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38E20" w14:textId="77777777" w:rsidR="006053B3" w:rsidRPr="00E44B92" w:rsidRDefault="006053B3">
      <w:pPr>
        <w:pStyle w:val="Heading2"/>
        <w:rPr>
          <w:rFonts w:ascii="Calibri" w:hAnsi="Calibri" w:cs="Calibri"/>
          <w:lang w:val="en-CA"/>
        </w:rPr>
      </w:pPr>
      <w:bookmarkStart w:id="0" w:name="_Hlk120091837"/>
      <w:bookmarkEnd w:id="0"/>
      <w:r w:rsidRPr="00E44B92">
        <w:rPr>
          <w:rFonts w:ascii="Calibri" w:hAnsi="Calibri" w:cs="Calibri"/>
          <w:lang w:val="en-CA"/>
        </w:rPr>
        <w:t>REVISION NOTICE TABLE</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77"/>
        <w:gridCol w:w="6804"/>
      </w:tblGrid>
      <w:tr w:rsidR="006053B3" w:rsidRPr="00E44B92" w14:paraId="0EEAA419" w14:textId="77777777">
        <w:tc>
          <w:tcPr>
            <w:tcW w:w="1877" w:type="dxa"/>
          </w:tcPr>
          <w:p w14:paraId="58C00D02" w14:textId="77777777" w:rsidR="006053B3" w:rsidRPr="00E44B92" w:rsidRDefault="006053B3" w:rsidP="001741B7">
            <w:pPr>
              <w:pStyle w:val="Heading3"/>
              <w:numPr>
                <w:ilvl w:val="0"/>
                <w:numId w:val="0"/>
              </w:numPr>
              <w:rPr>
                <w:rFonts w:ascii="Calibri" w:hAnsi="Calibri" w:cs="Calibri"/>
                <w:lang w:val="en-CA"/>
              </w:rPr>
            </w:pPr>
            <w:r w:rsidRPr="00E44B92">
              <w:rPr>
                <w:rFonts w:ascii="Calibri" w:hAnsi="Calibri" w:cs="Calibri"/>
                <w:lang w:val="en-CA"/>
              </w:rPr>
              <w:t>DATE</w:t>
            </w:r>
          </w:p>
        </w:tc>
        <w:tc>
          <w:tcPr>
            <w:tcW w:w="6804" w:type="dxa"/>
          </w:tcPr>
          <w:p w14:paraId="5ABFE615" w14:textId="77777777" w:rsidR="006053B3" w:rsidRPr="00E44B92" w:rsidRDefault="006053B3" w:rsidP="001741B7">
            <w:pPr>
              <w:pStyle w:val="Heading3"/>
              <w:numPr>
                <w:ilvl w:val="0"/>
                <w:numId w:val="0"/>
              </w:numPr>
              <w:rPr>
                <w:rFonts w:ascii="Calibri" w:hAnsi="Calibri" w:cs="Calibri"/>
                <w:lang w:val="en-CA"/>
              </w:rPr>
            </w:pPr>
            <w:r w:rsidRPr="00E44B92">
              <w:rPr>
                <w:rFonts w:ascii="Calibri" w:hAnsi="Calibri" w:cs="Calibri"/>
                <w:lang w:val="en-CA"/>
              </w:rPr>
              <w:t>DESCRIPTION OF REVISION</w:t>
            </w:r>
          </w:p>
        </w:tc>
      </w:tr>
      <w:tr w:rsidR="00E320EE" w:rsidRPr="00E44B92" w14:paraId="7D365C2D" w14:textId="77777777">
        <w:tc>
          <w:tcPr>
            <w:tcW w:w="1877" w:type="dxa"/>
          </w:tcPr>
          <w:p w14:paraId="5AA61F35" w14:textId="78D5C3D9" w:rsidR="00E320EE" w:rsidRPr="00E44B92" w:rsidRDefault="00E320EE" w:rsidP="00E320EE">
            <w:pPr>
              <w:tabs>
                <w:tab w:val="left" w:pos="360"/>
              </w:tabs>
              <w:rPr>
                <w:rFonts w:ascii="Calibri" w:hAnsi="Calibri" w:cs="Calibri"/>
                <w:sz w:val="22"/>
                <w:lang w:val="en-CA"/>
              </w:rPr>
            </w:pPr>
          </w:p>
        </w:tc>
        <w:tc>
          <w:tcPr>
            <w:tcW w:w="6804" w:type="dxa"/>
          </w:tcPr>
          <w:p w14:paraId="32082313" w14:textId="2E148537" w:rsidR="00E320EE" w:rsidRPr="00E44B92" w:rsidRDefault="00E320EE" w:rsidP="00E320EE">
            <w:pPr>
              <w:tabs>
                <w:tab w:val="left" w:pos="360"/>
              </w:tabs>
              <w:rPr>
                <w:rFonts w:ascii="Calibri" w:hAnsi="Calibri" w:cs="Calibri"/>
                <w:sz w:val="22"/>
                <w:lang w:val="en-CA"/>
              </w:rPr>
            </w:pPr>
          </w:p>
        </w:tc>
      </w:tr>
    </w:tbl>
    <w:p w14:paraId="50BAD8B3" w14:textId="461286CF" w:rsidR="00211DFA" w:rsidRDefault="00211DFA" w:rsidP="00834F3D">
      <w:pPr>
        <w:rPr>
          <w:rFonts w:ascii="Calibri" w:hAnsi="Calibri" w:cs="Calibri"/>
          <w:sz w:val="22"/>
          <w:lang w:val="en-CA"/>
        </w:rPr>
      </w:pPr>
    </w:p>
    <w:p w14:paraId="7497FAEA" w14:textId="4E03066B" w:rsidR="008B6DF5" w:rsidRPr="00783643" w:rsidRDefault="008B6DF5" w:rsidP="008B6DF5">
      <w:pPr>
        <w:pStyle w:val="Heading2"/>
        <w:rPr>
          <w:rFonts w:ascii="Calibri" w:hAnsi="Calibri" w:cs="Calibri"/>
          <w:lang w:val="en-CA"/>
        </w:rPr>
      </w:pPr>
      <w:r w:rsidRPr="00783643">
        <w:rPr>
          <w:rFonts w:ascii="Calibri" w:hAnsi="Calibri" w:cs="Calibri"/>
          <w:lang w:val="en-CA"/>
        </w:rPr>
        <w:t>PROCESSING</w:t>
      </w:r>
      <w:r w:rsidRPr="00783643">
        <w:rPr>
          <w:rFonts w:ascii="Calibri" w:hAnsi="Calibri" w:cs="Calibri"/>
          <w:sz w:val="22"/>
          <w:lang w:val="en-CA"/>
        </w:rPr>
        <w:t xml:space="preserve"> </w:t>
      </w:r>
      <w:r w:rsidR="002D58AD" w:rsidRPr="00783643">
        <w:rPr>
          <w:rFonts w:ascii="Calibri" w:hAnsi="Calibri" w:cs="Calibri"/>
          <w:lang w:val="en-CA"/>
        </w:rPr>
        <w:t>NOTES</w:t>
      </w:r>
    </w:p>
    <w:p w14:paraId="639A38EA" w14:textId="51E87C66" w:rsidR="00193C86" w:rsidRPr="00783643" w:rsidRDefault="00193C86" w:rsidP="00193C86">
      <w:pPr>
        <w:rPr>
          <w:sz w:val="22"/>
          <w:lang w:val="en-CA"/>
        </w:rPr>
      </w:pPr>
      <w:r w:rsidRPr="00783643">
        <w:rPr>
          <w:sz w:val="22"/>
          <w:lang w:val="en-CA"/>
        </w:rPr>
        <w:t xml:space="preserve">Cruise: </w:t>
      </w:r>
      <w:r w:rsidR="00287AFA" w:rsidRPr="00783643">
        <w:rPr>
          <w:sz w:val="22"/>
          <w:lang w:val="en-CA"/>
        </w:rPr>
        <w:t>2024-02</w:t>
      </w:r>
      <w:r w:rsidR="001B01AD">
        <w:rPr>
          <w:sz w:val="22"/>
          <w:lang w:val="en-CA"/>
        </w:rPr>
        <w:t>6</w:t>
      </w:r>
      <w:r w:rsidRPr="00783643">
        <w:rPr>
          <w:sz w:val="22"/>
          <w:lang w:val="en-CA"/>
        </w:rPr>
        <w:tab/>
      </w:r>
      <w:r w:rsidRPr="00783643">
        <w:rPr>
          <w:sz w:val="22"/>
          <w:lang w:val="en-CA"/>
        </w:rPr>
        <w:tab/>
      </w:r>
      <w:r w:rsidRPr="00783643">
        <w:rPr>
          <w:sz w:val="22"/>
          <w:lang w:val="en-CA"/>
        </w:rPr>
        <w:tab/>
      </w:r>
      <w:r w:rsidR="00A66F50" w:rsidRPr="00783643">
        <w:rPr>
          <w:sz w:val="22"/>
          <w:lang w:val="en-CA"/>
        </w:rPr>
        <w:tab/>
      </w:r>
      <w:r w:rsidRPr="00783643">
        <w:rPr>
          <w:sz w:val="22"/>
          <w:lang w:val="en-CA"/>
        </w:rPr>
        <w:t>Agency: OSD</w:t>
      </w:r>
    </w:p>
    <w:p w14:paraId="74B8B736" w14:textId="22419620" w:rsidR="00193C86" w:rsidRPr="00CE027E" w:rsidRDefault="00193C86" w:rsidP="00193C86">
      <w:pPr>
        <w:rPr>
          <w:sz w:val="22"/>
          <w:lang w:val="en-CA"/>
        </w:rPr>
      </w:pPr>
      <w:r w:rsidRPr="00CE027E">
        <w:rPr>
          <w:sz w:val="22"/>
          <w:lang w:val="en-CA"/>
        </w:rPr>
        <w:t>Location:</w:t>
      </w:r>
      <w:r w:rsidR="00CE027E" w:rsidRPr="00CE027E">
        <w:rPr>
          <w:sz w:val="22"/>
          <w:lang w:val="en-CA"/>
        </w:rPr>
        <w:t xml:space="preserve"> Van</w:t>
      </w:r>
      <w:r w:rsidR="00CE027E">
        <w:rPr>
          <w:sz w:val="22"/>
          <w:lang w:val="en-CA"/>
        </w:rPr>
        <w:t>c</w:t>
      </w:r>
      <w:r w:rsidR="00CE027E" w:rsidRPr="00CE027E">
        <w:rPr>
          <w:sz w:val="22"/>
          <w:lang w:val="en-CA"/>
        </w:rPr>
        <w:t>ouver Island C</w:t>
      </w:r>
      <w:r w:rsidR="00CE027E">
        <w:rPr>
          <w:sz w:val="22"/>
          <w:lang w:val="en-CA"/>
        </w:rPr>
        <w:t>oast</w:t>
      </w:r>
      <w:r w:rsidR="00A66F50" w:rsidRPr="00CE027E">
        <w:rPr>
          <w:sz w:val="22"/>
          <w:lang w:val="en-CA"/>
        </w:rPr>
        <w:tab/>
      </w:r>
      <w:r w:rsidR="00A66F50" w:rsidRPr="00CE027E">
        <w:rPr>
          <w:sz w:val="22"/>
          <w:lang w:val="en-CA"/>
        </w:rPr>
        <w:tab/>
      </w:r>
      <w:r w:rsidRPr="00CE027E">
        <w:rPr>
          <w:sz w:val="22"/>
          <w:lang w:val="en-CA"/>
        </w:rPr>
        <w:t xml:space="preserve">Project: </w:t>
      </w:r>
      <w:r w:rsidR="00630DA7" w:rsidRPr="00630DA7">
        <w:rPr>
          <w:sz w:val="22"/>
          <w:lang w:val="en-CA"/>
        </w:rPr>
        <w:t>Integrated Pelagic Ecosystem Survey</w:t>
      </w:r>
    </w:p>
    <w:p w14:paraId="0D2A768A" w14:textId="2291FF80" w:rsidR="00287AFA" w:rsidRPr="00783643" w:rsidRDefault="008F2468" w:rsidP="00193C86">
      <w:pPr>
        <w:rPr>
          <w:sz w:val="22"/>
          <w:lang w:val="en-CA"/>
        </w:rPr>
      </w:pPr>
      <w:r w:rsidRPr="00783643">
        <w:rPr>
          <w:sz w:val="22"/>
          <w:lang w:val="en-CA"/>
        </w:rPr>
        <w:t>Chief</w:t>
      </w:r>
      <w:r w:rsidR="00A41344" w:rsidRPr="00783643">
        <w:rPr>
          <w:sz w:val="22"/>
          <w:lang w:val="en-CA"/>
        </w:rPr>
        <w:t xml:space="preserve"> Scientist</w:t>
      </w:r>
      <w:r w:rsidRPr="00783643">
        <w:rPr>
          <w:sz w:val="22"/>
          <w:lang w:val="en-CA"/>
        </w:rPr>
        <w:t xml:space="preserve">: </w:t>
      </w:r>
      <w:r w:rsidR="000460E9" w:rsidRPr="00783643">
        <w:rPr>
          <w:sz w:val="22"/>
          <w:lang w:val="en-CA"/>
        </w:rPr>
        <w:t>King J.</w:t>
      </w:r>
      <w:r w:rsidR="00A66F50" w:rsidRPr="00783643">
        <w:rPr>
          <w:sz w:val="22"/>
          <w:lang w:val="en-CA"/>
        </w:rPr>
        <w:tab/>
      </w:r>
      <w:r w:rsidR="00A66F50" w:rsidRPr="00783643">
        <w:rPr>
          <w:sz w:val="22"/>
          <w:lang w:val="en-CA"/>
        </w:rPr>
        <w:tab/>
      </w:r>
      <w:r w:rsidR="00A66F50" w:rsidRPr="00783643">
        <w:rPr>
          <w:sz w:val="22"/>
          <w:lang w:val="en-CA"/>
        </w:rPr>
        <w:tab/>
      </w:r>
      <w:r w:rsidR="00783643">
        <w:rPr>
          <w:sz w:val="22"/>
          <w:lang w:val="en-CA"/>
        </w:rPr>
        <w:tab/>
      </w:r>
      <w:r w:rsidR="00D2009F" w:rsidRPr="00783643">
        <w:rPr>
          <w:sz w:val="22"/>
          <w:lang w:val="en-CA"/>
        </w:rPr>
        <w:t xml:space="preserve">Platform: </w:t>
      </w:r>
      <w:r w:rsidR="0077319C" w:rsidRPr="00783643">
        <w:rPr>
          <w:sz w:val="22"/>
          <w:lang w:val="en-CA"/>
        </w:rPr>
        <w:t>Sir John Frankl</w:t>
      </w:r>
      <w:r w:rsidR="00287AFA" w:rsidRPr="00783643">
        <w:rPr>
          <w:sz w:val="22"/>
          <w:lang w:val="en-CA"/>
        </w:rPr>
        <w:t>in</w:t>
      </w:r>
    </w:p>
    <w:p w14:paraId="7ACB37CE" w14:textId="1F911166" w:rsidR="004A7A0A" w:rsidRPr="00783643" w:rsidRDefault="00193C86" w:rsidP="004A7A0A">
      <w:pPr>
        <w:rPr>
          <w:sz w:val="22"/>
          <w:lang w:val="en-CA"/>
        </w:rPr>
      </w:pPr>
      <w:r w:rsidRPr="00783643">
        <w:rPr>
          <w:sz w:val="22"/>
          <w:lang w:val="en-CA"/>
        </w:rPr>
        <w:t>Date</w:t>
      </w:r>
      <w:r w:rsidR="00473548">
        <w:rPr>
          <w:sz w:val="22"/>
          <w:lang w:val="en-CA"/>
        </w:rPr>
        <w:t>s</w:t>
      </w:r>
      <w:r w:rsidRPr="00783643">
        <w:rPr>
          <w:sz w:val="22"/>
          <w:lang w:val="en-CA"/>
        </w:rPr>
        <w:t xml:space="preserve">: </w:t>
      </w:r>
      <w:r w:rsidR="00473548">
        <w:rPr>
          <w:sz w:val="22"/>
          <w:lang w:val="en-CA"/>
        </w:rPr>
        <w:tab/>
        <w:t xml:space="preserve">Leg 1: </w:t>
      </w:r>
      <w:r w:rsidR="00783643" w:rsidRPr="00783643">
        <w:rPr>
          <w:sz w:val="22"/>
          <w:lang w:val="en-CA"/>
        </w:rPr>
        <w:t>24</w:t>
      </w:r>
      <w:r w:rsidR="004060C1" w:rsidRPr="00783643">
        <w:rPr>
          <w:sz w:val="22"/>
          <w:lang w:val="en-CA"/>
        </w:rPr>
        <w:t xml:space="preserve"> </w:t>
      </w:r>
      <w:r w:rsidR="00287AFA" w:rsidRPr="00783643">
        <w:rPr>
          <w:sz w:val="22"/>
          <w:lang w:val="en-CA"/>
        </w:rPr>
        <w:t>June</w:t>
      </w:r>
      <w:r w:rsidR="004A7A0A" w:rsidRPr="00783643">
        <w:rPr>
          <w:sz w:val="22"/>
          <w:lang w:val="en-CA"/>
        </w:rPr>
        <w:t xml:space="preserve"> 202</w:t>
      </w:r>
      <w:r w:rsidR="004060C1" w:rsidRPr="00783643">
        <w:rPr>
          <w:sz w:val="22"/>
          <w:lang w:val="en-CA"/>
        </w:rPr>
        <w:t>4</w:t>
      </w:r>
      <w:r w:rsidR="004A7A0A" w:rsidRPr="00783643">
        <w:rPr>
          <w:sz w:val="22"/>
          <w:lang w:val="en-CA"/>
        </w:rPr>
        <w:t xml:space="preserve"> – </w:t>
      </w:r>
      <w:r w:rsidR="00783643" w:rsidRPr="00783643">
        <w:rPr>
          <w:sz w:val="22"/>
          <w:lang w:val="en-CA"/>
        </w:rPr>
        <w:t>8 July</w:t>
      </w:r>
      <w:r w:rsidR="004A7A0A" w:rsidRPr="00783643">
        <w:rPr>
          <w:sz w:val="22"/>
          <w:lang w:val="en-CA"/>
        </w:rPr>
        <w:t xml:space="preserve"> 202</w:t>
      </w:r>
      <w:r w:rsidR="004060C1" w:rsidRPr="00783643">
        <w:rPr>
          <w:sz w:val="22"/>
          <w:lang w:val="en-CA"/>
        </w:rPr>
        <w:t>4</w:t>
      </w:r>
      <w:r w:rsidR="004A7A0A" w:rsidRPr="00783643">
        <w:rPr>
          <w:sz w:val="22"/>
          <w:lang w:val="en-CA"/>
        </w:rPr>
        <w:t xml:space="preserve"> </w:t>
      </w:r>
      <w:r w:rsidR="00473548">
        <w:rPr>
          <w:sz w:val="22"/>
          <w:lang w:val="en-CA"/>
        </w:rPr>
        <w:t xml:space="preserve">      Leg 2: 11 July 2024 – 22 July 2024</w:t>
      </w:r>
    </w:p>
    <w:p w14:paraId="5A35DB52" w14:textId="77777777" w:rsidR="00193C86" w:rsidRPr="00783643" w:rsidRDefault="00193C86" w:rsidP="00193C86">
      <w:pPr>
        <w:rPr>
          <w:sz w:val="22"/>
          <w:lang w:val="en-CA"/>
        </w:rPr>
      </w:pPr>
    </w:p>
    <w:p w14:paraId="2E812D58" w14:textId="5DBB3344" w:rsidR="005B665F" w:rsidRPr="00783643" w:rsidRDefault="00193C86" w:rsidP="00AD0A01">
      <w:pPr>
        <w:rPr>
          <w:sz w:val="22"/>
          <w:lang w:val="en-CA"/>
        </w:rPr>
      </w:pPr>
      <w:r w:rsidRPr="00783643">
        <w:rPr>
          <w:sz w:val="22"/>
          <w:lang w:val="en-CA"/>
        </w:rPr>
        <w:t>Processed by: Germaine Gatien</w:t>
      </w:r>
      <w:r w:rsidR="00AC52F0" w:rsidRPr="00783643">
        <w:rPr>
          <w:sz w:val="22"/>
          <w:lang w:val="en-CA"/>
        </w:rPr>
        <w:tab/>
      </w:r>
      <w:r w:rsidR="00AC52F0" w:rsidRPr="00783643">
        <w:rPr>
          <w:sz w:val="22"/>
          <w:lang w:val="en-CA"/>
        </w:rPr>
        <w:tab/>
      </w:r>
      <w:r w:rsidR="00AC52F0" w:rsidRPr="00783643">
        <w:rPr>
          <w:sz w:val="22"/>
          <w:lang w:val="en-CA"/>
        </w:rPr>
        <w:tab/>
      </w:r>
      <w:r w:rsidRPr="00783643">
        <w:rPr>
          <w:sz w:val="22"/>
          <w:lang w:val="en-CA"/>
        </w:rPr>
        <w:t xml:space="preserve">Date of Processing: </w:t>
      </w:r>
      <w:r w:rsidR="00783643" w:rsidRPr="00783643">
        <w:rPr>
          <w:sz w:val="22"/>
          <w:lang w:val="en-CA"/>
        </w:rPr>
        <w:t>June</w:t>
      </w:r>
      <w:r w:rsidR="00287AFA" w:rsidRPr="00783643">
        <w:rPr>
          <w:sz w:val="22"/>
          <w:lang w:val="en-CA"/>
        </w:rPr>
        <w:t xml:space="preserve"> </w:t>
      </w:r>
      <w:r w:rsidR="00783643" w:rsidRPr="00783643">
        <w:rPr>
          <w:sz w:val="22"/>
          <w:lang w:val="en-CA"/>
        </w:rPr>
        <w:t>2</w:t>
      </w:r>
      <w:r w:rsidR="004A7A0A" w:rsidRPr="00783643">
        <w:rPr>
          <w:sz w:val="22"/>
          <w:lang w:val="en-CA"/>
        </w:rPr>
        <w:t>, 202</w:t>
      </w:r>
      <w:r w:rsidR="00287AFA" w:rsidRPr="00783643">
        <w:rPr>
          <w:sz w:val="22"/>
          <w:lang w:val="en-CA"/>
        </w:rPr>
        <w:t>6</w:t>
      </w:r>
      <w:r w:rsidR="004060C1" w:rsidRPr="00783643">
        <w:rPr>
          <w:sz w:val="22"/>
          <w:lang w:val="en-CA"/>
        </w:rPr>
        <w:t xml:space="preserve"> </w:t>
      </w:r>
      <w:r w:rsidR="00836ECC" w:rsidRPr="00783643">
        <w:rPr>
          <w:sz w:val="22"/>
          <w:lang w:val="en-CA"/>
        </w:rPr>
        <w:t>–</w:t>
      </w:r>
      <w:r w:rsidR="004060C1" w:rsidRPr="00783643">
        <w:rPr>
          <w:sz w:val="22"/>
          <w:lang w:val="en-CA"/>
        </w:rPr>
        <w:t xml:space="preserve"> </w:t>
      </w:r>
      <w:r w:rsidR="009F18D9">
        <w:rPr>
          <w:sz w:val="22"/>
          <w:lang w:val="en-CA"/>
        </w:rPr>
        <w:t>July 28, 2026</w:t>
      </w:r>
    </w:p>
    <w:p w14:paraId="2CB566B5" w14:textId="38114DFF" w:rsidR="00FD1C8E" w:rsidRPr="00454D4D" w:rsidRDefault="00193C86" w:rsidP="007205D3">
      <w:pPr>
        <w:rPr>
          <w:sz w:val="22"/>
          <w:lang w:val="en-CA"/>
        </w:rPr>
      </w:pPr>
      <w:r w:rsidRPr="00454D4D">
        <w:rPr>
          <w:sz w:val="22"/>
          <w:lang w:val="en-CA"/>
        </w:rPr>
        <w:t>Number of original HEX files:</w:t>
      </w:r>
      <w:r w:rsidR="00FC7C96" w:rsidRPr="00454D4D">
        <w:rPr>
          <w:sz w:val="22"/>
          <w:lang w:val="en-CA"/>
        </w:rPr>
        <w:t xml:space="preserve"> </w:t>
      </w:r>
      <w:r w:rsidR="00783643" w:rsidRPr="00454D4D">
        <w:rPr>
          <w:sz w:val="22"/>
          <w:lang w:val="en-CA"/>
        </w:rPr>
        <w:t>6</w:t>
      </w:r>
      <w:r w:rsidR="00E84904" w:rsidRPr="00454D4D">
        <w:rPr>
          <w:sz w:val="22"/>
          <w:lang w:val="en-CA"/>
        </w:rPr>
        <w:t>5</w:t>
      </w:r>
      <w:r w:rsidR="00783643" w:rsidRPr="00454D4D">
        <w:rPr>
          <w:sz w:val="22"/>
          <w:lang w:val="en-CA"/>
        </w:rPr>
        <w:tab/>
      </w:r>
      <w:r w:rsidR="004A7A0A" w:rsidRPr="00454D4D">
        <w:rPr>
          <w:sz w:val="22"/>
          <w:lang w:val="en-CA"/>
        </w:rPr>
        <w:tab/>
      </w:r>
      <w:r w:rsidR="00E50AF6" w:rsidRPr="00454D4D">
        <w:rPr>
          <w:sz w:val="22"/>
          <w:lang w:val="en-CA"/>
        </w:rPr>
        <w:t>Number of processed CTD files:</w:t>
      </w:r>
      <w:r w:rsidR="00652B41" w:rsidRPr="00454D4D">
        <w:rPr>
          <w:sz w:val="22"/>
          <w:lang w:val="en-CA"/>
        </w:rPr>
        <w:t xml:space="preserve"> </w:t>
      </w:r>
      <w:r w:rsidR="00CE027E" w:rsidRPr="00454D4D">
        <w:rPr>
          <w:sz w:val="22"/>
          <w:lang w:val="en-CA"/>
        </w:rPr>
        <w:t>6</w:t>
      </w:r>
      <w:r w:rsidR="009F18D9">
        <w:rPr>
          <w:sz w:val="22"/>
          <w:lang w:val="en-CA"/>
        </w:rPr>
        <w:t>4</w:t>
      </w:r>
    </w:p>
    <w:p w14:paraId="4631EA25" w14:textId="0B263C22" w:rsidR="00193C86" w:rsidRPr="00BE200A" w:rsidRDefault="00193C86" w:rsidP="007205D3">
      <w:pPr>
        <w:rPr>
          <w:sz w:val="22"/>
          <w:lang w:val="en-CA"/>
        </w:rPr>
      </w:pPr>
      <w:r w:rsidRPr="00454D4D">
        <w:rPr>
          <w:sz w:val="22"/>
          <w:lang w:val="en-CA"/>
        </w:rPr>
        <w:t xml:space="preserve">Number of </w:t>
      </w:r>
      <w:r w:rsidR="00FB6CBD" w:rsidRPr="00454D4D">
        <w:rPr>
          <w:sz w:val="22"/>
          <w:lang w:val="en-CA"/>
        </w:rPr>
        <w:t>rosette</w:t>
      </w:r>
      <w:r w:rsidR="00887D70" w:rsidRPr="00454D4D">
        <w:rPr>
          <w:sz w:val="22"/>
          <w:lang w:val="en-CA"/>
        </w:rPr>
        <w:t xml:space="preserve"> casts</w:t>
      </w:r>
      <w:r w:rsidRPr="00454D4D">
        <w:rPr>
          <w:sz w:val="22"/>
          <w:lang w:val="en-CA"/>
        </w:rPr>
        <w:t>:</w:t>
      </w:r>
      <w:r w:rsidR="00887D70" w:rsidRPr="00454D4D">
        <w:rPr>
          <w:sz w:val="22"/>
          <w:lang w:val="en-CA"/>
        </w:rPr>
        <w:t xml:space="preserve"> </w:t>
      </w:r>
      <w:r w:rsidR="00416C1E" w:rsidRPr="00454D4D">
        <w:rPr>
          <w:sz w:val="22"/>
          <w:lang w:val="en-CA"/>
        </w:rPr>
        <w:t>65</w:t>
      </w:r>
      <w:r w:rsidR="00783643" w:rsidRPr="00454D4D">
        <w:rPr>
          <w:sz w:val="22"/>
          <w:lang w:val="en-CA"/>
        </w:rPr>
        <w:tab/>
      </w:r>
      <w:r w:rsidR="007D353B" w:rsidRPr="00454D4D">
        <w:rPr>
          <w:sz w:val="22"/>
          <w:lang w:val="en-CA"/>
        </w:rPr>
        <w:tab/>
      </w:r>
      <w:r w:rsidR="00CB4AB1" w:rsidRPr="00454D4D">
        <w:rPr>
          <w:sz w:val="22"/>
          <w:lang w:val="en-CA"/>
        </w:rPr>
        <w:tab/>
      </w:r>
      <w:r w:rsidRPr="00454D4D">
        <w:rPr>
          <w:sz w:val="22"/>
          <w:lang w:val="en-CA"/>
        </w:rPr>
        <w:t xml:space="preserve">Number of </w:t>
      </w:r>
      <w:r w:rsidR="00E50AF6" w:rsidRPr="00454D4D">
        <w:rPr>
          <w:sz w:val="22"/>
          <w:lang w:val="en-CA"/>
        </w:rPr>
        <w:t>processed CHE files</w:t>
      </w:r>
      <w:r w:rsidRPr="00454D4D">
        <w:rPr>
          <w:sz w:val="22"/>
          <w:lang w:val="en-CA"/>
        </w:rPr>
        <w:t>:</w:t>
      </w:r>
      <w:r w:rsidR="00C20227" w:rsidRPr="00454D4D">
        <w:rPr>
          <w:sz w:val="22"/>
          <w:lang w:val="en-CA"/>
        </w:rPr>
        <w:t xml:space="preserve"> </w:t>
      </w:r>
      <w:r w:rsidR="00454D4D" w:rsidRPr="00454D4D">
        <w:rPr>
          <w:sz w:val="22"/>
          <w:lang w:val="en-CA"/>
        </w:rPr>
        <w:t>6</w:t>
      </w:r>
      <w:r w:rsidR="00912C61">
        <w:rPr>
          <w:sz w:val="22"/>
          <w:lang w:val="en-CA"/>
        </w:rPr>
        <w:t>4</w:t>
      </w:r>
    </w:p>
    <w:p w14:paraId="03F076B8" w14:textId="279EDE9F" w:rsidR="00936A26" w:rsidRPr="00BE200A" w:rsidRDefault="00193C86" w:rsidP="00193C86">
      <w:pPr>
        <w:rPr>
          <w:sz w:val="22"/>
          <w:lang w:val="en-CA"/>
        </w:rPr>
      </w:pPr>
      <w:r w:rsidRPr="00BE200A">
        <w:rPr>
          <w:sz w:val="22"/>
          <w:lang w:val="en-CA"/>
        </w:rPr>
        <w:t>Number of original TSG</w:t>
      </w:r>
      <w:r w:rsidR="00682E32" w:rsidRPr="00BE200A">
        <w:rPr>
          <w:sz w:val="22"/>
          <w:lang w:val="en-CA"/>
        </w:rPr>
        <w:t xml:space="preserve"> </w:t>
      </w:r>
      <w:r w:rsidR="006605A3" w:rsidRPr="00BE200A">
        <w:rPr>
          <w:sz w:val="22"/>
          <w:lang w:val="en-CA"/>
        </w:rPr>
        <w:t>hex files: 1</w:t>
      </w:r>
      <w:r w:rsidR="008E3C36" w:rsidRPr="00BE200A">
        <w:rPr>
          <w:sz w:val="22"/>
          <w:lang w:val="en-CA"/>
        </w:rPr>
        <w:tab/>
      </w:r>
      <w:r w:rsidR="006605A3" w:rsidRPr="00BE200A">
        <w:rPr>
          <w:sz w:val="22"/>
          <w:lang w:val="en-CA"/>
        </w:rPr>
        <w:tab/>
      </w:r>
      <w:r w:rsidRPr="00BE200A">
        <w:rPr>
          <w:sz w:val="22"/>
          <w:lang w:val="en-CA"/>
        </w:rPr>
        <w:t>Number of processed T</w:t>
      </w:r>
      <w:r w:rsidR="00E50AF6" w:rsidRPr="00BE200A">
        <w:rPr>
          <w:sz w:val="22"/>
          <w:lang w:val="en-CA"/>
        </w:rPr>
        <w:t>OB</w:t>
      </w:r>
      <w:r w:rsidRPr="00BE200A">
        <w:rPr>
          <w:sz w:val="22"/>
          <w:lang w:val="en-CA"/>
        </w:rPr>
        <w:t xml:space="preserve"> files:</w:t>
      </w:r>
      <w:r w:rsidR="00FD2D5B" w:rsidRPr="00BE200A">
        <w:rPr>
          <w:sz w:val="22"/>
          <w:lang w:val="en-CA"/>
        </w:rPr>
        <w:t xml:space="preserve"> </w:t>
      </w:r>
      <w:r w:rsidR="00B70A7C">
        <w:rPr>
          <w:sz w:val="22"/>
          <w:lang w:val="en-CA"/>
        </w:rPr>
        <w:t>0</w:t>
      </w:r>
    </w:p>
    <w:p w14:paraId="59CE9D61" w14:textId="77777777" w:rsidR="007D25FD" w:rsidRPr="00783643" w:rsidRDefault="007D25FD" w:rsidP="00193C86">
      <w:pPr>
        <w:rPr>
          <w:sz w:val="22"/>
          <w:lang w:val="en-CA"/>
        </w:rPr>
      </w:pPr>
    </w:p>
    <w:p w14:paraId="1D3701E2" w14:textId="77777777" w:rsidR="008B6DF5" w:rsidRPr="00783643" w:rsidRDefault="008B6DF5" w:rsidP="008B6DF5">
      <w:pPr>
        <w:pStyle w:val="Heading1"/>
        <w:jc w:val="left"/>
        <w:rPr>
          <w:sz w:val="22"/>
          <w:lang w:val="en-CA"/>
        </w:rPr>
      </w:pPr>
      <w:r w:rsidRPr="00783643">
        <w:rPr>
          <w:lang w:val="en-CA"/>
        </w:rPr>
        <w:t>INSTRUMENT</w:t>
      </w:r>
      <w:r w:rsidRPr="00783643">
        <w:rPr>
          <w:sz w:val="22"/>
          <w:lang w:val="en-CA"/>
        </w:rPr>
        <w:t xml:space="preserve"> </w:t>
      </w:r>
      <w:r w:rsidRPr="00783643">
        <w:rPr>
          <w:lang w:val="en-CA"/>
        </w:rPr>
        <w:t>SUMMARY</w:t>
      </w:r>
    </w:p>
    <w:p w14:paraId="3393E67E" w14:textId="52901E61" w:rsidR="009267B1" w:rsidRPr="00783643" w:rsidRDefault="00DC12C8" w:rsidP="002D1DBF">
      <w:pPr>
        <w:pStyle w:val="BodyText"/>
        <w:rPr>
          <w:lang w:val="en-CA"/>
        </w:rPr>
      </w:pPr>
      <w:r w:rsidRPr="00783643">
        <w:rPr>
          <w:lang w:val="en-CA"/>
        </w:rPr>
        <w:t xml:space="preserve">CTD #506 was mounted in a rosette and attached were </w:t>
      </w:r>
      <w:r w:rsidR="006605A3" w:rsidRPr="00783643">
        <w:rPr>
          <w:lang w:val="en-CA"/>
        </w:rPr>
        <w:t>a</w:t>
      </w:r>
      <w:r w:rsidRPr="00783643">
        <w:rPr>
          <w:lang w:val="en-CA"/>
        </w:rPr>
        <w:t xml:space="preserve"> Wetlabs CSTAR transmissometer (</w:t>
      </w:r>
      <w:r w:rsidR="006605A3" w:rsidRPr="00783643">
        <w:rPr>
          <w:lang w:val="en-CA"/>
        </w:rPr>
        <w:t>#983</w:t>
      </w:r>
      <w:r w:rsidRPr="00783643">
        <w:rPr>
          <w:lang w:val="en-CA"/>
        </w:rPr>
        <w:t xml:space="preserve">DR), a SBE 43 DO sensor (#0997), </w:t>
      </w:r>
      <w:r w:rsidR="006605A3" w:rsidRPr="00783643">
        <w:rPr>
          <w:lang w:val="en-CA"/>
        </w:rPr>
        <w:t xml:space="preserve">a </w:t>
      </w:r>
      <w:r w:rsidRPr="00783643">
        <w:rPr>
          <w:lang w:val="en-CA"/>
        </w:rPr>
        <w:t>SeaPoint Fluorometer(#394</w:t>
      </w:r>
      <w:r w:rsidR="006605A3" w:rsidRPr="00783643">
        <w:rPr>
          <w:lang w:val="en-CA"/>
        </w:rPr>
        <w:t>9</w:t>
      </w:r>
      <w:r w:rsidRPr="00783643">
        <w:rPr>
          <w:lang w:val="en-CA"/>
        </w:rPr>
        <w:t>) and  a Valeport altimeter (#7</w:t>
      </w:r>
      <w:r w:rsidR="006605A3" w:rsidRPr="00783643">
        <w:rPr>
          <w:lang w:val="en-CA"/>
        </w:rPr>
        <w:t>5321)</w:t>
      </w:r>
      <w:r w:rsidRPr="00783643">
        <w:rPr>
          <w:lang w:val="en-CA"/>
        </w:rPr>
        <w:t xml:space="preserve">.  </w:t>
      </w:r>
    </w:p>
    <w:p w14:paraId="65CD661D" w14:textId="511B09FD" w:rsidR="005A149C" w:rsidRPr="00783643" w:rsidRDefault="005A149C" w:rsidP="005A149C">
      <w:r w:rsidRPr="00783643">
        <w:rPr>
          <w:sz w:val="22"/>
          <w:lang w:val="en-CA"/>
        </w:rPr>
        <w:t>Seasave version 7.26.7.121 was used for acquisition.</w:t>
      </w:r>
      <w:r w:rsidRPr="00783643">
        <w:t xml:space="preserve"> </w:t>
      </w:r>
      <w:r w:rsidR="001C4246" w:rsidRPr="00783643">
        <w:t xml:space="preserve"> </w:t>
      </w:r>
    </w:p>
    <w:p w14:paraId="60A21CF7" w14:textId="691BFD24" w:rsidR="00783643" w:rsidRPr="00473548" w:rsidRDefault="00783643" w:rsidP="005A149C">
      <w:pPr>
        <w:rPr>
          <w:sz w:val="22"/>
          <w:lang w:val="en-CA"/>
        </w:rPr>
      </w:pPr>
      <w:r w:rsidRPr="00473548">
        <w:rPr>
          <w:sz w:val="22"/>
          <w:lang w:val="en-CA"/>
        </w:rPr>
        <w:t>The Deck Unit was SBE11P #1043.</w:t>
      </w:r>
    </w:p>
    <w:p w14:paraId="1D7609A0" w14:textId="7EF7372F" w:rsidR="00783643" w:rsidRPr="00783643" w:rsidRDefault="00783643" w:rsidP="005A149C">
      <w:pPr>
        <w:rPr>
          <w:sz w:val="22"/>
          <w:lang w:val="en-CA"/>
        </w:rPr>
      </w:pPr>
      <w:r w:rsidRPr="00473548">
        <w:rPr>
          <w:sz w:val="22"/>
          <w:lang w:val="en-CA"/>
        </w:rPr>
        <w:t>The logging computer was Lenovo Thinkcentre #103.</w:t>
      </w:r>
    </w:p>
    <w:p w14:paraId="76400574" w14:textId="77777777" w:rsidR="00D24251" w:rsidRPr="006C2481" w:rsidRDefault="00D24251" w:rsidP="00D74BDB">
      <w:pPr>
        <w:rPr>
          <w:sz w:val="22"/>
          <w:lang w:val="en-CA"/>
        </w:rPr>
      </w:pPr>
    </w:p>
    <w:p w14:paraId="4BFE4963" w14:textId="26F5C5EC" w:rsidR="00D74BDB" w:rsidRPr="001B01AD" w:rsidRDefault="00D74BDB" w:rsidP="00D74BDB">
      <w:pPr>
        <w:rPr>
          <w:sz w:val="22"/>
          <w:lang w:val="en-CA"/>
        </w:rPr>
      </w:pPr>
      <w:r w:rsidRPr="001B01AD">
        <w:rPr>
          <w:sz w:val="22"/>
          <w:lang w:val="en-CA"/>
        </w:rPr>
        <w:t>A</w:t>
      </w:r>
      <w:r w:rsidR="00C71191" w:rsidRPr="001B01AD">
        <w:rPr>
          <w:sz w:val="22"/>
          <w:lang w:val="en-CA"/>
        </w:rPr>
        <w:t xml:space="preserve"> </w:t>
      </w:r>
      <w:r w:rsidR="00FD2D5B" w:rsidRPr="001B01AD">
        <w:rPr>
          <w:sz w:val="22"/>
          <w:lang w:val="en-CA"/>
        </w:rPr>
        <w:t>thermosalinograph</w:t>
      </w:r>
      <w:r w:rsidRPr="001B01AD">
        <w:rPr>
          <w:sz w:val="22"/>
          <w:lang w:val="en-CA"/>
        </w:rPr>
        <w:t xml:space="preserve"> (Sea</w:t>
      </w:r>
      <w:r w:rsidR="006B1975" w:rsidRPr="001B01AD">
        <w:rPr>
          <w:sz w:val="22"/>
          <w:lang w:val="en-CA"/>
        </w:rPr>
        <w:t>Bird</w:t>
      </w:r>
      <w:r w:rsidR="00AD5374" w:rsidRPr="001B01AD">
        <w:rPr>
          <w:sz w:val="22"/>
          <w:lang w:val="en-CA"/>
        </w:rPr>
        <w:t xml:space="preserve"> 21</w:t>
      </w:r>
      <w:r w:rsidRPr="001B01AD">
        <w:rPr>
          <w:sz w:val="22"/>
          <w:lang w:val="en-CA"/>
        </w:rPr>
        <w:t xml:space="preserve">  S/N </w:t>
      </w:r>
      <w:r w:rsidR="001C4246" w:rsidRPr="001B01AD">
        <w:rPr>
          <w:sz w:val="22"/>
          <w:lang w:val="en-CA"/>
        </w:rPr>
        <w:t>3363</w:t>
      </w:r>
      <w:r w:rsidRPr="001B01AD">
        <w:rPr>
          <w:sz w:val="22"/>
          <w:lang w:val="en-CA"/>
        </w:rPr>
        <w:t xml:space="preserve">) was mounted </w:t>
      </w:r>
      <w:r w:rsidR="00CD1233" w:rsidRPr="001B01AD">
        <w:rPr>
          <w:sz w:val="22"/>
          <w:lang w:val="en-CA"/>
        </w:rPr>
        <w:t xml:space="preserve">with </w:t>
      </w:r>
      <w:r w:rsidR="00414DFB" w:rsidRPr="001B01AD">
        <w:rPr>
          <w:sz w:val="22"/>
          <w:lang w:val="en-CA"/>
        </w:rPr>
        <w:t xml:space="preserve">a Wetlabs </w:t>
      </w:r>
      <w:r w:rsidR="00C91A1E" w:rsidRPr="001B01AD">
        <w:rPr>
          <w:sz w:val="22"/>
          <w:lang w:val="en-CA"/>
        </w:rPr>
        <w:t>WETS</w:t>
      </w:r>
      <w:r w:rsidR="00414DFB" w:rsidRPr="001B01AD">
        <w:rPr>
          <w:sz w:val="22"/>
          <w:lang w:val="en-CA"/>
        </w:rPr>
        <w:t xml:space="preserve">tar </w:t>
      </w:r>
      <w:r w:rsidR="006F7038" w:rsidRPr="001B01AD">
        <w:rPr>
          <w:sz w:val="22"/>
          <w:lang w:val="en-CA"/>
        </w:rPr>
        <w:t>fluorometer (</w:t>
      </w:r>
      <w:r w:rsidR="00414DFB" w:rsidRPr="001B01AD">
        <w:rPr>
          <w:sz w:val="22"/>
          <w:lang w:val="en-CA"/>
        </w:rPr>
        <w:t>#</w:t>
      </w:r>
      <w:r w:rsidR="006F7038" w:rsidRPr="001B01AD">
        <w:rPr>
          <w:sz w:val="22"/>
          <w:lang w:val="en-CA"/>
        </w:rPr>
        <w:t>16</w:t>
      </w:r>
      <w:r w:rsidR="00AD5374" w:rsidRPr="001B01AD">
        <w:rPr>
          <w:sz w:val="22"/>
          <w:lang w:val="en-CA"/>
        </w:rPr>
        <w:t>63</w:t>
      </w:r>
      <w:r w:rsidR="00CD1233" w:rsidRPr="001B01AD">
        <w:rPr>
          <w:sz w:val="22"/>
          <w:lang w:val="en-CA"/>
        </w:rPr>
        <w:t>)</w:t>
      </w:r>
      <w:r w:rsidR="0082255C" w:rsidRPr="001B01AD">
        <w:rPr>
          <w:sz w:val="22"/>
          <w:lang w:val="en-CA"/>
        </w:rPr>
        <w:t xml:space="preserve">. </w:t>
      </w:r>
      <w:r w:rsidR="00B362D2" w:rsidRPr="001B01AD">
        <w:rPr>
          <w:sz w:val="22"/>
          <w:lang w:val="en-CA"/>
        </w:rPr>
        <w:t xml:space="preserve">The </w:t>
      </w:r>
      <w:r w:rsidR="00AD5374" w:rsidRPr="001B01AD">
        <w:rPr>
          <w:sz w:val="22"/>
          <w:lang w:val="en-CA"/>
        </w:rPr>
        <w:t>sam</w:t>
      </w:r>
      <w:r w:rsidR="009B3D59" w:rsidRPr="001B01AD">
        <w:rPr>
          <w:sz w:val="22"/>
          <w:lang w:val="en-CA"/>
        </w:rPr>
        <w:t xml:space="preserve">pling interval </w:t>
      </w:r>
      <w:r w:rsidR="00B362D2" w:rsidRPr="001B01AD">
        <w:rPr>
          <w:sz w:val="22"/>
          <w:lang w:val="en-CA"/>
        </w:rPr>
        <w:t>of the TSG was 30s</w:t>
      </w:r>
      <w:r w:rsidR="005A6F78" w:rsidRPr="001B01AD">
        <w:rPr>
          <w:sz w:val="22"/>
          <w:lang w:val="en-CA"/>
        </w:rPr>
        <w:t>.</w:t>
      </w:r>
    </w:p>
    <w:p w14:paraId="11AC7249" w14:textId="77777777" w:rsidR="008B6DF5" w:rsidRPr="00473548" w:rsidRDefault="008B6DF5" w:rsidP="0041106F">
      <w:pPr>
        <w:pStyle w:val="BodyText"/>
        <w:rPr>
          <w:highlight w:val="cyan"/>
          <w:lang w:val="en-CA"/>
        </w:rPr>
      </w:pPr>
    </w:p>
    <w:p w14:paraId="1FA90C59" w14:textId="77777777" w:rsidR="008B6DF5" w:rsidRPr="00473548" w:rsidRDefault="008B6DF5" w:rsidP="008B6DF5">
      <w:pPr>
        <w:pStyle w:val="Heading1"/>
        <w:jc w:val="left"/>
        <w:rPr>
          <w:sz w:val="22"/>
          <w:lang w:val="en-CA"/>
        </w:rPr>
      </w:pPr>
      <w:r w:rsidRPr="00473548">
        <w:rPr>
          <w:lang w:val="en-CA"/>
        </w:rPr>
        <w:t>SUMMARY OF QUALITY AND CONCERNS</w:t>
      </w:r>
    </w:p>
    <w:p w14:paraId="24936B9C" w14:textId="6F76AC56" w:rsidR="001C4246" w:rsidRPr="00C82427" w:rsidRDefault="00773598" w:rsidP="00D05DE6">
      <w:pPr>
        <w:shd w:val="clear" w:color="auto" w:fill="FFFFFF" w:themeFill="background1"/>
        <w:rPr>
          <w:sz w:val="22"/>
          <w:szCs w:val="22"/>
          <w:lang w:val="en-CA"/>
        </w:rPr>
      </w:pPr>
      <w:r w:rsidRPr="00C82427">
        <w:rPr>
          <w:sz w:val="22"/>
          <w:szCs w:val="22"/>
          <w:lang w:val="en-CA"/>
        </w:rPr>
        <w:t xml:space="preserve">The Daily Science Log Book </w:t>
      </w:r>
      <w:r w:rsidR="001C4246" w:rsidRPr="00C82427">
        <w:rPr>
          <w:sz w:val="22"/>
          <w:szCs w:val="22"/>
          <w:lang w:val="en-CA"/>
        </w:rPr>
        <w:t xml:space="preserve">and Sampling Logs contained all required information. </w:t>
      </w:r>
      <w:r w:rsidR="00C82427">
        <w:rPr>
          <w:sz w:val="22"/>
          <w:szCs w:val="22"/>
          <w:lang w:val="en-CA"/>
        </w:rPr>
        <w:t>Other information was included in a text document.</w:t>
      </w:r>
    </w:p>
    <w:p w14:paraId="18B33683" w14:textId="77777777" w:rsidR="008F2D00" w:rsidRPr="00473548" w:rsidRDefault="008F2D00" w:rsidP="00D05DE6">
      <w:pPr>
        <w:shd w:val="clear" w:color="auto" w:fill="FFFFFF" w:themeFill="background1"/>
        <w:rPr>
          <w:sz w:val="22"/>
          <w:szCs w:val="22"/>
          <w:lang w:val="en-CA"/>
        </w:rPr>
      </w:pPr>
    </w:p>
    <w:p w14:paraId="188ABFBE" w14:textId="7CC72F5B" w:rsidR="00473548" w:rsidRPr="00027315" w:rsidRDefault="00473548" w:rsidP="00D05DE6">
      <w:pPr>
        <w:shd w:val="clear" w:color="auto" w:fill="FFFFFF" w:themeFill="background1"/>
        <w:rPr>
          <w:sz w:val="22"/>
          <w:szCs w:val="22"/>
          <w:lang w:val="en-CA"/>
        </w:rPr>
      </w:pPr>
      <w:r w:rsidRPr="00476A81">
        <w:rPr>
          <w:sz w:val="22"/>
          <w:szCs w:val="22"/>
          <w:lang w:val="en-CA"/>
        </w:rPr>
        <w:t xml:space="preserve">There were 2 legs for this cruise; the CTD and TSG </w:t>
      </w:r>
      <w:r w:rsidRPr="00027315">
        <w:rPr>
          <w:sz w:val="22"/>
          <w:szCs w:val="22"/>
          <w:lang w:val="en-CA"/>
        </w:rPr>
        <w:t>equipment did not change.</w:t>
      </w:r>
    </w:p>
    <w:p w14:paraId="58835690" w14:textId="77777777" w:rsidR="00C20DA5" w:rsidRDefault="00C20DA5" w:rsidP="00C20DA5">
      <w:pPr>
        <w:shd w:val="clear" w:color="auto" w:fill="FFFFFF" w:themeFill="background1"/>
        <w:rPr>
          <w:sz w:val="22"/>
          <w:szCs w:val="22"/>
          <w:lang w:val="en-CA"/>
        </w:rPr>
      </w:pPr>
    </w:p>
    <w:p w14:paraId="181842D4" w14:textId="0CEC5672" w:rsidR="00C20DA5" w:rsidRDefault="00C20DA5" w:rsidP="00C20DA5">
      <w:pPr>
        <w:shd w:val="clear" w:color="auto" w:fill="FFFFFF" w:themeFill="background1"/>
        <w:rPr>
          <w:sz w:val="22"/>
          <w:szCs w:val="22"/>
          <w:lang w:val="en-CA"/>
        </w:rPr>
      </w:pPr>
      <w:r w:rsidRPr="00C20DA5">
        <w:rPr>
          <w:sz w:val="22"/>
          <w:szCs w:val="22"/>
          <w:lang w:val="en-CA"/>
        </w:rPr>
        <w:t xml:space="preserve">Salinity and dissolved oxygen calibration sampling came from only 2 casts and was limited to fairly shallow sampling. </w:t>
      </w:r>
    </w:p>
    <w:p w14:paraId="0371AE91" w14:textId="77777777" w:rsidR="0026196C" w:rsidRDefault="0026196C" w:rsidP="00C20DA5">
      <w:pPr>
        <w:shd w:val="clear" w:color="auto" w:fill="FFFFFF" w:themeFill="background1"/>
        <w:rPr>
          <w:sz w:val="22"/>
          <w:szCs w:val="22"/>
          <w:lang w:val="en-CA"/>
        </w:rPr>
      </w:pPr>
    </w:p>
    <w:p w14:paraId="040DFB76" w14:textId="42C6029C" w:rsidR="0026196C" w:rsidRPr="00C20DA5" w:rsidRDefault="0026196C" w:rsidP="00C20DA5">
      <w:pPr>
        <w:shd w:val="clear" w:color="auto" w:fill="FFFFFF" w:themeFill="background1"/>
        <w:rPr>
          <w:sz w:val="22"/>
          <w:szCs w:val="22"/>
          <w:lang w:val="en-CA"/>
        </w:rPr>
      </w:pPr>
      <w:r>
        <w:rPr>
          <w:sz w:val="22"/>
          <w:szCs w:val="22"/>
          <w:lang w:val="en-CA"/>
        </w:rPr>
        <w:t xml:space="preserve">There were sample number errors in CTD files for events #47 and #115. </w:t>
      </w:r>
    </w:p>
    <w:p w14:paraId="4AC97096" w14:textId="77777777" w:rsidR="00473548" w:rsidRPr="00027315" w:rsidRDefault="00473548" w:rsidP="00D05DE6">
      <w:pPr>
        <w:shd w:val="clear" w:color="auto" w:fill="FFFFFF" w:themeFill="background1"/>
        <w:rPr>
          <w:sz w:val="22"/>
          <w:szCs w:val="22"/>
          <w:lang w:val="en-CA"/>
        </w:rPr>
      </w:pPr>
    </w:p>
    <w:p w14:paraId="56882C8B" w14:textId="3E1C7450" w:rsidR="00027315" w:rsidRDefault="00027315" w:rsidP="00D05DE6">
      <w:pPr>
        <w:shd w:val="clear" w:color="auto" w:fill="FFFFFF" w:themeFill="background1"/>
        <w:rPr>
          <w:sz w:val="22"/>
          <w:szCs w:val="22"/>
          <w:lang w:val="en-CA"/>
        </w:rPr>
      </w:pPr>
      <w:r w:rsidRPr="00027315">
        <w:rPr>
          <w:sz w:val="22"/>
          <w:szCs w:val="22"/>
          <w:lang w:val="en-CA"/>
        </w:rPr>
        <w:t xml:space="preserve">The primary conductivity data were bad during 2 previous cruises when this CTD was used. This continued to be the case during this cruise until the </w:t>
      </w:r>
      <w:r>
        <w:rPr>
          <w:sz w:val="22"/>
          <w:szCs w:val="22"/>
          <w:lang w:val="en-CA"/>
        </w:rPr>
        <w:t>data</w:t>
      </w:r>
      <w:r w:rsidRPr="00027315">
        <w:rPr>
          <w:sz w:val="22"/>
          <w:szCs w:val="22"/>
          <w:lang w:val="en-CA"/>
        </w:rPr>
        <w:t xml:space="preserve"> suddenly </w:t>
      </w:r>
      <w:r w:rsidR="001D25B9">
        <w:rPr>
          <w:sz w:val="22"/>
          <w:szCs w:val="22"/>
          <w:lang w:val="en-CA"/>
        </w:rPr>
        <w:t>improved</w:t>
      </w:r>
      <w:r>
        <w:rPr>
          <w:sz w:val="22"/>
          <w:szCs w:val="22"/>
          <w:lang w:val="en-CA"/>
        </w:rPr>
        <w:t>. This is assumed to have been due to debris being flushed out of the system.</w:t>
      </w:r>
      <w:r w:rsidRPr="00027315">
        <w:rPr>
          <w:sz w:val="22"/>
          <w:szCs w:val="22"/>
          <w:lang w:val="en-CA"/>
        </w:rPr>
        <w:t xml:space="preserve"> </w:t>
      </w:r>
      <w:r w:rsidR="00C20DA5">
        <w:rPr>
          <w:sz w:val="22"/>
          <w:szCs w:val="22"/>
          <w:lang w:val="en-CA"/>
        </w:rPr>
        <w:t>The primary salinity continued to be quite noisy and problems with the sensor cannot be assumed to have resolved completely.</w:t>
      </w:r>
    </w:p>
    <w:p w14:paraId="45D7F2F7" w14:textId="77777777" w:rsidR="00AC7C84" w:rsidRDefault="00AC7C84" w:rsidP="00D05DE6">
      <w:pPr>
        <w:shd w:val="clear" w:color="auto" w:fill="FFFFFF" w:themeFill="background1"/>
        <w:rPr>
          <w:sz w:val="22"/>
          <w:szCs w:val="22"/>
          <w:lang w:val="en-CA"/>
        </w:rPr>
      </w:pPr>
    </w:p>
    <w:p w14:paraId="334274DD" w14:textId="437D9625" w:rsidR="00AC7C84" w:rsidRPr="00995AAF" w:rsidRDefault="00AC7C84" w:rsidP="00D05DE6">
      <w:pPr>
        <w:shd w:val="clear" w:color="auto" w:fill="FFFFFF" w:themeFill="background1"/>
        <w:rPr>
          <w:sz w:val="22"/>
          <w:szCs w:val="22"/>
          <w:lang w:val="en-CA"/>
        </w:rPr>
      </w:pPr>
      <w:r>
        <w:rPr>
          <w:sz w:val="22"/>
          <w:szCs w:val="22"/>
          <w:lang w:val="en-CA"/>
        </w:rPr>
        <w:t>During cast #99 the rosette hit the deck</w:t>
      </w:r>
      <w:r w:rsidR="009C744C">
        <w:rPr>
          <w:sz w:val="22"/>
          <w:szCs w:val="22"/>
          <w:lang w:val="en-CA"/>
        </w:rPr>
        <w:t>;</w:t>
      </w:r>
      <w:r w:rsidR="00995AAF">
        <w:rPr>
          <w:sz w:val="22"/>
          <w:szCs w:val="22"/>
          <w:lang w:val="en-CA"/>
        </w:rPr>
        <w:t xml:space="preserve"> a log entry indicates no</w:t>
      </w:r>
      <w:r w:rsidR="009C744C">
        <w:rPr>
          <w:sz w:val="22"/>
          <w:szCs w:val="22"/>
          <w:lang w:val="en-CA"/>
        </w:rPr>
        <w:t xml:space="preserve"> damage was</w:t>
      </w:r>
      <w:r w:rsidR="00995AAF">
        <w:rPr>
          <w:sz w:val="22"/>
          <w:szCs w:val="22"/>
          <w:lang w:val="en-CA"/>
        </w:rPr>
        <w:t xml:space="preserve"> </w:t>
      </w:r>
      <w:r w:rsidR="009C744C">
        <w:rPr>
          <w:sz w:val="22"/>
          <w:szCs w:val="22"/>
          <w:lang w:val="en-CA"/>
        </w:rPr>
        <w:t>found</w:t>
      </w:r>
      <w:r w:rsidR="004C5F0D">
        <w:rPr>
          <w:sz w:val="22"/>
          <w:szCs w:val="22"/>
          <w:lang w:val="en-CA"/>
        </w:rPr>
        <w:t xml:space="preserve"> and CTD data looked ok</w:t>
      </w:r>
      <w:r w:rsidR="00995AAF">
        <w:rPr>
          <w:sz w:val="22"/>
          <w:szCs w:val="22"/>
          <w:lang w:val="en-CA"/>
        </w:rPr>
        <w:t xml:space="preserve">. However, comparisons with bottles show that both channels were affected. The differences between </w:t>
      </w:r>
      <w:r w:rsidR="00995AAF" w:rsidRPr="00995AAF">
        <w:rPr>
          <w:sz w:val="22"/>
          <w:szCs w:val="22"/>
          <w:lang w:val="en-CA"/>
        </w:rPr>
        <w:t>channels differ from what the post-cruise calibration would suggest.</w:t>
      </w:r>
      <w:r w:rsidR="009C744C">
        <w:rPr>
          <w:sz w:val="22"/>
          <w:szCs w:val="22"/>
          <w:lang w:val="en-CA"/>
        </w:rPr>
        <w:t xml:space="preserve"> </w:t>
      </w:r>
    </w:p>
    <w:p w14:paraId="7D174C38" w14:textId="77777777" w:rsidR="00C51753" w:rsidRPr="00995AAF" w:rsidRDefault="00C51753" w:rsidP="00D05DE6">
      <w:pPr>
        <w:shd w:val="clear" w:color="auto" w:fill="FFFFFF" w:themeFill="background1"/>
        <w:rPr>
          <w:sz w:val="22"/>
          <w:szCs w:val="22"/>
          <w:lang w:val="en-CA"/>
        </w:rPr>
      </w:pPr>
    </w:p>
    <w:p w14:paraId="7B4006A8" w14:textId="77B5A269" w:rsidR="00AC7C84" w:rsidRDefault="009C744C" w:rsidP="00AC7C84">
      <w:pPr>
        <w:shd w:val="clear" w:color="auto" w:fill="FFFFFF" w:themeFill="background1"/>
        <w:rPr>
          <w:sz w:val="22"/>
          <w:szCs w:val="22"/>
          <w:lang w:val="en-CA"/>
        </w:rPr>
      </w:pPr>
      <w:r w:rsidRPr="009C744C">
        <w:rPr>
          <w:sz w:val="22"/>
          <w:szCs w:val="22"/>
          <w:lang w:val="en-CA"/>
        </w:rPr>
        <w:t xml:space="preserve">The secondary salinity was selected </w:t>
      </w:r>
      <w:r w:rsidR="00AC7C84" w:rsidRPr="009C744C">
        <w:rPr>
          <w:sz w:val="22"/>
          <w:szCs w:val="22"/>
          <w:lang w:val="en-CA"/>
        </w:rPr>
        <w:t>for both sections with no correction to events #1-99 and +0.0087psu for events #103-260.  This correction does mean raising the secondary salinity by 0.0057 more than the post-c</w:t>
      </w:r>
      <w:r>
        <w:rPr>
          <w:sz w:val="22"/>
          <w:szCs w:val="22"/>
          <w:lang w:val="en-CA"/>
        </w:rPr>
        <w:t>ruise calibration</w:t>
      </w:r>
      <w:r w:rsidR="00AC7C84" w:rsidRPr="009C744C">
        <w:rPr>
          <w:sz w:val="22"/>
          <w:szCs w:val="22"/>
          <w:lang w:val="en-CA"/>
        </w:rPr>
        <w:t xml:space="preserve"> suggests, but is seems clear that something was going on beyond calibration drift</w:t>
      </w:r>
      <w:r w:rsidR="00995AAF" w:rsidRPr="009C744C">
        <w:rPr>
          <w:sz w:val="22"/>
          <w:szCs w:val="22"/>
          <w:lang w:val="en-CA"/>
        </w:rPr>
        <w:t xml:space="preserve">. </w:t>
      </w:r>
      <w:r>
        <w:rPr>
          <w:sz w:val="22"/>
          <w:szCs w:val="22"/>
          <w:lang w:val="en-CA"/>
        </w:rPr>
        <w:t>The primary salinity might be ok for the later casts, but there is insufficient evidence to support this.</w:t>
      </w:r>
      <w:r w:rsidR="000D4EDE">
        <w:rPr>
          <w:sz w:val="22"/>
          <w:szCs w:val="22"/>
          <w:lang w:val="en-CA"/>
        </w:rPr>
        <w:t xml:space="preserve"> </w:t>
      </w:r>
    </w:p>
    <w:p w14:paraId="28D7520D" w14:textId="13EFA7B4" w:rsidR="000D4EDE" w:rsidRPr="009C744C" w:rsidRDefault="000D4EDE" w:rsidP="00281BE3">
      <w:pPr>
        <w:rPr>
          <w:sz w:val="22"/>
          <w:szCs w:val="22"/>
          <w:lang w:val="en-CA"/>
        </w:rPr>
      </w:pPr>
      <w:r w:rsidRPr="00281BE3">
        <w:rPr>
          <w:sz w:val="22"/>
          <w:szCs w:val="22"/>
          <w:lang w:val="en-CA"/>
        </w:rPr>
        <w:lastRenderedPageBreak/>
        <w:t>Salinity values are considered less reliable than usual, so are reported with 3 decimal places only.</w:t>
      </w:r>
    </w:p>
    <w:p w14:paraId="2B0B42D6" w14:textId="77777777" w:rsidR="00995AAF" w:rsidRPr="00AC7C84" w:rsidRDefault="00995AAF" w:rsidP="00AC7C84">
      <w:pPr>
        <w:shd w:val="clear" w:color="auto" w:fill="FFFFFF" w:themeFill="background1"/>
        <w:rPr>
          <w:sz w:val="22"/>
          <w:szCs w:val="22"/>
          <w:highlight w:val="cyan"/>
          <w:lang w:val="en-CA"/>
        </w:rPr>
      </w:pPr>
    </w:p>
    <w:p w14:paraId="3B0F24A9" w14:textId="71775D00" w:rsidR="00C51753" w:rsidRDefault="00C51753" w:rsidP="00D05DE6">
      <w:pPr>
        <w:shd w:val="clear" w:color="auto" w:fill="FFFFFF" w:themeFill="background1"/>
        <w:rPr>
          <w:sz w:val="22"/>
          <w:szCs w:val="22"/>
          <w:lang w:val="en-CA"/>
        </w:rPr>
      </w:pPr>
      <w:r>
        <w:rPr>
          <w:sz w:val="22"/>
          <w:szCs w:val="22"/>
          <w:lang w:val="en-CA"/>
        </w:rPr>
        <w:t>It was noted at sea that SeaPoint fluorescence values were very high, but comparison with extracted chlorophyll samples shows that the fluorometry compared well with chlorophyll values. The correspondence was better than we usually see from these instruments.</w:t>
      </w:r>
    </w:p>
    <w:p w14:paraId="22F16C9C" w14:textId="77777777" w:rsidR="00FB3649" w:rsidRPr="000460E9" w:rsidRDefault="00FB3649" w:rsidP="00D05DE6">
      <w:pPr>
        <w:shd w:val="clear" w:color="auto" w:fill="FFFFFF" w:themeFill="background1"/>
        <w:rPr>
          <w:sz w:val="22"/>
          <w:szCs w:val="22"/>
          <w:highlight w:val="lightGray"/>
          <w:lang w:val="en-CA"/>
        </w:rPr>
      </w:pPr>
    </w:p>
    <w:p w14:paraId="0942223A" w14:textId="67D9E2C4" w:rsidR="00CC69D9" w:rsidRPr="006764EE" w:rsidRDefault="00CC69D9" w:rsidP="006764EE">
      <w:pPr>
        <w:pStyle w:val="BodyText"/>
        <w:rPr>
          <w:lang w:val="en-CA"/>
        </w:rPr>
      </w:pPr>
      <w:r w:rsidRPr="006764EE">
        <w:rPr>
          <w:lang w:val="en-CA"/>
        </w:rPr>
        <w:t>No estimate</w:t>
      </w:r>
      <w:r w:rsidR="001043D5" w:rsidRPr="006764EE">
        <w:rPr>
          <w:lang w:val="en-CA"/>
        </w:rPr>
        <w:t xml:space="preserve"> </w:t>
      </w:r>
      <w:r w:rsidR="006764EE">
        <w:rPr>
          <w:lang w:val="en-CA"/>
        </w:rPr>
        <w:t>wa</w:t>
      </w:r>
      <w:r w:rsidR="001043D5" w:rsidRPr="006764EE">
        <w:rPr>
          <w:lang w:val="en-CA"/>
        </w:rPr>
        <w:t xml:space="preserve">s </w:t>
      </w:r>
      <w:r w:rsidR="006764EE">
        <w:rPr>
          <w:lang w:val="en-CA"/>
        </w:rPr>
        <w:t>made of</w:t>
      </w:r>
      <w:r w:rsidR="001043D5" w:rsidRPr="006764EE">
        <w:rPr>
          <w:lang w:val="en-CA"/>
        </w:rPr>
        <w:t xml:space="preserve"> dissolved oxygen data </w:t>
      </w:r>
      <w:r w:rsidR="006764EE" w:rsidRPr="006764EE">
        <w:rPr>
          <w:lang w:val="en-CA"/>
        </w:rPr>
        <w:t xml:space="preserve">accuracy as there was insufficient </w:t>
      </w:r>
      <w:r w:rsidR="00FC1A5A">
        <w:rPr>
          <w:lang w:val="en-CA"/>
        </w:rPr>
        <w:t>sampling for that</w:t>
      </w:r>
      <w:r w:rsidR="006764EE">
        <w:rPr>
          <w:lang w:val="en-CA"/>
        </w:rPr>
        <w:t>, but no particular problems were noted.</w:t>
      </w:r>
    </w:p>
    <w:p w14:paraId="70086B5C" w14:textId="77777777" w:rsidR="0082255C" w:rsidRPr="00AF0E4E" w:rsidRDefault="0082255C" w:rsidP="0082255C">
      <w:pPr>
        <w:pStyle w:val="BodyText"/>
        <w:shd w:val="clear" w:color="auto" w:fill="FFFFFF" w:themeFill="background1"/>
        <w:rPr>
          <w:lang w:val="en-CA"/>
        </w:rPr>
      </w:pPr>
    </w:p>
    <w:p w14:paraId="7CC83546" w14:textId="612DC80F" w:rsidR="004E7549" w:rsidRPr="00B70A7C" w:rsidRDefault="00546F7E" w:rsidP="00B70A7C">
      <w:pPr>
        <w:pStyle w:val="BodyText"/>
        <w:rPr>
          <w:szCs w:val="22"/>
          <w:lang w:val="en-CA"/>
        </w:rPr>
      </w:pPr>
      <w:r w:rsidRPr="00AF0E4E">
        <w:rPr>
          <w:szCs w:val="22"/>
          <w:lang w:val="en-CA"/>
        </w:rPr>
        <w:t xml:space="preserve">There was no flow meter on the thermosalinograph. </w:t>
      </w:r>
      <w:r w:rsidR="002E4FE2" w:rsidRPr="00AF0E4E">
        <w:rPr>
          <w:szCs w:val="22"/>
          <w:lang w:val="en-CA"/>
        </w:rPr>
        <w:t>Based on reports during</w:t>
      </w:r>
      <w:r w:rsidR="004E7549">
        <w:rPr>
          <w:szCs w:val="22"/>
          <w:lang w:val="en-CA"/>
        </w:rPr>
        <w:t xml:space="preserve"> other</w:t>
      </w:r>
      <w:r w:rsidR="002E4FE2" w:rsidRPr="00AF0E4E">
        <w:rPr>
          <w:szCs w:val="22"/>
          <w:lang w:val="en-CA"/>
        </w:rPr>
        <w:t xml:space="preserve"> Franklin cruises it is believed that flow rates were likely </w:t>
      </w:r>
      <w:r w:rsidR="004C5F0D">
        <w:rPr>
          <w:szCs w:val="22"/>
          <w:lang w:val="en-CA"/>
        </w:rPr>
        <w:t xml:space="preserve">very </w:t>
      </w:r>
      <w:r w:rsidR="002E4FE2" w:rsidRPr="00AF0E4E">
        <w:rPr>
          <w:szCs w:val="22"/>
          <w:lang w:val="en-CA"/>
        </w:rPr>
        <w:t xml:space="preserve">low and possibly variable. </w:t>
      </w:r>
      <w:r w:rsidR="00B70A7C" w:rsidRPr="00B70A7C">
        <w:rPr>
          <w:szCs w:val="22"/>
          <w:lang w:val="en-CA"/>
        </w:rPr>
        <w:t xml:space="preserve">These differences and reports from later cruises suggest that there is a serious problem with flow in the loop. </w:t>
      </w:r>
      <w:r w:rsidR="004E7549">
        <w:rPr>
          <w:szCs w:val="22"/>
          <w:lang w:val="en-CA"/>
        </w:rPr>
        <w:t>There was a 12-day gap in the TSG record that is not mentioned in the log</w:t>
      </w:r>
      <w:r w:rsidR="004C5F0D">
        <w:rPr>
          <w:szCs w:val="22"/>
          <w:lang w:val="en-CA"/>
        </w:rPr>
        <w:t>.</w:t>
      </w:r>
      <w:r w:rsidR="004E7549">
        <w:rPr>
          <w:szCs w:val="22"/>
          <w:lang w:val="en-CA"/>
        </w:rPr>
        <w:t xml:space="preserve"> </w:t>
      </w:r>
    </w:p>
    <w:p w14:paraId="1C3CFC80" w14:textId="38317402" w:rsidR="00B70A7C" w:rsidRDefault="00B70A7C" w:rsidP="002E4FE2">
      <w:pPr>
        <w:pStyle w:val="BodyText"/>
        <w:rPr>
          <w:szCs w:val="22"/>
          <w:lang w:val="en-CA"/>
        </w:rPr>
      </w:pPr>
    </w:p>
    <w:p w14:paraId="1F6B69F1" w14:textId="77777777" w:rsidR="004C5F0D" w:rsidRDefault="004E7549" w:rsidP="002E4FE2">
      <w:pPr>
        <w:pStyle w:val="BodyText"/>
        <w:rPr>
          <w:szCs w:val="22"/>
          <w:lang w:val="en-CA"/>
        </w:rPr>
      </w:pPr>
      <w:r w:rsidRPr="004E7549">
        <w:rPr>
          <w:szCs w:val="22"/>
          <w:lang w:val="en-CA"/>
        </w:rPr>
        <w:t xml:space="preserve">All </w:t>
      </w:r>
      <w:r>
        <w:rPr>
          <w:szCs w:val="22"/>
          <w:lang w:val="en-CA"/>
        </w:rPr>
        <w:t xml:space="preserve">TSG </w:t>
      </w:r>
      <w:r w:rsidRPr="004E7549">
        <w:rPr>
          <w:szCs w:val="22"/>
          <w:lang w:val="en-CA"/>
        </w:rPr>
        <w:t>variables differ significantly from CTD</w:t>
      </w:r>
      <w:r>
        <w:rPr>
          <w:szCs w:val="22"/>
          <w:lang w:val="en-CA"/>
        </w:rPr>
        <w:t xml:space="preserve"> data</w:t>
      </w:r>
      <w:r w:rsidRPr="004E7549">
        <w:rPr>
          <w:szCs w:val="22"/>
          <w:lang w:val="en-CA"/>
        </w:rPr>
        <w:t xml:space="preserve">. The differences in temperature and salinity are moderate for the first file but still larger and noisier than expected. For the second part of the cruise they vary from being lower than expected to much larger than expected. </w:t>
      </w:r>
    </w:p>
    <w:p w14:paraId="3BFC0AAE" w14:textId="4704D4FB" w:rsidR="002E4FE2" w:rsidRPr="004E7549" w:rsidRDefault="002E4FE2" w:rsidP="002E4FE2">
      <w:pPr>
        <w:pStyle w:val="BodyText"/>
        <w:rPr>
          <w:szCs w:val="22"/>
          <w:lang w:val="en-CA"/>
        </w:rPr>
      </w:pPr>
      <w:r w:rsidRPr="004E7549">
        <w:rPr>
          <w:szCs w:val="22"/>
          <w:lang w:val="en-CA"/>
        </w:rPr>
        <w:t xml:space="preserve">The </w:t>
      </w:r>
      <w:r w:rsidR="004E7549">
        <w:rPr>
          <w:szCs w:val="22"/>
          <w:lang w:val="en-CA"/>
        </w:rPr>
        <w:t xml:space="preserve">TSG </w:t>
      </w:r>
      <w:r w:rsidRPr="004E7549">
        <w:rPr>
          <w:szCs w:val="22"/>
          <w:lang w:val="en-CA"/>
        </w:rPr>
        <w:t xml:space="preserve">data reliability is considered low, so it was not </w:t>
      </w:r>
      <w:r w:rsidR="004C5F0D">
        <w:rPr>
          <w:szCs w:val="22"/>
          <w:lang w:val="en-CA"/>
        </w:rPr>
        <w:t>prepared for</w:t>
      </w:r>
      <w:r w:rsidRPr="004E7549">
        <w:rPr>
          <w:szCs w:val="22"/>
          <w:lang w:val="en-CA"/>
        </w:rPr>
        <w:t xml:space="preserve"> archiving.</w:t>
      </w:r>
    </w:p>
    <w:p w14:paraId="16C25AF1" w14:textId="77777777" w:rsidR="009F0EDD" w:rsidRPr="000460E9" w:rsidRDefault="009F0EDD" w:rsidP="00D05DE6">
      <w:pPr>
        <w:pStyle w:val="BodyText"/>
        <w:shd w:val="clear" w:color="auto" w:fill="FFFFFF" w:themeFill="background1"/>
        <w:rPr>
          <w:highlight w:val="lightGray"/>
          <w:lang w:val="en-CA"/>
        </w:rPr>
      </w:pPr>
    </w:p>
    <w:p w14:paraId="39279922" w14:textId="77777777" w:rsidR="006053B3" w:rsidRPr="00CC1985" w:rsidRDefault="006053B3" w:rsidP="00D05DE6">
      <w:pPr>
        <w:pStyle w:val="Heading1"/>
        <w:shd w:val="clear" w:color="auto" w:fill="FFFFFF" w:themeFill="background1"/>
        <w:jc w:val="left"/>
        <w:rPr>
          <w:lang w:val="en-CA"/>
        </w:rPr>
      </w:pPr>
      <w:r w:rsidRPr="00CC1985">
        <w:rPr>
          <w:lang w:val="en-CA"/>
        </w:rPr>
        <w:t>PROCESSING SUMMARY</w:t>
      </w:r>
    </w:p>
    <w:p w14:paraId="3F2A6F10" w14:textId="77777777" w:rsidR="00987FB7" w:rsidRPr="00CC1985" w:rsidRDefault="00EA57CC" w:rsidP="001E547A">
      <w:pPr>
        <w:pStyle w:val="Heading5"/>
      </w:pPr>
      <w:r w:rsidRPr="00CC1985">
        <w:t>S</w:t>
      </w:r>
      <w:r w:rsidR="00614597" w:rsidRPr="00CC1985">
        <w:t>easave</w:t>
      </w:r>
    </w:p>
    <w:p w14:paraId="351FB051" w14:textId="1BBBE387" w:rsidR="00CC1985" w:rsidRPr="00CC1985" w:rsidRDefault="006053B3" w:rsidP="00D05DE6">
      <w:pPr>
        <w:pStyle w:val="BodyText"/>
        <w:shd w:val="clear" w:color="auto" w:fill="FFFFFF" w:themeFill="background1"/>
        <w:rPr>
          <w:lang w:val="en-CA"/>
        </w:rPr>
      </w:pPr>
      <w:r w:rsidRPr="00CC1985">
        <w:rPr>
          <w:lang w:val="en-CA"/>
        </w:rPr>
        <w:t xml:space="preserve">This step was completed at sea; the raw data files have extension </w:t>
      </w:r>
      <w:r w:rsidR="00255DB3" w:rsidRPr="00CC1985">
        <w:rPr>
          <w:lang w:val="en-CA"/>
        </w:rPr>
        <w:t>HEX</w:t>
      </w:r>
      <w:r w:rsidRPr="00CC1985">
        <w:rPr>
          <w:lang w:val="en-CA"/>
        </w:rPr>
        <w:t>.</w:t>
      </w:r>
    </w:p>
    <w:p w14:paraId="39BA2E14" w14:textId="77777777" w:rsidR="003547EB" w:rsidRPr="00CC1985" w:rsidRDefault="003547EB" w:rsidP="00D05DE6">
      <w:pPr>
        <w:pStyle w:val="BodyText"/>
        <w:shd w:val="clear" w:color="auto" w:fill="FFFFFF" w:themeFill="background1"/>
      </w:pPr>
    </w:p>
    <w:p w14:paraId="36868298" w14:textId="77777777" w:rsidR="00E07AEA" w:rsidRPr="00CC1985" w:rsidRDefault="006053B3" w:rsidP="001E547A">
      <w:pPr>
        <w:pStyle w:val="Heading5"/>
      </w:pPr>
      <w:r w:rsidRPr="00CC1985">
        <w:t>Preliminary Steps</w:t>
      </w:r>
    </w:p>
    <w:p w14:paraId="3487457B" w14:textId="496F012A" w:rsidR="00CC1985" w:rsidRPr="001D517B" w:rsidRDefault="00CC1985" w:rsidP="00D05DE6">
      <w:pPr>
        <w:shd w:val="clear" w:color="auto" w:fill="FFFFFF" w:themeFill="background1"/>
        <w:rPr>
          <w:sz w:val="22"/>
          <w:szCs w:val="22"/>
        </w:rPr>
      </w:pPr>
      <w:r w:rsidRPr="001D517B">
        <w:rPr>
          <w:sz w:val="22"/>
          <w:szCs w:val="22"/>
        </w:rPr>
        <w:t>The configuration files did not change through the cruise.</w:t>
      </w:r>
      <w:r w:rsidR="001D517B" w:rsidRPr="001D517B">
        <w:rPr>
          <w:sz w:val="22"/>
          <w:szCs w:val="22"/>
        </w:rPr>
        <w:t xml:space="preserve"> No errors were found.</w:t>
      </w:r>
    </w:p>
    <w:p w14:paraId="614CC613" w14:textId="12146C31" w:rsidR="006F3C9E" w:rsidRPr="001D517B" w:rsidRDefault="006053B3" w:rsidP="00D05DE6">
      <w:pPr>
        <w:shd w:val="clear" w:color="auto" w:fill="FFFFFF" w:themeFill="background1"/>
        <w:rPr>
          <w:sz w:val="22"/>
          <w:szCs w:val="22"/>
        </w:rPr>
      </w:pPr>
      <w:r w:rsidRPr="001D517B">
        <w:rPr>
          <w:sz w:val="22"/>
          <w:szCs w:val="22"/>
        </w:rPr>
        <w:t>The Log Book</w:t>
      </w:r>
      <w:r w:rsidR="00E32CD2" w:rsidRPr="001D517B">
        <w:rPr>
          <w:sz w:val="22"/>
          <w:szCs w:val="22"/>
        </w:rPr>
        <w:t xml:space="preserve"> and rosette log sheets were</w:t>
      </w:r>
      <w:r w:rsidR="00056053" w:rsidRPr="001D517B">
        <w:rPr>
          <w:sz w:val="22"/>
          <w:szCs w:val="22"/>
        </w:rPr>
        <w:t xml:space="preserve"> ob</w:t>
      </w:r>
      <w:r w:rsidR="00FF4C21" w:rsidRPr="001D517B">
        <w:rPr>
          <w:sz w:val="22"/>
          <w:szCs w:val="22"/>
        </w:rPr>
        <w:t>tained</w:t>
      </w:r>
      <w:r w:rsidR="008C76EC" w:rsidRPr="001D517B">
        <w:rPr>
          <w:sz w:val="22"/>
          <w:szCs w:val="22"/>
        </w:rPr>
        <w:t>.</w:t>
      </w:r>
      <w:r w:rsidR="00FF433B" w:rsidRPr="001D517B">
        <w:rPr>
          <w:sz w:val="22"/>
          <w:szCs w:val="22"/>
        </w:rPr>
        <w:t xml:space="preserve"> </w:t>
      </w:r>
    </w:p>
    <w:p w14:paraId="5957C455" w14:textId="3817FBDA" w:rsidR="003C6727" w:rsidRPr="001D517B" w:rsidRDefault="00AB1010" w:rsidP="00D05DE6">
      <w:pPr>
        <w:pStyle w:val="BodyText"/>
        <w:numPr>
          <w:ilvl w:val="0"/>
          <w:numId w:val="3"/>
        </w:numPr>
        <w:shd w:val="clear" w:color="auto" w:fill="FFFFFF" w:themeFill="background1"/>
        <w:rPr>
          <w:lang w:val="en-CA"/>
        </w:rPr>
      </w:pPr>
      <w:r w:rsidRPr="001D517B">
        <w:rPr>
          <w:lang w:val="en-CA"/>
        </w:rPr>
        <w:t>N</w:t>
      </w:r>
      <w:r w:rsidR="00151F22" w:rsidRPr="001D517B">
        <w:rPr>
          <w:lang w:val="en-CA"/>
        </w:rPr>
        <w:t>utrients</w:t>
      </w:r>
      <w:r w:rsidR="00F70182" w:rsidRPr="001D517B">
        <w:rPr>
          <w:lang w:val="en-CA"/>
        </w:rPr>
        <w:t>,</w:t>
      </w:r>
      <w:r w:rsidR="00E32CD2" w:rsidRPr="001D517B">
        <w:rPr>
          <w:lang w:val="en-CA"/>
        </w:rPr>
        <w:t xml:space="preserve"> extracted chlorophyll,</w:t>
      </w:r>
      <w:r w:rsidR="00F70182" w:rsidRPr="001D517B">
        <w:rPr>
          <w:lang w:val="en-CA"/>
        </w:rPr>
        <w:t xml:space="preserve"> </w:t>
      </w:r>
      <w:r w:rsidR="007759B4" w:rsidRPr="001D517B">
        <w:rPr>
          <w:lang w:val="en-CA"/>
        </w:rPr>
        <w:t>dissolved oxygen</w:t>
      </w:r>
      <w:r w:rsidR="00174DA8" w:rsidRPr="001D517B">
        <w:rPr>
          <w:lang w:val="en-CA"/>
        </w:rPr>
        <w:t xml:space="preserve"> and</w:t>
      </w:r>
      <w:r w:rsidR="007759B4" w:rsidRPr="001D517B">
        <w:rPr>
          <w:lang w:val="en-CA"/>
        </w:rPr>
        <w:t xml:space="preserve"> </w:t>
      </w:r>
      <w:r w:rsidR="00F70182" w:rsidRPr="001D517B">
        <w:rPr>
          <w:lang w:val="en-CA"/>
        </w:rPr>
        <w:t>salinity</w:t>
      </w:r>
      <w:r w:rsidR="006C5E8B" w:rsidRPr="001D517B">
        <w:rPr>
          <w:lang w:val="en-CA"/>
        </w:rPr>
        <w:t xml:space="preserve"> </w:t>
      </w:r>
      <w:r w:rsidR="00EC204A" w:rsidRPr="001D517B">
        <w:rPr>
          <w:lang w:val="en-CA"/>
        </w:rPr>
        <w:t>data</w:t>
      </w:r>
      <w:r w:rsidR="00DE0C17" w:rsidRPr="001D517B">
        <w:rPr>
          <w:lang w:val="en-CA"/>
        </w:rPr>
        <w:t xml:space="preserve"> w</w:t>
      </w:r>
      <w:r w:rsidR="00151F22" w:rsidRPr="001D517B">
        <w:rPr>
          <w:lang w:val="en-CA"/>
        </w:rPr>
        <w:t xml:space="preserve">ere obtained </w:t>
      </w:r>
      <w:r w:rsidR="005C343D" w:rsidRPr="001D517B">
        <w:rPr>
          <w:lang w:val="en-CA"/>
        </w:rPr>
        <w:t xml:space="preserve">in </w:t>
      </w:r>
      <w:r w:rsidR="00E32CD2" w:rsidRPr="001D517B">
        <w:rPr>
          <w:lang w:val="en-CA"/>
        </w:rPr>
        <w:t xml:space="preserve">QF </w:t>
      </w:r>
      <w:r w:rsidR="005C343D" w:rsidRPr="001D517B">
        <w:rPr>
          <w:lang w:val="en-CA"/>
        </w:rPr>
        <w:t>spreadsheet format</w:t>
      </w:r>
      <w:r w:rsidR="00EC204A" w:rsidRPr="001D517B">
        <w:rPr>
          <w:lang w:val="en-CA"/>
        </w:rPr>
        <w:t xml:space="preserve"> from the analysts</w:t>
      </w:r>
      <w:r w:rsidR="005C30E9" w:rsidRPr="001D517B">
        <w:rPr>
          <w:lang w:val="en-CA"/>
        </w:rPr>
        <w:t>.</w:t>
      </w:r>
    </w:p>
    <w:p w14:paraId="1713CD45" w14:textId="77777777" w:rsidR="003C6727" w:rsidRPr="001D517B" w:rsidRDefault="000405A3" w:rsidP="00D05DE6">
      <w:pPr>
        <w:pStyle w:val="BodyText"/>
        <w:numPr>
          <w:ilvl w:val="0"/>
          <w:numId w:val="3"/>
        </w:numPr>
        <w:shd w:val="clear" w:color="auto" w:fill="FFFFFF" w:themeFill="background1"/>
        <w:rPr>
          <w:lang w:val="en-CA"/>
        </w:rPr>
      </w:pPr>
      <w:r w:rsidRPr="001D517B">
        <w:rPr>
          <w:lang w:val="en-CA"/>
        </w:rPr>
        <w:t>T</w:t>
      </w:r>
      <w:r w:rsidR="006053B3" w:rsidRPr="001D517B">
        <w:rPr>
          <w:lang w:val="en-CA"/>
        </w:rPr>
        <w:t>he cruise summary sheet</w:t>
      </w:r>
      <w:r w:rsidR="00AC22D5" w:rsidRPr="001D517B">
        <w:rPr>
          <w:lang w:val="en-CA"/>
        </w:rPr>
        <w:t xml:space="preserve"> was completed.</w:t>
      </w:r>
    </w:p>
    <w:p w14:paraId="528DEDD4" w14:textId="5BCFBC39" w:rsidR="00471720" w:rsidRPr="00416C1E" w:rsidRDefault="00766294" w:rsidP="00CB1A12">
      <w:pPr>
        <w:pStyle w:val="BodyText"/>
        <w:keepNext/>
        <w:numPr>
          <w:ilvl w:val="0"/>
          <w:numId w:val="3"/>
        </w:numPr>
        <w:shd w:val="clear" w:color="auto" w:fill="FFFFFF" w:themeFill="background1"/>
        <w:rPr>
          <w:lang w:val="en-CA"/>
        </w:rPr>
      </w:pPr>
      <w:r w:rsidRPr="00416C1E">
        <w:rPr>
          <w:lang w:val="en-CA"/>
        </w:rPr>
        <w:t>The</w:t>
      </w:r>
      <w:r w:rsidR="00174A0C" w:rsidRPr="00416C1E">
        <w:rPr>
          <w:lang w:val="en-CA"/>
        </w:rPr>
        <w:t xml:space="preserve"> history of use </w:t>
      </w:r>
      <w:r w:rsidRPr="00416C1E">
        <w:rPr>
          <w:lang w:val="en-CA"/>
        </w:rPr>
        <w:t>of the pressure sensor</w:t>
      </w:r>
      <w:r w:rsidR="00A66F50" w:rsidRPr="00416C1E">
        <w:rPr>
          <w:lang w:val="en-CA"/>
        </w:rPr>
        <w:t>,</w:t>
      </w:r>
      <w:r w:rsidRPr="00416C1E">
        <w:rPr>
          <w:lang w:val="en-CA"/>
        </w:rPr>
        <w:t xml:space="preserve"> conductivity and dissolved oxygen sensors </w:t>
      </w:r>
      <w:r w:rsidR="00A66F50" w:rsidRPr="00416C1E">
        <w:rPr>
          <w:lang w:val="en-CA"/>
        </w:rPr>
        <w:t>was foun</w:t>
      </w:r>
      <w:r w:rsidR="00174DA8" w:rsidRPr="00416C1E">
        <w:rPr>
          <w:lang w:val="en-CA"/>
        </w:rPr>
        <w:t xml:space="preserve">d. </w:t>
      </w:r>
    </w:p>
    <w:p w14:paraId="5B62C5F4" w14:textId="77777777" w:rsidR="00416C1E" w:rsidRPr="00416C1E" w:rsidRDefault="00416C1E" w:rsidP="00416C1E">
      <w:pPr>
        <w:pStyle w:val="BodyText"/>
        <w:keepNext/>
        <w:shd w:val="clear" w:color="auto" w:fill="FFFFFF" w:themeFill="background1"/>
        <w:rPr>
          <w:lang w:val="en-CA"/>
        </w:rPr>
      </w:pPr>
    </w:p>
    <w:p w14:paraId="4F1D29AB" w14:textId="1136C7EC" w:rsidR="009556B5" w:rsidRPr="00416C1E" w:rsidRDefault="001D782B" w:rsidP="001E547A">
      <w:pPr>
        <w:pStyle w:val="Heading5"/>
      </w:pPr>
      <w:r w:rsidRPr="00416C1E">
        <w:t>BOTTLE FILE PREPARATION</w:t>
      </w:r>
    </w:p>
    <w:p w14:paraId="1692850B" w14:textId="009A6573" w:rsidR="00F236BF" w:rsidRDefault="00F236BF" w:rsidP="00D05DE6">
      <w:pPr>
        <w:pStyle w:val="BodyText"/>
        <w:shd w:val="clear" w:color="auto" w:fill="FFFFFF" w:themeFill="background1"/>
        <w:rPr>
          <w:lang w:val="en-CA"/>
        </w:rPr>
      </w:pPr>
      <w:r w:rsidRPr="00416C1E">
        <w:rPr>
          <w:lang w:val="en-CA"/>
        </w:rPr>
        <w:t xml:space="preserve">ROS files were created using </w:t>
      </w:r>
      <w:r w:rsidR="00471720" w:rsidRPr="00416C1E">
        <w:rPr>
          <w:lang w:val="en-CA"/>
        </w:rPr>
        <w:t xml:space="preserve">the </w:t>
      </w:r>
      <w:r w:rsidRPr="00416C1E">
        <w:rPr>
          <w:lang w:val="en-CA"/>
        </w:rPr>
        <w:t>xmlcon</w:t>
      </w:r>
      <w:r w:rsidR="00471720" w:rsidRPr="00416C1E">
        <w:rPr>
          <w:lang w:val="en-CA"/>
        </w:rPr>
        <w:t xml:space="preserve"> files created in acquisition</w:t>
      </w:r>
      <w:r w:rsidRPr="00416C1E">
        <w:rPr>
          <w:lang w:val="en-CA"/>
        </w:rPr>
        <w:t>.</w:t>
      </w:r>
      <w:r w:rsidR="00C3782F" w:rsidRPr="00416C1E">
        <w:rPr>
          <w:lang w:val="en-CA"/>
        </w:rPr>
        <w:t xml:space="preserve"> The </w:t>
      </w:r>
      <w:r w:rsidR="00471720" w:rsidRPr="00416C1E">
        <w:rPr>
          <w:lang w:val="en-CA"/>
        </w:rPr>
        <w:t>t</w:t>
      </w:r>
      <w:r w:rsidR="00C3782F" w:rsidRPr="00416C1E">
        <w:rPr>
          <w:lang w:val="en-CA"/>
        </w:rPr>
        <w:t>au correction w</w:t>
      </w:r>
      <w:r w:rsidR="00471720" w:rsidRPr="00416C1E">
        <w:rPr>
          <w:lang w:val="en-CA"/>
        </w:rPr>
        <w:t>as</w:t>
      </w:r>
      <w:r w:rsidR="00C3782F" w:rsidRPr="00416C1E">
        <w:rPr>
          <w:lang w:val="en-CA"/>
        </w:rPr>
        <w:t xml:space="preserve"> selected</w:t>
      </w:r>
      <w:r w:rsidR="00471720" w:rsidRPr="00416C1E">
        <w:rPr>
          <w:lang w:val="en-CA"/>
        </w:rPr>
        <w:t>, but not the hysteresis correction since there were no very deep casts.</w:t>
      </w:r>
    </w:p>
    <w:p w14:paraId="6783587E" w14:textId="2F431F13" w:rsidR="00416C1E" w:rsidRDefault="00416C1E" w:rsidP="00D05DE6">
      <w:pPr>
        <w:pStyle w:val="BodyText"/>
        <w:shd w:val="clear" w:color="auto" w:fill="FFFFFF" w:themeFill="background1"/>
        <w:rPr>
          <w:lang w:val="en-CA"/>
        </w:rPr>
      </w:pPr>
      <w:r>
        <w:rPr>
          <w:lang w:val="en-CA"/>
        </w:rPr>
        <w:t>65 ROS files were produced but for event #260 the bottle didn’t close, so</w:t>
      </w:r>
      <w:r w:rsidR="00D911A2">
        <w:rPr>
          <w:lang w:val="en-CA"/>
        </w:rPr>
        <w:t xml:space="preserve"> no CHE file will be prepared.</w:t>
      </w:r>
    </w:p>
    <w:p w14:paraId="042CCB6E" w14:textId="77777777" w:rsidR="00E45AA6" w:rsidRDefault="00E45AA6" w:rsidP="00D05DE6">
      <w:pPr>
        <w:pStyle w:val="BodyText"/>
        <w:shd w:val="clear" w:color="auto" w:fill="FFFFFF" w:themeFill="background1"/>
        <w:rPr>
          <w:lang w:val="en-CA"/>
        </w:rPr>
      </w:pPr>
    </w:p>
    <w:p w14:paraId="188B1E0B" w14:textId="2324952A" w:rsidR="00E45AA6" w:rsidRDefault="00E45AA6" w:rsidP="00D05DE6">
      <w:pPr>
        <w:pStyle w:val="BodyText"/>
        <w:shd w:val="clear" w:color="auto" w:fill="FFFFFF" w:themeFill="background1"/>
        <w:rPr>
          <w:lang w:val="en-CA"/>
        </w:rPr>
      </w:pPr>
      <w:r>
        <w:rPr>
          <w:lang w:val="en-CA"/>
        </w:rPr>
        <w:t xml:space="preserve">Note that the log gives event 47 for station 11151 while the CTD file </w:t>
      </w:r>
      <w:r w:rsidR="00476A81">
        <w:rPr>
          <w:lang w:val="en-CA"/>
        </w:rPr>
        <w:t>and rosette log have</w:t>
      </w:r>
      <w:r>
        <w:rPr>
          <w:lang w:val="en-CA"/>
        </w:rPr>
        <w:t xml:space="preserve"> event 46. </w:t>
      </w:r>
      <w:r w:rsidR="00017994">
        <w:rPr>
          <w:lang w:val="en-CA"/>
        </w:rPr>
        <w:t xml:space="preserve">Since event 46 was a SET cast, the bottle files </w:t>
      </w:r>
      <w:r w:rsidR="002E76FC">
        <w:rPr>
          <w:lang w:val="en-CA"/>
        </w:rPr>
        <w:t>were renamed as 2024-026-0047 and the event number was changed in the CHEPRIM file</w:t>
      </w:r>
      <w:r w:rsidR="00017994">
        <w:rPr>
          <w:lang w:val="en-CA"/>
        </w:rPr>
        <w:t xml:space="preserve">. </w:t>
      </w:r>
    </w:p>
    <w:p w14:paraId="43FBC1AA" w14:textId="77777777" w:rsidR="00416C1E" w:rsidRPr="00416C1E" w:rsidRDefault="00416C1E" w:rsidP="00D05DE6">
      <w:pPr>
        <w:pStyle w:val="BodyText"/>
        <w:shd w:val="clear" w:color="auto" w:fill="FFFFFF" w:themeFill="background1"/>
        <w:rPr>
          <w:lang w:val="en-CA"/>
        </w:rPr>
      </w:pPr>
    </w:p>
    <w:p w14:paraId="2F7179BB" w14:textId="35622E06" w:rsidR="00C12F3F" w:rsidRPr="009F3E2A" w:rsidRDefault="001D782B" w:rsidP="00D05DE6">
      <w:pPr>
        <w:pStyle w:val="BodyText"/>
        <w:shd w:val="clear" w:color="auto" w:fill="FFFFFF" w:themeFill="background1"/>
        <w:rPr>
          <w:szCs w:val="22"/>
          <w:u w:val="single"/>
          <w:lang w:val="en-CA"/>
        </w:rPr>
      </w:pPr>
      <w:r w:rsidRPr="009F3E2A">
        <w:rPr>
          <w:lang w:val="en-CA"/>
        </w:rPr>
        <w:t>Next, ea</w:t>
      </w:r>
      <w:r w:rsidR="005B47FC" w:rsidRPr="009F3E2A">
        <w:rPr>
          <w:lang w:val="en-CA"/>
        </w:rPr>
        <w:t>ch of the analysis spreadsheets</w:t>
      </w:r>
      <w:r w:rsidR="009B1CBB" w:rsidRPr="009F3E2A">
        <w:rPr>
          <w:lang w:val="en-CA"/>
        </w:rPr>
        <w:t xml:space="preserve"> </w:t>
      </w:r>
      <w:r w:rsidRPr="009F3E2A">
        <w:rPr>
          <w:lang w:val="en-CA"/>
        </w:rPr>
        <w:t>were examined to see what comments the analyst</w:t>
      </w:r>
      <w:r w:rsidR="00973B56" w:rsidRPr="009F3E2A">
        <w:rPr>
          <w:lang w:val="en-CA"/>
        </w:rPr>
        <w:t>s</w:t>
      </w:r>
      <w:r w:rsidRPr="009F3E2A">
        <w:rPr>
          <w:lang w:val="en-CA"/>
        </w:rPr>
        <w:t xml:space="preserve"> wanted included in the header file. These were used to create file</w:t>
      </w:r>
      <w:r w:rsidR="00E62A60" w:rsidRPr="009F3E2A">
        <w:rPr>
          <w:lang w:val="en-CA"/>
        </w:rPr>
        <w:t>s</w:t>
      </w:r>
      <w:r w:rsidRPr="009F3E2A">
        <w:rPr>
          <w:lang w:val="en-CA"/>
        </w:rPr>
        <w:t xml:space="preserve"> </w:t>
      </w:r>
      <w:r w:rsidR="00287AFA" w:rsidRPr="009F3E2A">
        <w:rPr>
          <w:lang w:val="en-CA"/>
        </w:rPr>
        <w:t>2024-025</w:t>
      </w:r>
      <w:r w:rsidRPr="009F3E2A">
        <w:rPr>
          <w:lang w:val="en-CA"/>
        </w:rPr>
        <w:t>-bot-hdr.txt</w:t>
      </w:r>
      <w:r w:rsidR="008E69E8" w:rsidRPr="009F3E2A">
        <w:rPr>
          <w:lang w:val="en-CA"/>
        </w:rPr>
        <w:t xml:space="preserve"> which will be updated as needed</w:t>
      </w:r>
      <w:r w:rsidRPr="009F3E2A">
        <w:rPr>
          <w:lang w:val="en-CA"/>
        </w:rPr>
        <w:t xml:space="preserve"> during processing.</w:t>
      </w:r>
    </w:p>
    <w:p w14:paraId="54124990" w14:textId="77777777" w:rsidR="006031D6" w:rsidRPr="007B46A3" w:rsidRDefault="006031D6" w:rsidP="00D05DE6">
      <w:pPr>
        <w:shd w:val="clear" w:color="auto" w:fill="FFFFFF" w:themeFill="background1"/>
        <w:rPr>
          <w:sz w:val="22"/>
          <w:szCs w:val="22"/>
          <w:u w:val="single"/>
          <w:lang w:val="en-CA"/>
        </w:rPr>
      </w:pPr>
    </w:p>
    <w:p w14:paraId="5C9CFA1E" w14:textId="77777777" w:rsidR="007116AF" w:rsidRPr="007B46A3" w:rsidRDefault="007116AF" w:rsidP="00D05DE6">
      <w:pPr>
        <w:shd w:val="clear" w:color="auto" w:fill="FFFFFF" w:themeFill="background1"/>
        <w:rPr>
          <w:sz w:val="22"/>
          <w:szCs w:val="22"/>
          <w:lang w:val="en-CA"/>
        </w:rPr>
      </w:pPr>
      <w:r w:rsidRPr="007B46A3">
        <w:rPr>
          <w:sz w:val="22"/>
          <w:szCs w:val="22"/>
          <w:u w:val="single"/>
          <w:lang w:val="en-CA"/>
        </w:rPr>
        <w:t>DISSOLVED OXGYEN</w:t>
      </w:r>
      <w:r w:rsidRPr="007B46A3">
        <w:rPr>
          <w:sz w:val="22"/>
          <w:szCs w:val="22"/>
          <w:lang w:val="en-CA"/>
        </w:rPr>
        <w:t xml:space="preserve">  </w:t>
      </w:r>
    </w:p>
    <w:p w14:paraId="0D3444D1" w14:textId="0ED4B954" w:rsidR="007116AF" w:rsidRDefault="007116AF" w:rsidP="00D05DE6">
      <w:pPr>
        <w:pStyle w:val="BodyText"/>
        <w:shd w:val="clear" w:color="auto" w:fill="FFFFFF" w:themeFill="background1"/>
        <w:rPr>
          <w:lang w:val="en-CA"/>
        </w:rPr>
      </w:pPr>
      <w:r w:rsidRPr="007B46A3">
        <w:rPr>
          <w:lang w:val="en-CA"/>
        </w:rPr>
        <w:t xml:space="preserve">Dissolved oxygen data </w:t>
      </w:r>
      <w:r w:rsidR="009D359C" w:rsidRPr="007B46A3">
        <w:rPr>
          <w:lang w:val="en-CA"/>
        </w:rPr>
        <w:t>were provided in spreadsheet QF</w:t>
      </w:r>
      <w:r w:rsidR="00287AFA" w:rsidRPr="007B46A3">
        <w:rPr>
          <w:lang w:val="en-CA"/>
        </w:rPr>
        <w:t>2024-025</w:t>
      </w:r>
      <w:r w:rsidR="009D359C" w:rsidRPr="007B46A3">
        <w:rPr>
          <w:lang w:val="en-CA"/>
        </w:rPr>
        <w:t>_</w:t>
      </w:r>
      <w:r w:rsidRPr="007B46A3">
        <w:rPr>
          <w:lang w:val="en-CA"/>
        </w:rPr>
        <w:t xml:space="preserve">OXY*.xlsx which includes flags, comments and a precision study. Draw temperatures are available. The spreadsheet page with the final data was simplified and saved as </w:t>
      </w:r>
      <w:r w:rsidR="00287AFA" w:rsidRPr="007B46A3">
        <w:rPr>
          <w:lang w:val="en-CA"/>
        </w:rPr>
        <w:t>2024-02</w:t>
      </w:r>
      <w:r w:rsidR="00017994" w:rsidRPr="007B46A3">
        <w:rPr>
          <w:lang w:val="en-CA"/>
        </w:rPr>
        <w:t>6</w:t>
      </w:r>
      <w:r w:rsidRPr="007B46A3">
        <w:rPr>
          <w:lang w:val="en-CA"/>
        </w:rPr>
        <w:t xml:space="preserve">oxy.csv. </w:t>
      </w:r>
    </w:p>
    <w:p w14:paraId="06F3ABE2" w14:textId="66032D5E" w:rsidR="00386C4E" w:rsidRPr="007B46A3" w:rsidRDefault="00386C4E" w:rsidP="00D05DE6">
      <w:pPr>
        <w:pStyle w:val="BodyText"/>
        <w:shd w:val="clear" w:color="auto" w:fill="FFFFFF" w:themeFill="background1"/>
        <w:rPr>
          <w:lang w:val="en-CA"/>
        </w:rPr>
      </w:pPr>
      <w:r>
        <w:rPr>
          <w:lang w:val="en-CA"/>
        </w:rPr>
        <w:t xml:space="preserve">The only sample flagged “ALL” was for sample 78 for which no other </w:t>
      </w:r>
      <w:r w:rsidR="004E7DF0">
        <w:rPr>
          <w:lang w:val="en-CA"/>
        </w:rPr>
        <w:t>samples</w:t>
      </w:r>
      <w:r>
        <w:rPr>
          <w:lang w:val="en-CA"/>
        </w:rPr>
        <w:t xml:space="preserve"> were reported.</w:t>
      </w:r>
    </w:p>
    <w:p w14:paraId="0B5D47B2" w14:textId="5824F308" w:rsidR="00574004" w:rsidRPr="007B46A3" w:rsidRDefault="00326A08" w:rsidP="00D05DE6">
      <w:pPr>
        <w:shd w:val="clear" w:color="auto" w:fill="FFFFFF" w:themeFill="background1"/>
      </w:pPr>
      <w:r w:rsidRPr="007B46A3">
        <w:rPr>
          <w:szCs w:val="22"/>
          <w:u w:val="single"/>
          <w:lang w:val="en-CA"/>
        </w:rPr>
        <w:t>EXTRACTED CHLOROPHYLL</w:t>
      </w:r>
    </w:p>
    <w:p w14:paraId="6B19BFDA" w14:textId="6ADB9E93" w:rsidR="00521076" w:rsidRPr="007B46A3" w:rsidRDefault="00326A08" w:rsidP="00D05DE6">
      <w:pPr>
        <w:shd w:val="clear" w:color="auto" w:fill="FFFFFF" w:themeFill="background1"/>
        <w:rPr>
          <w:sz w:val="22"/>
          <w:szCs w:val="22"/>
          <w:lang w:val="en-CA"/>
        </w:rPr>
      </w:pPr>
      <w:r w:rsidRPr="007B46A3">
        <w:rPr>
          <w:sz w:val="22"/>
          <w:szCs w:val="22"/>
          <w:lang w:val="en-CA"/>
        </w:rPr>
        <w:lastRenderedPageBreak/>
        <w:t xml:space="preserve">Extracted chlorophyll and phaeo-pigment data were obtained in file </w:t>
      </w:r>
      <w:r w:rsidR="009D359C" w:rsidRPr="007B46A3">
        <w:rPr>
          <w:sz w:val="22"/>
          <w:szCs w:val="22"/>
          <w:lang w:val="en-CA"/>
        </w:rPr>
        <w:t>QF</w:t>
      </w:r>
      <w:r w:rsidR="00287AFA" w:rsidRPr="007B46A3">
        <w:rPr>
          <w:sz w:val="22"/>
          <w:szCs w:val="22"/>
          <w:lang w:val="en-CA"/>
        </w:rPr>
        <w:t>2024-025</w:t>
      </w:r>
      <w:r w:rsidR="009D359C" w:rsidRPr="007B46A3">
        <w:rPr>
          <w:sz w:val="22"/>
          <w:szCs w:val="22"/>
          <w:lang w:val="en-CA"/>
        </w:rPr>
        <w:t>_</w:t>
      </w:r>
      <w:r w:rsidR="00A737FD" w:rsidRPr="007B46A3">
        <w:rPr>
          <w:sz w:val="22"/>
          <w:szCs w:val="22"/>
          <w:lang w:val="en-CA"/>
        </w:rPr>
        <w:t>CHL QF</w:t>
      </w:r>
      <w:r w:rsidRPr="007B46A3">
        <w:rPr>
          <w:sz w:val="22"/>
          <w:szCs w:val="22"/>
          <w:lang w:val="en-CA"/>
        </w:rPr>
        <w:t>*.xls</w:t>
      </w:r>
      <w:r w:rsidR="006A1E09" w:rsidRPr="007B46A3">
        <w:rPr>
          <w:sz w:val="22"/>
          <w:szCs w:val="22"/>
          <w:lang w:val="en-CA"/>
        </w:rPr>
        <w:t>x</w:t>
      </w:r>
      <w:r w:rsidRPr="007B46A3">
        <w:rPr>
          <w:sz w:val="22"/>
          <w:szCs w:val="22"/>
          <w:lang w:val="en-CA"/>
        </w:rPr>
        <w:t>. The file included comments and flags</w:t>
      </w:r>
      <w:r w:rsidR="004E0840" w:rsidRPr="007B46A3">
        <w:rPr>
          <w:sz w:val="22"/>
          <w:szCs w:val="22"/>
          <w:lang w:val="en-CA"/>
        </w:rPr>
        <w:t xml:space="preserve"> and a precision study.</w:t>
      </w:r>
      <w:r w:rsidRPr="007B46A3">
        <w:rPr>
          <w:sz w:val="22"/>
          <w:szCs w:val="22"/>
          <w:lang w:val="en-CA"/>
        </w:rPr>
        <w:t xml:space="preserve"> A simplified version of the spreadsheet was prepared </w:t>
      </w:r>
      <w:r w:rsidR="00917A73" w:rsidRPr="007B46A3">
        <w:rPr>
          <w:sz w:val="22"/>
          <w:szCs w:val="22"/>
          <w:lang w:val="en-CA"/>
        </w:rPr>
        <w:t>a</w:t>
      </w:r>
      <w:r w:rsidRPr="007B46A3">
        <w:rPr>
          <w:sz w:val="22"/>
          <w:szCs w:val="22"/>
          <w:lang w:val="en-CA"/>
        </w:rPr>
        <w:t xml:space="preserve">nd saved as </w:t>
      </w:r>
      <w:r w:rsidR="00287AFA" w:rsidRPr="007B46A3">
        <w:rPr>
          <w:sz w:val="22"/>
          <w:szCs w:val="22"/>
          <w:lang w:val="en-CA"/>
        </w:rPr>
        <w:t>2024-02</w:t>
      </w:r>
      <w:r w:rsidR="00017994" w:rsidRPr="007B46A3">
        <w:rPr>
          <w:sz w:val="22"/>
          <w:szCs w:val="22"/>
          <w:lang w:val="en-CA"/>
        </w:rPr>
        <w:t>6</w:t>
      </w:r>
      <w:r w:rsidRPr="007B46A3">
        <w:rPr>
          <w:sz w:val="22"/>
          <w:szCs w:val="22"/>
          <w:lang w:val="en-CA"/>
        </w:rPr>
        <w:t>chl.csv</w:t>
      </w:r>
      <w:r w:rsidR="008A30F0" w:rsidRPr="007B46A3">
        <w:rPr>
          <w:sz w:val="22"/>
          <w:szCs w:val="22"/>
          <w:lang w:val="en-CA"/>
        </w:rPr>
        <w:t>.</w:t>
      </w:r>
      <w:r w:rsidR="00521076" w:rsidRPr="007B46A3">
        <w:rPr>
          <w:sz w:val="22"/>
          <w:szCs w:val="22"/>
          <w:lang w:val="en-CA"/>
        </w:rPr>
        <w:t xml:space="preserve"> </w:t>
      </w:r>
      <w:r w:rsidR="008A30F0" w:rsidRPr="007B46A3">
        <w:rPr>
          <w:sz w:val="22"/>
          <w:szCs w:val="22"/>
          <w:lang w:val="en-CA"/>
        </w:rPr>
        <w:t>T</w:t>
      </w:r>
      <w:r w:rsidR="00096B50" w:rsidRPr="007B46A3">
        <w:rPr>
          <w:sz w:val="22"/>
          <w:szCs w:val="22"/>
          <w:lang w:val="en-CA"/>
        </w:rPr>
        <w:t>he csv file</w:t>
      </w:r>
      <w:r w:rsidRPr="007B46A3">
        <w:rPr>
          <w:sz w:val="22"/>
          <w:szCs w:val="22"/>
          <w:lang w:val="en-CA"/>
        </w:rPr>
        <w:t xml:space="preserve"> was then converted to individual CHL files. </w:t>
      </w:r>
    </w:p>
    <w:p w14:paraId="55E20268" w14:textId="166FC8B5" w:rsidR="001D782B" w:rsidRPr="007B46A3" w:rsidRDefault="001D782B" w:rsidP="00D05DE6">
      <w:pPr>
        <w:shd w:val="clear" w:color="auto" w:fill="FFFFFF" w:themeFill="background1"/>
        <w:rPr>
          <w:sz w:val="22"/>
          <w:szCs w:val="22"/>
          <w:u w:val="single"/>
          <w:lang w:val="en-CA"/>
        </w:rPr>
      </w:pPr>
      <w:r w:rsidRPr="007B46A3">
        <w:rPr>
          <w:sz w:val="22"/>
          <w:szCs w:val="22"/>
          <w:u w:val="single"/>
          <w:lang w:val="en-CA"/>
        </w:rPr>
        <w:t>SALINITY</w:t>
      </w:r>
      <w:r w:rsidR="008A30F0" w:rsidRPr="007B46A3">
        <w:rPr>
          <w:sz w:val="22"/>
          <w:szCs w:val="22"/>
          <w:u w:val="single"/>
          <w:lang w:val="en-CA"/>
        </w:rPr>
        <w:t xml:space="preserve"> </w:t>
      </w:r>
    </w:p>
    <w:p w14:paraId="60FA31AB" w14:textId="5BA4CC3C" w:rsidR="00713565" w:rsidRPr="007B46A3" w:rsidRDefault="00713565" w:rsidP="00D05DE6">
      <w:pPr>
        <w:pStyle w:val="BodyText"/>
        <w:shd w:val="clear" w:color="auto" w:fill="FFFFFF" w:themeFill="background1"/>
        <w:rPr>
          <w:lang w:val="en-CA"/>
        </w:rPr>
      </w:pPr>
      <w:r w:rsidRPr="007B46A3">
        <w:rPr>
          <w:lang w:val="en-CA"/>
        </w:rPr>
        <w:t>Salinity analysis was obtained in file QF</w:t>
      </w:r>
      <w:r w:rsidR="00287AFA" w:rsidRPr="007B46A3">
        <w:rPr>
          <w:lang w:val="en-CA"/>
        </w:rPr>
        <w:t>2024-</w:t>
      </w:r>
      <w:r w:rsidR="00287AFA" w:rsidRPr="00EF2256">
        <w:rPr>
          <w:lang w:val="en-CA"/>
        </w:rPr>
        <w:t>025</w:t>
      </w:r>
      <w:r w:rsidRPr="00EF2256">
        <w:rPr>
          <w:lang w:val="en-CA"/>
        </w:rPr>
        <w:t xml:space="preserve">_SAL.xlsx which included a precision study. The analyses were carried out in a temperature-controlled lab </w:t>
      </w:r>
      <w:r w:rsidR="007D3495" w:rsidRPr="00EF2256">
        <w:rPr>
          <w:lang w:val="en-CA"/>
        </w:rPr>
        <w:t>44-71</w:t>
      </w:r>
      <w:r w:rsidRPr="00EF2256">
        <w:rPr>
          <w:lang w:val="en-CA"/>
        </w:rPr>
        <w:t xml:space="preserve"> days after collection</w:t>
      </w:r>
      <w:r w:rsidRPr="007B46A3">
        <w:rPr>
          <w:lang w:val="en-CA"/>
        </w:rPr>
        <w:t xml:space="preserve">. The files were simplified and saved as </w:t>
      </w:r>
      <w:r w:rsidR="00287AFA" w:rsidRPr="007B46A3">
        <w:rPr>
          <w:lang w:val="en-CA"/>
        </w:rPr>
        <w:t>2024-02</w:t>
      </w:r>
      <w:r w:rsidR="00017994" w:rsidRPr="007B46A3">
        <w:rPr>
          <w:lang w:val="en-CA"/>
        </w:rPr>
        <w:t>6</w:t>
      </w:r>
      <w:r w:rsidRPr="007B46A3">
        <w:rPr>
          <w:lang w:val="en-CA"/>
        </w:rPr>
        <w:t xml:space="preserve">sal.csv. </w:t>
      </w:r>
    </w:p>
    <w:p w14:paraId="790DDA52" w14:textId="01F278BB" w:rsidR="00597721" w:rsidRPr="007B46A3" w:rsidRDefault="00597721" w:rsidP="00D05DE6">
      <w:pPr>
        <w:shd w:val="clear" w:color="auto" w:fill="FFFFFF" w:themeFill="background1"/>
        <w:rPr>
          <w:sz w:val="22"/>
          <w:szCs w:val="22"/>
          <w:u w:val="single"/>
          <w:lang w:val="en-CA"/>
        </w:rPr>
      </w:pPr>
      <w:r w:rsidRPr="007B46A3">
        <w:rPr>
          <w:sz w:val="22"/>
          <w:szCs w:val="22"/>
          <w:u w:val="single"/>
          <w:lang w:val="en-CA"/>
        </w:rPr>
        <w:t>NUTRIENTS</w:t>
      </w:r>
      <w:r w:rsidR="0034202D" w:rsidRPr="007B46A3">
        <w:rPr>
          <w:sz w:val="22"/>
          <w:szCs w:val="22"/>
          <w:u w:val="single"/>
          <w:lang w:val="en-CA"/>
        </w:rPr>
        <w:t xml:space="preserve"> </w:t>
      </w:r>
      <w:r w:rsidR="009F3E2A" w:rsidRPr="007B46A3">
        <w:rPr>
          <w:sz w:val="22"/>
          <w:szCs w:val="22"/>
          <w:u w:val="single"/>
          <w:lang w:val="en-CA"/>
        </w:rPr>
        <w:t xml:space="preserve"> -</w:t>
      </w:r>
      <w:r w:rsidR="00017994" w:rsidRPr="007B46A3">
        <w:rPr>
          <w:sz w:val="22"/>
          <w:szCs w:val="22"/>
          <w:u w:val="single"/>
          <w:lang w:val="en-CA"/>
        </w:rPr>
        <w:t xml:space="preserve"> </w:t>
      </w:r>
    </w:p>
    <w:p w14:paraId="20E33067" w14:textId="77777777" w:rsidR="00017994" w:rsidRPr="007B46A3" w:rsidRDefault="00597721" w:rsidP="00017994">
      <w:pPr>
        <w:pStyle w:val="BodyText"/>
        <w:shd w:val="clear" w:color="auto" w:fill="FFFFFF" w:themeFill="background1"/>
        <w:rPr>
          <w:lang w:val="en-CA"/>
        </w:rPr>
      </w:pPr>
      <w:r w:rsidRPr="007B46A3">
        <w:rPr>
          <w:lang w:val="en-CA"/>
        </w:rPr>
        <w:t xml:space="preserve">The nutrient data were obtained in spreadsheet </w:t>
      </w:r>
      <w:r w:rsidR="009D359C" w:rsidRPr="007B46A3">
        <w:rPr>
          <w:lang w:val="en-CA"/>
        </w:rPr>
        <w:t>QF</w:t>
      </w:r>
      <w:r w:rsidR="00287AFA" w:rsidRPr="007B46A3">
        <w:rPr>
          <w:lang w:val="en-CA"/>
        </w:rPr>
        <w:t>2024-025</w:t>
      </w:r>
      <w:r w:rsidR="002B1491" w:rsidRPr="007B46A3">
        <w:rPr>
          <w:lang w:val="en-CA"/>
        </w:rPr>
        <w:t>_</w:t>
      </w:r>
      <w:r w:rsidR="009D359C" w:rsidRPr="007B46A3">
        <w:rPr>
          <w:lang w:val="en-CA"/>
        </w:rPr>
        <w:t>N</w:t>
      </w:r>
      <w:r w:rsidR="00A737FD" w:rsidRPr="007B46A3">
        <w:rPr>
          <w:lang w:val="en-CA"/>
        </w:rPr>
        <w:t>UTS</w:t>
      </w:r>
      <w:r w:rsidR="00E1111F" w:rsidRPr="007B46A3">
        <w:rPr>
          <w:lang w:val="en-CA"/>
        </w:rPr>
        <w:t>*</w:t>
      </w:r>
      <w:r w:rsidRPr="007B46A3">
        <w:rPr>
          <w:lang w:val="en-CA"/>
        </w:rPr>
        <w:t>.xls</w:t>
      </w:r>
      <w:r w:rsidR="000C438A" w:rsidRPr="007B46A3">
        <w:rPr>
          <w:lang w:val="en-CA"/>
        </w:rPr>
        <w:t>x</w:t>
      </w:r>
      <w:r w:rsidR="008E799B" w:rsidRPr="007B46A3">
        <w:rPr>
          <w:lang w:val="en-CA"/>
        </w:rPr>
        <w:t>. Th</w:t>
      </w:r>
      <w:r w:rsidR="00C51FD8" w:rsidRPr="007B46A3">
        <w:rPr>
          <w:lang w:val="en-CA"/>
        </w:rPr>
        <w:t xml:space="preserve">is includes a precision </w:t>
      </w:r>
    </w:p>
    <w:p w14:paraId="46C49E95" w14:textId="77777777" w:rsidR="00017994" w:rsidRPr="00017994" w:rsidRDefault="00017994" w:rsidP="00017994">
      <w:pPr>
        <w:pStyle w:val="BodyText"/>
        <w:shd w:val="clear" w:color="auto" w:fill="FFFFFF" w:themeFill="background1"/>
        <w:rPr>
          <w:lang w:val="en-CA"/>
        </w:rPr>
      </w:pPr>
      <w:r w:rsidRPr="00017994">
        <w:rPr>
          <w:lang w:val="en-CA"/>
        </w:rPr>
        <w:t>There were no event #s in the fille. Those were added.</w:t>
      </w:r>
    </w:p>
    <w:p w14:paraId="1DCA435E" w14:textId="137B254F" w:rsidR="00017994" w:rsidRPr="00017994" w:rsidRDefault="00C51FD8" w:rsidP="00017994">
      <w:pPr>
        <w:pStyle w:val="BodyText"/>
        <w:shd w:val="clear" w:color="auto" w:fill="FFFFFF" w:themeFill="background1"/>
        <w:rPr>
          <w:lang w:val="en-CA"/>
        </w:rPr>
      </w:pPr>
      <w:r w:rsidRPr="007B46A3">
        <w:rPr>
          <w:lang w:val="en-CA"/>
        </w:rPr>
        <w:t>study</w:t>
      </w:r>
      <w:r w:rsidR="00073BE3" w:rsidRPr="007B46A3">
        <w:rPr>
          <w:lang w:val="en-CA"/>
        </w:rPr>
        <w:t>.</w:t>
      </w:r>
      <w:r w:rsidRPr="007B46A3">
        <w:rPr>
          <w:lang w:val="en-CA"/>
        </w:rPr>
        <w:t xml:space="preserve"> </w:t>
      </w:r>
      <w:r w:rsidR="000C438A" w:rsidRPr="007B46A3">
        <w:rPr>
          <w:lang w:val="en-CA"/>
        </w:rPr>
        <w:t>T</w:t>
      </w:r>
      <w:r w:rsidR="00095CDE" w:rsidRPr="007B46A3">
        <w:rPr>
          <w:lang w:val="en-CA"/>
        </w:rPr>
        <w:t>he file was simplified</w:t>
      </w:r>
      <w:r w:rsidR="007B227A" w:rsidRPr="007B46A3">
        <w:rPr>
          <w:lang w:val="en-CA"/>
        </w:rPr>
        <w:t xml:space="preserve">, </w:t>
      </w:r>
      <w:r w:rsidR="00597721" w:rsidRPr="007B46A3">
        <w:rPr>
          <w:lang w:val="en-CA"/>
        </w:rPr>
        <w:t xml:space="preserve">saved as </w:t>
      </w:r>
      <w:r w:rsidR="00287AFA" w:rsidRPr="007B46A3">
        <w:rPr>
          <w:lang w:val="en-CA"/>
        </w:rPr>
        <w:t>2024-02</w:t>
      </w:r>
      <w:r w:rsidR="00017994" w:rsidRPr="007B46A3">
        <w:rPr>
          <w:lang w:val="en-CA"/>
        </w:rPr>
        <w:t>6</w:t>
      </w:r>
      <w:r w:rsidR="00E1111F" w:rsidRPr="007B46A3">
        <w:rPr>
          <w:lang w:val="en-CA"/>
        </w:rPr>
        <w:t>nuts.csv</w:t>
      </w:r>
      <w:r w:rsidR="00521076" w:rsidRPr="007B46A3">
        <w:rPr>
          <w:lang w:val="en-CA"/>
        </w:rPr>
        <w:t xml:space="preserve">. </w:t>
      </w:r>
    </w:p>
    <w:p w14:paraId="505CB551" w14:textId="77777777" w:rsidR="00D10EFF" w:rsidRPr="007B46A3" w:rsidRDefault="00D10EFF" w:rsidP="00D05DE6">
      <w:pPr>
        <w:pStyle w:val="BodyText"/>
        <w:shd w:val="clear" w:color="auto" w:fill="FFFFFF" w:themeFill="background1"/>
        <w:rPr>
          <w:lang w:val="en-CA"/>
        </w:rPr>
      </w:pPr>
    </w:p>
    <w:p w14:paraId="4171F254" w14:textId="4D56D325" w:rsidR="009D5ACC" w:rsidRDefault="009D5ACC" w:rsidP="009D5ACC">
      <w:pPr>
        <w:pStyle w:val="BodyText"/>
        <w:rPr>
          <w:lang w:val="en-CA"/>
        </w:rPr>
      </w:pPr>
      <w:r w:rsidRPr="007B46A3">
        <w:rPr>
          <w:lang w:val="en-CA"/>
        </w:rPr>
        <w:t>The CSV files</w:t>
      </w:r>
      <w:r w:rsidR="007B46A3" w:rsidRPr="007B46A3">
        <w:rPr>
          <w:lang w:val="en-CA"/>
        </w:rPr>
        <w:t xml:space="preserve"> and </w:t>
      </w:r>
      <w:r w:rsidRPr="00EF2256">
        <w:rPr>
          <w:lang w:val="en-CA"/>
        </w:rPr>
        <w:t xml:space="preserve">ROS files were sent </w:t>
      </w:r>
      <w:r w:rsidR="000A53D6">
        <w:rPr>
          <w:lang w:val="en-CA"/>
        </w:rPr>
        <w:t>put through</w:t>
      </w:r>
      <w:r w:rsidRPr="00EF2256">
        <w:rPr>
          <w:lang w:val="en-CA"/>
        </w:rPr>
        <w:t xml:space="preserve"> a routine that produces CHEPRELIM files; those contain </w:t>
      </w:r>
      <w:r w:rsidR="00911180">
        <w:rPr>
          <w:lang w:val="en-CA"/>
        </w:rPr>
        <w:t xml:space="preserve">combined </w:t>
      </w:r>
      <w:r w:rsidRPr="00EF2256">
        <w:rPr>
          <w:lang w:val="en-CA"/>
        </w:rPr>
        <w:t xml:space="preserve">CTD and </w:t>
      </w:r>
      <w:r w:rsidR="00911180">
        <w:rPr>
          <w:lang w:val="en-CA"/>
        </w:rPr>
        <w:t>s</w:t>
      </w:r>
      <w:r w:rsidRPr="00EF2256">
        <w:rPr>
          <w:lang w:val="en-CA"/>
        </w:rPr>
        <w:t>ample data.</w:t>
      </w:r>
      <w:r w:rsidR="00C85628">
        <w:rPr>
          <w:lang w:val="en-CA"/>
        </w:rPr>
        <w:t xml:space="preserve"> The output files are to be used to produce CHE files.</w:t>
      </w:r>
    </w:p>
    <w:p w14:paraId="5B1E72E1" w14:textId="6C0E2EC7" w:rsidR="005D192C" w:rsidRDefault="005D192C" w:rsidP="009D5ACC">
      <w:pPr>
        <w:pStyle w:val="BodyText"/>
        <w:rPr>
          <w:lang w:val="en-CA"/>
        </w:rPr>
      </w:pPr>
      <w:r>
        <w:rPr>
          <w:lang w:val="en-CA"/>
        </w:rPr>
        <w:t>The output file includes an error log. This turned up 3 problems that were investigated:</w:t>
      </w:r>
    </w:p>
    <w:p w14:paraId="72FE43D2" w14:textId="0A224DC7" w:rsidR="005D192C" w:rsidRDefault="005D192C" w:rsidP="005D192C">
      <w:pPr>
        <w:pStyle w:val="BodyText"/>
        <w:numPr>
          <w:ilvl w:val="0"/>
          <w:numId w:val="45"/>
        </w:numPr>
        <w:rPr>
          <w:lang w:val="en-CA"/>
        </w:rPr>
      </w:pPr>
      <w:r>
        <w:rPr>
          <w:lang w:val="en-CA"/>
        </w:rPr>
        <w:t>Event 46 – This file was known to be misnamed but both chemistry and ROS files had the same name, so the CHEPRELIM file simply needed to be renamed a</w:t>
      </w:r>
      <w:r w:rsidR="00D911A2">
        <w:rPr>
          <w:lang w:val="en-CA"/>
        </w:rPr>
        <w:t>s</w:t>
      </w:r>
      <w:r>
        <w:rPr>
          <w:lang w:val="en-CA"/>
        </w:rPr>
        <w:t xml:space="preserve"> event 47.</w:t>
      </w:r>
    </w:p>
    <w:p w14:paraId="2C1ED8DD" w14:textId="15C08F52" w:rsidR="005D192C" w:rsidRDefault="005D192C" w:rsidP="005D192C">
      <w:pPr>
        <w:pStyle w:val="BodyText"/>
        <w:numPr>
          <w:ilvl w:val="0"/>
          <w:numId w:val="45"/>
        </w:numPr>
        <w:rPr>
          <w:lang w:val="en-CA"/>
        </w:rPr>
      </w:pPr>
      <w:r>
        <w:rPr>
          <w:lang w:val="en-CA"/>
        </w:rPr>
        <w:t>Event 67 – The error reported was a difference in time between log and ROS file header. This is due to difference between UTC and System Upload time. No correction is needed.</w:t>
      </w:r>
    </w:p>
    <w:p w14:paraId="690F98EB" w14:textId="491A556F" w:rsidR="005D192C" w:rsidRDefault="005D192C" w:rsidP="005D192C">
      <w:pPr>
        <w:pStyle w:val="BodyText"/>
        <w:numPr>
          <w:ilvl w:val="0"/>
          <w:numId w:val="45"/>
        </w:numPr>
        <w:rPr>
          <w:lang w:val="en-CA"/>
        </w:rPr>
      </w:pPr>
      <w:r>
        <w:rPr>
          <w:lang w:val="en-CA"/>
        </w:rPr>
        <w:t>Event 115 – This file was misnamed but the chemistry files were correct, so no chemistry was added. The ROS file was renamed as 116 and run through the Python routine again.</w:t>
      </w:r>
    </w:p>
    <w:p w14:paraId="41FA4A4B" w14:textId="3A00FC62" w:rsidR="00911180" w:rsidRDefault="00226E0B" w:rsidP="00226E0B">
      <w:pPr>
        <w:pStyle w:val="BodyText"/>
        <w:rPr>
          <w:lang w:val="en-CA"/>
        </w:rPr>
      </w:pPr>
      <w:r>
        <w:rPr>
          <w:lang w:val="en-CA"/>
        </w:rPr>
        <w:t>Events 46 and 115 were changed to 47 and 116 in file 2024-026 Rosette Log.xlsx</w:t>
      </w:r>
      <w:r w:rsidR="00911180">
        <w:rPr>
          <w:lang w:val="en-CA"/>
        </w:rPr>
        <w:t>.</w:t>
      </w:r>
    </w:p>
    <w:p w14:paraId="62ECE7A2" w14:textId="77777777" w:rsidR="00C85628" w:rsidRDefault="00C85628" w:rsidP="009D5ACC">
      <w:pPr>
        <w:pStyle w:val="BodyText"/>
        <w:rPr>
          <w:lang w:val="en-CA"/>
        </w:rPr>
      </w:pPr>
    </w:p>
    <w:p w14:paraId="6A5E684F" w14:textId="26FA1288" w:rsidR="00C85628" w:rsidRPr="002018AD" w:rsidRDefault="00C85628" w:rsidP="009D5ACC">
      <w:pPr>
        <w:pStyle w:val="BodyText"/>
        <w:rPr>
          <w:lang w:val="en-CA"/>
        </w:rPr>
      </w:pPr>
      <w:r w:rsidRPr="002018AD">
        <w:rPr>
          <w:lang w:val="en-CA"/>
        </w:rPr>
        <w:t xml:space="preserve">Another set of files – SAM – </w:t>
      </w:r>
      <w:r w:rsidR="006B7757" w:rsidRPr="002018AD">
        <w:rPr>
          <w:lang w:val="en-CA"/>
        </w:rPr>
        <w:t>we</w:t>
      </w:r>
      <w:r w:rsidRPr="002018AD">
        <w:rPr>
          <w:lang w:val="en-CA"/>
        </w:rPr>
        <w:t xml:space="preserve">re created only for </w:t>
      </w:r>
      <w:r w:rsidR="006B7757" w:rsidRPr="002018AD">
        <w:rPr>
          <w:lang w:val="en-CA"/>
        </w:rPr>
        <w:t xml:space="preserve">checking for outliers and </w:t>
      </w:r>
      <w:r w:rsidRPr="002018AD">
        <w:rPr>
          <w:lang w:val="en-CA"/>
        </w:rPr>
        <w:t xml:space="preserve">running </w:t>
      </w:r>
      <w:r w:rsidR="006B7757" w:rsidRPr="002018AD">
        <w:rPr>
          <w:lang w:val="en-CA"/>
        </w:rPr>
        <w:t>COMPARE to see what recalibrations are needed</w:t>
      </w:r>
      <w:r w:rsidRPr="002018AD">
        <w:rPr>
          <w:lang w:val="en-CA"/>
        </w:rPr>
        <w:t>. They are not used in creating CHE files.</w:t>
      </w:r>
    </w:p>
    <w:p w14:paraId="4B6A4B25" w14:textId="4B2A330F" w:rsidR="009D5ACC" w:rsidRPr="002018AD" w:rsidRDefault="0090391A" w:rsidP="009D5ACC">
      <w:pPr>
        <w:pStyle w:val="BodyText"/>
        <w:rPr>
          <w:lang w:val="en-CA"/>
        </w:rPr>
      </w:pPr>
      <w:r w:rsidRPr="002018AD">
        <w:rPr>
          <w:lang w:val="en-CA"/>
        </w:rPr>
        <w:t xml:space="preserve">The ROS files were converted to IOS format. CLEAN was run to create BOT files. </w:t>
      </w:r>
    </w:p>
    <w:p w14:paraId="47D1A0FC" w14:textId="28B62956" w:rsidR="009D5ACC" w:rsidRPr="002018AD" w:rsidRDefault="009D5ACC" w:rsidP="009D5ACC">
      <w:pPr>
        <w:pStyle w:val="BodyText"/>
        <w:rPr>
          <w:lang w:val="en-CA"/>
        </w:rPr>
      </w:pPr>
      <w:r w:rsidRPr="002018AD">
        <w:rPr>
          <w:lang w:val="en-CA"/>
        </w:rPr>
        <w:t>Temperature and salinity were plotted f</w:t>
      </w:r>
      <w:r w:rsidR="00911180">
        <w:rPr>
          <w:lang w:val="en-CA"/>
        </w:rPr>
        <w:t>rom</w:t>
      </w:r>
      <w:r w:rsidRPr="002018AD">
        <w:rPr>
          <w:lang w:val="en-CA"/>
        </w:rPr>
        <w:t xml:space="preserve"> BOT files to check for significant outliers. </w:t>
      </w:r>
      <w:r w:rsidR="0090391A" w:rsidRPr="002018AD">
        <w:rPr>
          <w:lang w:val="en-CA"/>
        </w:rPr>
        <w:t xml:space="preserve"> None were found.</w:t>
      </w:r>
    </w:p>
    <w:p w14:paraId="4AFD9823" w14:textId="1A2E5183" w:rsidR="002D141A" w:rsidRDefault="002D141A" w:rsidP="009D5ACC">
      <w:pPr>
        <w:pStyle w:val="BodyText"/>
        <w:rPr>
          <w:lang w:val="en-CA"/>
        </w:rPr>
      </w:pPr>
      <w:r w:rsidRPr="002018AD">
        <w:rPr>
          <w:lang w:val="en-CA"/>
        </w:rPr>
        <w:t>Add Sample # was used to create SAM files</w:t>
      </w:r>
      <w:r w:rsidR="002018AD">
        <w:rPr>
          <w:lang w:val="en-CA"/>
        </w:rPr>
        <w:t>.</w:t>
      </w:r>
    </w:p>
    <w:p w14:paraId="198DD9A3" w14:textId="0821199A" w:rsidR="002018AD" w:rsidRDefault="002018AD" w:rsidP="002018AD">
      <w:pPr>
        <w:pStyle w:val="BodyText"/>
        <w:rPr>
          <w:lang w:val="en-CA"/>
        </w:rPr>
      </w:pPr>
      <w:r w:rsidRPr="002018AD">
        <w:rPr>
          <w:lang w:val="en-CA"/>
        </w:rPr>
        <w:t>A preliminary header check turned up an error in the cruise # but this is correct in the CHEPRELIM files. No correction is necessary for the SAM files.</w:t>
      </w:r>
    </w:p>
    <w:p w14:paraId="65F1BAA9" w14:textId="1E0E129F" w:rsidR="003E5D32" w:rsidRPr="002018AD" w:rsidRDefault="003E5D32" w:rsidP="003E5D32">
      <w:pPr>
        <w:pStyle w:val="BodyText"/>
        <w:rPr>
          <w:lang w:val="en-CA"/>
        </w:rPr>
      </w:pPr>
      <w:r>
        <w:rPr>
          <w:lang w:val="en-CA"/>
        </w:rPr>
        <w:t xml:space="preserve">All salinity values were </w:t>
      </w:r>
      <w:r w:rsidR="002E76FC">
        <w:rPr>
          <w:lang w:val="en-CA"/>
        </w:rPr>
        <w:t>&gt;</w:t>
      </w:r>
      <w:r>
        <w:rPr>
          <w:lang w:val="en-CA"/>
        </w:rPr>
        <w:t xml:space="preserve">25psu in CTD salinity and </w:t>
      </w:r>
      <w:r w:rsidR="00911180">
        <w:rPr>
          <w:lang w:val="en-CA"/>
        </w:rPr>
        <w:t>s</w:t>
      </w:r>
      <w:r>
        <w:rPr>
          <w:lang w:val="en-CA"/>
        </w:rPr>
        <w:t>alinity samples.</w:t>
      </w:r>
      <w:r w:rsidRPr="002018AD">
        <w:rPr>
          <w:lang w:val="en-CA"/>
        </w:rPr>
        <w:t xml:space="preserve"> </w:t>
      </w:r>
      <w:r>
        <w:rPr>
          <w:lang w:val="en-CA"/>
        </w:rPr>
        <w:t xml:space="preserve">NO silicate correction </w:t>
      </w:r>
      <w:r w:rsidR="00911180">
        <w:rPr>
          <w:lang w:val="en-CA"/>
        </w:rPr>
        <w:t>is</w:t>
      </w:r>
      <w:r>
        <w:rPr>
          <w:lang w:val="en-CA"/>
        </w:rPr>
        <w:t xml:space="preserve"> needed.</w:t>
      </w:r>
    </w:p>
    <w:p w14:paraId="520D7215" w14:textId="77777777" w:rsidR="00346926" w:rsidRPr="00EA4BE7" w:rsidRDefault="00346926" w:rsidP="00D05DE6">
      <w:pPr>
        <w:pStyle w:val="BodyText"/>
        <w:shd w:val="clear" w:color="auto" w:fill="FFFFFF" w:themeFill="background1"/>
        <w:rPr>
          <w:lang w:val="en-CA"/>
        </w:rPr>
      </w:pPr>
    </w:p>
    <w:p w14:paraId="200AB0B1" w14:textId="663E8396" w:rsidR="003021EA" w:rsidRPr="00EA4BE7" w:rsidRDefault="003021EA" w:rsidP="001E547A">
      <w:pPr>
        <w:pStyle w:val="Heading5"/>
      </w:pPr>
      <w:bookmarkStart w:id="1" w:name="_Ref391479671"/>
      <w:r w:rsidRPr="00EA4BE7">
        <w:t>Compare</w:t>
      </w:r>
      <w:bookmarkEnd w:id="1"/>
      <w:r w:rsidRPr="00EA4BE7">
        <w:t xml:space="preserve">  </w:t>
      </w:r>
    </w:p>
    <w:p w14:paraId="55294832" w14:textId="77777777" w:rsidR="003332EF" w:rsidRPr="00EA4BE7" w:rsidRDefault="003332EF" w:rsidP="00D05DE6">
      <w:pPr>
        <w:pStyle w:val="BodyText"/>
        <w:shd w:val="clear" w:color="auto" w:fill="FFFFFF" w:themeFill="background1"/>
        <w:rPr>
          <w:u w:val="single"/>
        </w:rPr>
      </w:pPr>
      <w:r w:rsidRPr="00EA4BE7">
        <w:rPr>
          <w:u w:val="single"/>
        </w:rPr>
        <w:t xml:space="preserve">Salinity  </w:t>
      </w:r>
    </w:p>
    <w:p w14:paraId="4EF76492" w14:textId="37E2B92E" w:rsidR="00F449E7" w:rsidRPr="00EA4BE7" w:rsidRDefault="00F71DC0" w:rsidP="00D05DE6">
      <w:pPr>
        <w:pStyle w:val="BodyText"/>
        <w:shd w:val="clear" w:color="auto" w:fill="FFFFFF" w:themeFill="background1"/>
        <w:rPr>
          <w:szCs w:val="22"/>
          <w:lang w:val="en-CA"/>
        </w:rPr>
      </w:pPr>
      <w:r w:rsidRPr="00EA4BE7">
        <w:rPr>
          <w:lang w:val="en-CA"/>
        </w:rPr>
        <w:t>Compare was run with pressure as reference channel.</w:t>
      </w:r>
      <w:r w:rsidR="00F449E7" w:rsidRPr="00EA4BE7">
        <w:rPr>
          <w:szCs w:val="22"/>
          <w:lang w:val="en-CA"/>
        </w:rPr>
        <w:t xml:space="preserve"> </w:t>
      </w:r>
    </w:p>
    <w:p w14:paraId="6A62E3BB" w14:textId="798A41ED" w:rsidR="00611EB2" w:rsidRDefault="002D028B" w:rsidP="00D05DE6">
      <w:pPr>
        <w:pStyle w:val="BodyText"/>
        <w:shd w:val="clear" w:color="auto" w:fill="FFFFFF" w:themeFill="background1"/>
        <w:rPr>
          <w:szCs w:val="22"/>
          <w:lang w:val="en-CA"/>
        </w:rPr>
      </w:pPr>
      <w:r>
        <w:rPr>
          <w:szCs w:val="22"/>
          <w:lang w:val="en-CA"/>
        </w:rPr>
        <w:t xml:space="preserve">There were not many bottles to work with. </w:t>
      </w:r>
    </w:p>
    <w:p w14:paraId="39731EEB" w14:textId="458E1847" w:rsidR="000C6BD0" w:rsidRDefault="000C6BD0" w:rsidP="00D05DE6">
      <w:pPr>
        <w:pStyle w:val="BodyText"/>
        <w:shd w:val="clear" w:color="auto" w:fill="FFFFFF" w:themeFill="background1"/>
        <w:rPr>
          <w:szCs w:val="22"/>
          <w:lang w:val="en-CA"/>
        </w:rPr>
      </w:pPr>
      <w:r>
        <w:rPr>
          <w:szCs w:val="22"/>
          <w:lang w:val="en-CA"/>
        </w:rPr>
        <w:t>There were only 2 events with salinity sampling and the differences between the two were striking.</w:t>
      </w:r>
    </w:p>
    <w:p w14:paraId="777E9C42" w14:textId="008B2E76" w:rsidR="0036298E" w:rsidRDefault="0036298E" w:rsidP="0036298E">
      <w:pPr>
        <w:pStyle w:val="BodyText"/>
        <w:numPr>
          <w:ilvl w:val="0"/>
          <w:numId w:val="46"/>
        </w:numPr>
        <w:shd w:val="clear" w:color="auto" w:fill="FFFFFF" w:themeFill="background1"/>
        <w:rPr>
          <w:szCs w:val="22"/>
          <w:lang w:val="en-CA"/>
        </w:rPr>
      </w:pPr>
      <w:r>
        <w:rPr>
          <w:szCs w:val="22"/>
          <w:lang w:val="en-CA"/>
        </w:rPr>
        <w:t>Event 67</w:t>
      </w:r>
      <w:r w:rsidRPr="0036298E">
        <w:rPr>
          <w:szCs w:val="22"/>
          <w:lang w:val="en-CA"/>
        </w:rPr>
        <w:t xml:space="preserve"> </w:t>
      </w:r>
    </w:p>
    <w:p w14:paraId="2390BB11" w14:textId="29C7951D" w:rsidR="0036298E" w:rsidRDefault="0036298E" w:rsidP="0036298E">
      <w:pPr>
        <w:pStyle w:val="BodyText"/>
        <w:shd w:val="clear" w:color="auto" w:fill="FFFFFF" w:themeFill="background1"/>
        <w:ind w:left="720"/>
        <w:rPr>
          <w:szCs w:val="22"/>
          <w:lang w:val="en-CA"/>
        </w:rPr>
      </w:pPr>
      <w:r w:rsidRPr="0036298E">
        <w:rPr>
          <w:szCs w:val="22"/>
          <w:lang w:val="en-CA"/>
        </w:rPr>
        <w:t xml:space="preserve">Primary salinity was lower than bottles by an average of 0.0294psu. When data above 100db were excluded it was low by </w:t>
      </w:r>
      <w:r w:rsidR="002E6B45">
        <w:rPr>
          <w:szCs w:val="22"/>
          <w:lang w:val="en-CA"/>
        </w:rPr>
        <w:t xml:space="preserve">an average of </w:t>
      </w:r>
      <w:r w:rsidRPr="0036298E">
        <w:rPr>
          <w:szCs w:val="22"/>
          <w:lang w:val="en-CA"/>
        </w:rPr>
        <w:t>0.0279psu</w:t>
      </w:r>
      <w:r w:rsidR="002E6B45">
        <w:rPr>
          <w:szCs w:val="22"/>
          <w:lang w:val="en-CA"/>
        </w:rPr>
        <w:t xml:space="preserve"> and a median of 0.0291psu.</w:t>
      </w:r>
    </w:p>
    <w:p w14:paraId="49400A4B" w14:textId="63EB6566" w:rsidR="005F5FC3" w:rsidRDefault="005F5FC3" w:rsidP="0036298E">
      <w:pPr>
        <w:pStyle w:val="BodyText"/>
        <w:shd w:val="clear" w:color="auto" w:fill="FFFFFF" w:themeFill="background1"/>
        <w:ind w:left="720"/>
        <w:rPr>
          <w:szCs w:val="22"/>
          <w:lang w:val="en-CA"/>
        </w:rPr>
      </w:pPr>
      <w:r>
        <w:rPr>
          <w:szCs w:val="22"/>
          <w:lang w:val="en-CA"/>
        </w:rPr>
        <w:t>Secondary salinity was higher than bottles by an average of 0.0029psu</w:t>
      </w:r>
      <w:r w:rsidR="002E6B45">
        <w:rPr>
          <w:szCs w:val="22"/>
          <w:lang w:val="en-CA"/>
        </w:rPr>
        <w:t xml:space="preserve"> and a median of 0psu.</w:t>
      </w:r>
      <w:r>
        <w:rPr>
          <w:szCs w:val="22"/>
          <w:lang w:val="en-CA"/>
        </w:rPr>
        <w:t>.</w:t>
      </w:r>
    </w:p>
    <w:p w14:paraId="21FDE6D9" w14:textId="1FE3FF1B" w:rsidR="0036298E" w:rsidRPr="0036298E" w:rsidRDefault="0036298E" w:rsidP="0036298E">
      <w:pPr>
        <w:pStyle w:val="BodyText"/>
        <w:shd w:val="clear" w:color="auto" w:fill="FFFFFF" w:themeFill="background1"/>
        <w:ind w:left="720"/>
        <w:rPr>
          <w:szCs w:val="22"/>
          <w:lang w:val="en-CA"/>
        </w:rPr>
      </w:pPr>
      <w:r>
        <w:rPr>
          <w:szCs w:val="22"/>
          <w:lang w:val="en-CA"/>
        </w:rPr>
        <w:t>The primary salinity was lower than the secondary by an average of 0.032psu.</w:t>
      </w:r>
    </w:p>
    <w:p w14:paraId="54D921C2" w14:textId="2FBBA642" w:rsidR="0036298E" w:rsidRDefault="0036298E" w:rsidP="0036298E">
      <w:pPr>
        <w:pStyle w:val="BodyText"/>
        <w:numPr>
          <w:ilvl w:val="0"/>
          <w:numId w:val="46"/>
        </w:numPr>
        <w:shd w:val="clear" w:color="auto" w:fill="FFFFFF" w:themeFill="background1"/>
        <w:rPr>
          <w:szCs w:val="22"/>
          <w:lang w:val="en-CA"/>
        </w:rPr>
      </w:pPr>
      <w:r>
        <w:rPr>
          <w:szCs w:val="22"/>
          <w:lang w:val="en-CA"/>
        </w:rPr>
        <w:t>Event 256</w:t>
      </w:r>
    </w:p>
    <w:p w14:paraId="690087F0" w14:textId="35C9C6F0" w:rsidR="0036298E" w:rsidRDefault="0036298E" w:rsidP="0036298E">
      <w:pPr>
        <w:pStyle w:val="BodyText"/>
        <w:shd w:val="clear" w:color="auto" w:fill="FFFFFF" w:themeFill="background1"/>
        <w:ind w:left="720"/>
        <w:rPr>
          <w:szCs w:val="22"/>
          <w:lang w:val="en-CA"/>
        </w:rPr>
      </w:pPr>
      <w:r>
        <w:rPr>
          <w:szCs w:val="22"/>
          <w:lang w:val="en-CA"/>
        </w:rPr>
        <w:t>Primary salinity was lower than bottles by an average of 0.00</w:t>
      </w:r>
      <w:r w:rsidR="002E6B45">
        <w:rPr>
          <w:szCs w:val="22"/>
          <w:lang w:val="en-CA"/>
        </w:rPr>
        <w:t>21</w:t>
      </w:r>
      <w:r w:rsidR="00494B6B">
        <w:rPr>
          <w:szCs w:val="22"/>
          <w:lang w:val="en-CA"/>
        </w:rPr>
        <w:t>p</w:t>
      </w:r>
      <w:r>
        <w:rPr>
          <w:szCs w:val="22"/>
          <w:lang w:val="en-CA"/>
        </w:rPr>
        <w:t xml:space="preserve">su. When data above 100db were excluded it was lower by </w:t>
      </w:r>
      <w:r w:rsidR="002E6B45">
        <w:rPr>
          <w:szCs w:val="22"/>
          <w:lang w:val="en-CA"/>
        </w:rPr>
        <w:t xml:space="preserve">an average of </w:t>
      </w:r>
      <w:r>
        <w:rPr>
          <w:szCs w:val="22"/>
          <w:lang w:val="en-CA"/>
        </w:rPr>
        <w:t>0.0</w:t>
      </w:r>
      <w:r w:rsidR="002E6B45">
        <w:rPr>
          <w:szCs w:val="22"/>
          <w:lang w:val="en-CA"/>
        </w:rPr>
        <w:t>016</w:t>
      </w:r>
      <w:r>
        <w:rPr>
          <w:szCs w:val="22"/>
          <w:lang w:val="en-CA"/>
        </w:rPr>
        <w:t>psu</w:t>
      </w:r>
      <w:r w:rsidR="002E6B45">
        <w:rPr>
          <w:szCs w:val="22"/>
          <w:lang w:val="en-CA"/>
        </w:rPr>
        <w:t xml:space="preserve"> and a median of 0.0020psu</w:t>
      </w:r>
      <w:r>
        <w:rPr>
          <w:szCs w:val="22"/>
          <w:lang w:val="en-CA"/>
        </w:rPr>
        <w:t xml:space="preserve">. </w:t>
      </w:r>
    </w:p>
    <w:p w14:paraId="367D41C0" w14:textId="37F25B01" w:rsidR="005F5FC3" w:rsidRPr="005F5FC3" w:rsidRDefault="005F5FC3" w:rsidP="005F5FC3">
      <w:pPr>
        <w:pStyle w:val="BodyText"/>
        <w:ind w:firstLine="720"/>
        <w:rPr>
          <w:szCs w:val="22"/>
          <w:lang w:val="en-CA"/>
        </w:rPr>
      </w:pPr>
      <w:r w:rsidRPr="005F5FC3">
        <w:rPr>
          <w:szCs w:val="22"/>
          <w:lang w:val="en-CA"/>
        </w:rPr>
        <w:t xml:space="preserve">Secondary salinity was </w:t>
      </w:r>
      <w:r>
        <w:rPr>
          <w:szCs w:val="22"/>
          <w:lang w:val="en-CA"/>
        </w:rPr>
        <w:t>lower</w:t>
      </w:r>
      <w:r w:rsidRPr="005F5FC3">
        <w:rPr>
          <w:szCs w:val="22"/>
          <w:lang w:val="en-CA"/>
        </w:rPr>
        <w:t xml:space="preserve"> than bottles by an average of 0.00</w:t>
      </w:r>
      <w:r>
        <w:rPr>
          <w:szCs w:val="22"/>
          <w:lang w:val="en-CA"/>
        </w:rPr>
        <w:t>86</w:t>
      </w:r>
      <w:r w:rsidRPr="005F5FC3">
        <w:rPr>
          <w:szCs w:val="22"/>
          <w:lang w:val="en-CA"/>
        </w:rPr>
        <w:t>psu</w:t>
      </w:r>
      <w:r w:rsidR="002E6B45">
        <w:rPr>
          <w:szCs w:val="22"/>
          <w:lang w:val="en-CA"/>
        </w:rPr>
        <w:t xml:space="preserve"> and a median of 0.0087psu</w:t>
      </w:r>
      <w:r w:rsidRPr="005F5FC3">
        <w:rPr>
          <w:szCs w:val="22"/>
          <w:lang w:val="en-CA"/>
        </w:rPr>
        <w:t>.</w:t>
      </w:r>
    </w:p>
    <w:p w14:paraId="22B1992A" w14:textId="72FDDBBB" w:rsidR="00D93AD3" w:rsidRDefault="00D93AD3" w:rsidP="0036298E">
      <w:pPr>
        <w:pStyle w:val="BodyText"/>
        <w:shd w:val="clear" w:color="auto" w:fill="FFFFFF" w:themeFill="background1"/>
        <w:ind w:left="720"/>
        <w:rPr>
          <w:szCs w:val="22"/>
          <w:lang w:val="en-CA"/>
        </w:rPr>
      </w:pPr>
      <w:r>
        <w:rPr>
          <w:szCs w:val="22"/>
          <w:lang w:val="en-CA"/>
        </w:rPr>
        <w:t xml:space="preserve">The primary salinity was </w:t>
      </w:r>
      <w:r w:rsidR="002E6B45">
        <w:rPr>
          <w:szCs w:val="22"/>
          <w:lang w:val="en-CA"/>
        </w:rPr>
        <w:t>higher</w:t>
      </w:r>
      <w:r>
        <w:rPr>
          <w:szCs w:val="22"/>
          <w:lang w:val="en-CA"/>
        </w:rPr>
        <w:t xml:space="preserve"> than the secondary by an average of 0.007psu.</w:t>
      </w:r>
    </w:p>
    <w:p w14:paraId="04D21F13" w14:textId="094B5573" w:rsidR="00242A50" w:rsidRDefault="00242A50" w:rsidP="00D93AD3">
      <w:pPr>
        <w:pStyle w:val="BodyText"/>
        <w:shd w:val="clear" w:color="auto" w:fill="FFFFFF" w:themeFill="background1"/>
        <w:rPr>
          <w:szCs w:val="22"/>
          <w:lang w:val="en-CA"/>
        </w:rPr>
      </w:pPr>
      <w:r>
        <w:rPr>
          <w:szCs w:val="22"/>
          <w:lang w:val="en-CA"/>
        </w:rPr>
        <w:t>There are two issues that arise:</w:t>
      </w:r>
    </w:p>
    <w:p w14:paraId="35563DF2" w14:textId="085E3967" w:rsidR="00A437E0" w:rsidRDefault="00A437E0" w:rsidP="005F5FC3">
      <w:pPr>
        <w:pStyle w:val="BodyText"/>
        <w:numPr>
          <w:ilvl w:val="0"/>
          <w:numId w:val="46"/>
        </w:numPr>
        <w:shd w:val="clear" w:color="auto" w:fill="FFFFFF" w:themeFill="background1"/>
        <w:rPr>
          <w:szCs w:val="22"/>
          <w:lang w:val="en-CA"/>
        </w:rPr>
      </w:pPr>
      <w:r>
        <w:rPr>
          <w:szCs w:val="22"/>
          <w:lang w:val="en-CA"/>
        </w:rPr>
        <w:t xml:space="preserve">The primary salinity is much lower than bottles for one cast and </w:t>
      </w:r>
      <w:r w:rsidR="002E6B45">
        <w:rPr>
          <w:szCs w:val="22"/>
          <w:lang w:val="en-CA"/>
        </w:rPr>
        <w:t xml:space="preserve">higher </w:t>
      </w:r>
      <w:r>
        <w:rPr>
          <w:szCs w:val="22"/>
          <w:lang w:val="en-CA"/>
        </w:rPr>
        <w:t xml:space="preserve">for the other. </w:t>
      </w:r>
      <w:r w:rsidR="008C060F">
        <w:rPr>
          <w:szCs w:val="22"/>
          <w:lang w:val="en-CA"/>
        </w:rPr>
        <w:t>The primary conductivity sensor</w:t>
      </w:r>
      <w:r w:rsidR="00AF4F54">
        <w:rPr>
          <w:szCs w:val="22"/>
          <w:lang w:val="en-CA"/>
        </w:rPr>
        <w:t xml:space="preserve"> had been reported </w:t>
      </w:r>
      <w:r w:rsidR="008C060F">
        <w:rPr>
          <w:szCs w:val="22"/>
          <w:lang w:val="en-CA"/>
        </w:rPr>
        <w:t>as</w:t>
      </w:r>
      <w:r w:rsidR="00AF4F54">
        <w:rPr>
          <w:szCs w:val="22"/>
          <w:lang w:val="en-CA"/>
        </w:rPr>
        <w:t xml:space="preserve"> malfunction</w:t>
      </w:r>
      <w:r w:rsidR="008C060F">
        <w:rPr>
          <w:szCs w:val="22"/>
          <w:lang w:val="en-CA"/>
        </w:rPr>
        <w:t>ing</w:t>
      </w:r>
      <w:r w:rsidR="00AF4F54">
        <w:rPr>
          <w:szCs w:val="22"/>
          <w:lang w:val="en-CA"/>
        </w:rPr>
        <w:t xml:space="preserve"> on previous cruises. </w:t>
      </w:r>
      <w:r w:rsidR="00DD470A">
        <w:rPr>
          <w:szCs w:val="22"/>
          <w:lang w:val="en-CA"/>
        </w:rPr>
        <w:t>T</w:t>
      </w:r>
      <w:r>
        <w:rPr>
          <w:szCs w:val="22"/>
          <w:lang w:val="en-CA"/>
        </w:rPr>
        <w:t xml:space="preserve">he differences </w:t>
      </w:r>
      <w:r>
        <w:rPr>
          <w:szCs w:val="22"/>
          <w:lang w:val="en-CA"/>
        </w:rPr>
        <w:lastRenderedPageBreak/>
        <w:t>between CTD salinity</w:t>
      </w:r>
      <w:r w:rsidR="00DD470A">
        <w:rPr>
          <w:szCs w:val="22"/>
          <w:lang w:val="en-CA"/>
        </w:rPr>
        <w:t xml:space="preserve"> channels</w:t>
      </w:r>
      <w:r>
        <w:rPr>
          <w:szCs w:val="22"/>
          <w:lang w:val="en-CA"/>
        </w:rPr>
        <w:t xml:space="preserve"> changed abruptly mid-way through the cruise, so this is </w:t>
      </w:r>
      <w:r w:rsidR="008C060F">
        <w:rPr>
          <w:szCs w:val="22"/>
          <w:lang w:val="en-CA"/>
        </w:rPr>
        <w:t xml:space="preserve">may have been a sudden clearing </w:t>
      </w:r>
      <w:r>
        <w:rPr>
          <w:szCs w:val="22"/>
          <w:lang w:val="en-CA"/>
        </w:rPr>
        <w:t xml:space="preserve">in flow to the </w:t>
      </w:r>
      <w:r w:rsidR="002E6B45">
        <w:rPr>
          <w:szCs w:val="22"/>
          <w:lang w:val="en-CA"/>
        </w:rPr>
        <w:t xml:space="preserve">primary conductivity </w:t>
      </w:r>
      <w:r>
        <w:rPr>
          <w:szCs w:val="22"/>
          <w:lang w:val="en-CA"/>
        </w:rPr>
        <w:t xml:space="preserve">sensor. </w:t>
      </w:r>
    </w:p>
    <w:p w14:paraId="18627E5F" w14:textId="5B847A8E" w:rsidR="00AF4F54" w:rsidRPr="00DD470A" w:rsidRDefault="005F5FC3" w:rsidP="00DD470A">
      <w:pPr>
        <w:pStyle w:val="BodyText"/>
        <w:numPr>
          <w:ilvl w:val="0"/>
          <w:numId w:val="46"/>
        </w:numPr>
        <w:shd w:val="clear" w:color="auto" w:fill="FFFFFF" w:themeFill="background1"/>
        <w:rPr>
          <w:szCs w:val="22"/>
          <w:lang w:val="en-CA"/>
        </w:rPr>
      </w:pPr>
      <w:r>
        <w:rPr>
          <w:szCs w:val="22"/>
          <w:lang w:val="en-CA"/>
        </w:rPr>
        <w:t xml:space="preserve">The secondary salinity is </w:t>
      </w:r>
      <w:r w:rsidR="001374FE">
        <w:rPr>
          <w:szCs w:val="22"/>
          <w:lang w:val="en-CA"/>
        </w:rPr>
        <w:t>close to</w:t>
      </w:r>
      <w:r>
        <w:rPr>
          <w:szCs w:val="22"/>
          <w:lang w:val="en-CA"/>
        </w:rPr>
        <w:t xml:space="preserve"> bottles for one cast and </w:t>
      </w:r>
      <w:r w:rsidR="002E6B45">
        <w:rPr>
          <w:szCs w:val="22"/>
          <w:lang w:val="en-CA"/>
        </w:rPr>
        <w:t xml:space="preserve">much </w:t>
      </w:r>
      <w:r>
        <w:rPr>
          <w:szCs w:val="22"/>
          <w:lang w:val="en-CA"/>
        </w:rPr>
        <w:t xml:space="preserve">lower for the other. </w:t>
      </w:r>
      <w:r w:rsidR="00242A50">
        <w:rPr>
          <w:szCs w:val="22"/>
          <w:lang w:val="en-CA"/>
        </w:rPr>
        <w:t xml:space="preserve">This is not explained by the fact that the samples from event #67 waited 65 days before being analyzed and event 256 waited only 16 days. We would expect the samples that waited a long time might have suffered some increase due to evaporation or desorption of glass particles, </w:t>
      </w:r>
      <w:r w:rsidR="00E46EE5">
        <w:rPr>
          <w:szCs w:val="22"/>
          <w:lang w:val="en-CA"/>
        </w:rPr>
        <w:t xml:space="preserve">increasing </w:t>
      </w:r>
      <w:r w:rsidR="001374FE">
        <w:rPr>
          <w:szCs w:val="22"/>
          <w:lang w:val="en-CA"/>
        </w:rPr>
        <w:t xml:space="preserve">bottle </w:t>
      </w:r>
      <w:r w:rsidR="00E46EE5">
        <w:rPr>
          <w:szCs w:val="22"/>
          <w:lang w:val="en-CA"/>
        </w:rPr>
        <w:t>values so that the CTD</w:t>
      </w:r>
      <w:r w:rsidR="00242A50">
        <w:rPr>
          <w:szCs w:val="22"/>
          <w:lang w:val="en-CA"/>
        </w:rPr>
        <w:t xml:space="preserve"> </w:t>
      </w:r>
      <w:r w:rsidR="00834592">
        <w:rPr>
          <w:szCs w:val="22"/>
          <w:lang w:val="en-CA"/>
        </w:rPr>
        <w:t>s</w:t>
      </w:r>
      <w:r w:rsidR="00242A50">
        <w:rPr>
          <w:szCs w:val="22"/>
          <w:lang w:val="en-CA"/>
        </w:rPr>
        <w:t xml:space="preserve">alinity </w:t>
      </w:r>
      <w:r w:rsidR="00E46EE5">
        <w:rPr>
          <w:szCs w:val="22"/>
          <w:lang w:val="en-CA"/>
        </w:rPr>
        <w:t xml:space="preserve">would </w:t>
      </w:r>
      <w:r w:rsidR="00242A50">
        <w:rPr>
          <w:szCs w:val="22"/>
          <w:lang w:val="en-CA"/>
        </w:rPr>
        <w:t>appear to be reading low</w:t>
      </w:r>
      <w:r w:rsidR="00E46EE5">
        <w:rPr>
          <w:szCs w:val="22"/>
          <w:lang w:val="en-CA"/>
        </w:rPr>
        <w:t xml:space="preserve">er than it really is. Instead, it looks higher. </w:t>
      </w:r>
      <w:r w:rsidR="00A437E0">
        <w:rPr>
          <w:szCs w:val="22"/>
          <w:lang w:val="en-CA"/>
        </w:rPr>
        <w:t xml:space="preserve">The later cast has a lower vertical salinity gradient which should also reduce errors due to incomplete flushing. </w:t>
      </w:r>
    </w:p>
    <w:p w14:paraId="64F80AFB" w14:textId="0D691E65" w:rsidR="008C060F" w:rsidRDefault="008C060F" w:rsidP="00D93AD3">
      <w:pPr>
        <w:pStyle w:val="BodyText"/>
        <w:shd w:val="clear" w:color="auto" w:fill="FFFFFF" w:themeFill="background1"/>
        <w:rPr>
          <w:szCs w:val="22"/>
          <w:lang w:val="en-CA"/>
        </w:rPr>
      </w:pPr>
    </w:p>
    <w:p w14:paraId="081A1A59" w14:textId="651AF128" w:rsidR="000E0F3C" w:rsidRPr="000E0F3C" w:rsidRDefault="000E0F3C" w:rsidP="000E0F3C">
      <w:pPr>
        <w:pStyle w:val="BodyText"/>
        <w:rPr>
          <w:szCs w:val="22"/>
          <w:lang w:val="en-CA"/>
        </w:rPr>
      </w:pPr>
      <w:r w:rsidRPr="000E0F3C">
        <w:rPr>
          <w:szCs w:val="22"/>
          <w:lang w:val="en-CA"/>
        </w:rPr>
        <w:t>Clearly, there was something out of line with the primary salinity during event #67. Examination of CTD profile data shows that all casts up to #99 had a large difference between the two channels. Event #103 had a lot of variability. From event #107 onwards the primary data are much closer to the secondary. Both channels are noisy at times</w:t>
      </w:r>
      <w:r w:rsidR="009D6AF1">
        <w:rPr>
          <w:szCs w:val="22"/>
          <w:lang w:val="en-CA"/>
        </w:rPr>
        <w:t>; there are too few data to establish if there is</w:t>
      </w:r>
      <w:r w:rsidRPr="000E0F3C">
        <w:rPr>
          <w:szCs w:val="22"/>
          <w:lang w:val="en-CA"/>
        </w:rPr>
        <w:t xml:space="preserve"> pressure dependence</w:t>
      </w:r>
      <w:r w:rsidR="009D6AF1">
        <w:rPr>
          <w:szCs w:val="22"/>
          <w:lang w:val="en-CA"/>
        </w:rPr>
        <w:t>.</w:t>
      </w:r>
      <w:r w:rsidRPr="000E0F3C">
        <w:rPr>
          <w:szCs w:val="22"/>
          <w:lang w:val="en-CA"/>
        </w:rPr>
        <w:t xml:space="preserve">  </w:t>
      </w:r>
    </w:p>
    <w:p w14:paraId="6C71712A" w14:textId="77777777" w:rsidR="000E0F3C" w:rsidRPr="000E0F3C" w:rsidRDefault="000E0F3C" w:rsidP="000E0F3C">
      <w:pPr>
        <w:pStyle w:val="BodyText"/>
        <w:rPr>
          <w:szCs w:val="22"/>
          <w:lang w:val="en-CA"/>
        </w:rPr>
      </w:pPr>
    </w:p>
    <w:p w14:paraId="27D04552" w14:textId="5668CEE3" w:rsidR="000E0F3C" w:rsidRDefault="000E0F3C" w:rsidP="00911180">
      <w:pPr>
        <w:pStyle w:val="BodyText"/>
        <w:rPr>
          <w:szCs w:val="22"/>
          <w:lang w:val="en-CA"/>
        </w:rPr>
      </w:pPr>
      <w:r w:rsidRPr="000E0F3C">
        <w:rPr>
          <w:szCs w:val="22"/>
          <w:lang w:val="en-CA"/>
        </w:rPr>
        <w:t xml:space="preserve">During previous cruises this </w:t>
      </w:r>
      <w:r w:rsidR="00A437E0">
        <w:rPr>
          <w:szCs w:val="22"/>
          <w:lang w:val="en-CA"/>
        </w:rPr>
        <w:t xml:space="preserve">primary </w:t>
      </w:r>
      <w:r w:rsidRPr="000E0F3C">
        <w:rPr>
          <w:szCs w:val="22"/>
          <w:lang w:val="en-CA"/>
        </w:rPr>
        <w:t xml:space="preserve">conductivity sensor had been found to be bad, so results up to cast #103 are what we expect. The sudden resolution of the problem is not noted in the log. </w:t>
      </w:r>
      <w:r w:rsidR="00911180">
        <w:rPr>
          <w:szCs w:val="22"/>
          <w:lang w:val="en-CA"/>
        </w:rPr>
        <w:t xml:space="preserve">But there is a note that the rosette hit the deck during event #99. </w:t>
      </w:r>
    </w:p>
    <w:p w14:paraId="3236E9CB" w14:textId="1296A27B" w:rsidR="000E0F3C" w:rsidRDefault="000E0F3C" w:rsidP="00D93AD3">
      <w:pPr>
        <w:pStyle w:val="BodyText"/>
        <w:shd w:val="clear" w:color="auto" w:fill="FFFFFF" w:themeFill="background1"/>
        <w:rPr>
          <w:szCs w:val="22"/>
          <w:lang w:val="en-CA"/>
        </w:rPr>
      </w:pPr>
      <w:r>
        <w:rPr>
          <w:noProof/>
        </w:rPr>
        <w:drawing>
          <wp:inline distT="0" distB="0" distL="0" distR="0" wp14:anchorId="37E3FD0F" wp14:editId="635E0547">
            <wp:extent cx="4495800" cy="2540000"/>
            <wp:effectExtent l="0" t="0" r="0" b="12700"/>
            <wp:docPr id="1458361508" name="Chart 1">
              <a:extLst xmlns:a="http://schemas.openxmlformats.org/drawingml/2006/main">
                <a:ext uri="{FF2B5EF4-FFF2-40B4-BE49-F238E27FC236}">
                  <a16:creationId xmlns:a16="http://schemas.microsoft.com/office/drawing/2014/main" id="{EACFA107-B72D-60AC-1E5F-ED0C91A3B8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D24FB4D" w14:textId="6DDD54CA" w:rsidR="000E0F3C" w:rsidRDefault="000E0F3C" w:rsidP="00D93AD3">
      <w:pPr>
        <w:pStyle w:val="BodyText"/>
        <w:shd w:val="clear" w:color="auto" w:fill="FFFFFF" w:themeFill="background1"/>
        <w:rPr>
          <w:szCs w:val="22"/>
          <w:lang w:val="en-CA"/>
        </w:rPr>
      </w:pPr>
      <w:r>
        <w:rPr>
          <w:noProof/>
        </w:rPr>
        <w:drawing>
          <wp:inline distT="0" distB="0" distL="0" distR="0" wp14:anchorId="5F0AAE76" wp14:editId="05FFF5B4">
            <wp:extent cx="4476750" cy="2692400"/>
            <wp:effectExtent l="0" t="0" r="0" b="12700"/>
            <wp:docPr id="944109104" name="Chart 1">
              <a:extLst xmlns:a="http://schemas.openxmlformats.org/drawingml/2006/main">
                <a:ext uri="{FF2B5EF4-FFF2-40B4-BE49-F238E27FC236}">
                  <a16:creationId xmlns:a16="http://schemas.microsoft.com/office/drawing/2014/main" id="{09899174-1A85-6143-A5CB-7C23ABAB9F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518A435" w14:textId="77777777" w:rsidR="000E0F3C" w:rsidRDefault="000E0F3C" w:rsidP="00D93AD3">
      <w:pPr>
        <w:pStyle w:val="BodyText"/>
        <w:shd w:val="clear" w:color="auto" w:fill="FFFFFF" w:themeFill="background1"/>
        <w:rPr>
          <w:szCs w:val="22"/>
          <w:lang w:val="en-CA"/>
        </w:rPr>
      </w:pPr>
    </w:p>
    <w:p w14:paraId="0C46703B" w14:textId="7BEC900A" w:rsidR="004C698D" w:rsidRDefault="002E6444" w:rsidP="00D93AD3">
      <w:pPr>
        <w:pStyle w:val="BodyText"/>
        <w:shd w:val="clear" w:color="auto" w:fill="FFFFFF" w:themeFill="background1"/>
        <w:rPr>
          <w:szCs w:val="22"/>
          <w:lang w:val="en-CA"/>
        </w:rPr>
      </w:pPr>
      <w:r>
        <w:rPr>
          <w:szCs w:val="22"/>
          <w:lang w:val="en-CA"/>
        </w:rPr>
        <w:t xml:space="preserve">There </w:t>
      </w:r>
      <w:r w:rsidR="009653B0">
        <w:rPr>
          <w:szCs w:val="22"/>
          <w:lang w:val="en-CA"/>
        </w:rPr>
        <w:t xml:space="preserve">are few bottles </w:t>
      </w:r>
      <w:r w:rsidR="009653B0" w:rsidRPr="009D6AF1">
        <w:rPr>
          <w:szCs w:val="22"/>
          <w:lang w:val="en-CA"/>
        </w:rPr>
        <w:t>and many outliers. It is clear that the primary salinity is not useful for events #1-</w:t>
      </w:r>
      <w:r w:rsidR="000E0F3C" w:rsidRPr="009D6AF1">
        <w:rPr>
          <w:szCs w:val="22"/>
          <w:lang w:val="en-CA"/>
        </w:rPr>
        <w:t>99. #103 is probably ok.</w:t>
      </w:r>
      <w:r w:rsidR="009653B0" w:rsidRPr="009D6AF1">
        <w:rPr>
          <w:szCs w:val="22"/>
          <w:lang w:val="en-CA"/>
        </w:rPr>
        <w:t xml:space="preserve"> After that it is not clear which </w:t>
      </w:r>
      <w:r w:rsidR="000E0F3C" w:rsidRPr="009D6AF1">
        <w:rPr>
          <w:szCs w:val="22"/>
          <w:lang w:val="en-CA"/>
        </w:rPr>
        <w:t xml:space="preserve">channel </w:t>
      </w:r>
      <w:r w:rsidR="009653B0" w:rsidRPr="009D6AF1">
        <w:rPr>
          <w:szCs w:val="22"/>
          <w:lang w:val="en-CA"/>
        </w:rPr>
        <w:t>is more useful and what recalibration should be applied. The downcast data suggest that the secondary is lower than the primary by about 0.00</w:t>
      </w:r>
      <w:r w:rsidR="004E78AF" w:rsidRPr="009D6AF1">
        <w:rPr>
          <w:szCs w:val="22"/>
          <w:lang w:val="en-CA"/>
        </w:rPr>
        <w:t>65psu</w:t>
      </w:r>
      <w:r w:rsidR="009D6AF1">
        <w:rPr>
          <w:szCs w:val="22"/>
          <w:lang w:val="en-CA"/>
        </w:rPr>
        <w:t xml:space="preserve">. (See table in § </w:t>
      </w:r>
      <w:r w:rsidR="009D6AF1">
        <w:rPr>
          <w:szCs w:val="22"/>
          <w:lang w:val="en-CA"/>
        </w:rPr>
        <w:fldChar w:fldCharType="begin"/>
      </w:r>
      <w:r w:rsidR="009D6AF1">
        <w:rPr>
          <w:szCs w:val="22"/>
          <w:lang w:val="en-CA"/>
        </w:rPr>
        <w:instrText xml:space="preserve"> REF _Ref392679551 \r \h </w:instrText>
      </w:r>
      <w:r w:rsidR="009D6AF1">
        <w:rPr>
          <w:szCs w:val="22"/>
          <w:lang w:val="en-CA"/>
        </w:rPr>
      </w:r>
      <w:r w:rsidR="009D6AF1">
        <w:rPr>
          <w:szCs w:val="22"/>
          <w:lang w:val="en-CA"/>
        </w:rPr>
        <w:fldChar w:fldCharType="separate"/>
      </w:r>
      <w:r w:rsidR="009D6AF1">
        <w:rPr>
          <w:szCs w:val="22"/>
          <w:lang w:val="en-CA"/>
        </w:rPr>
        <w:t>9</w:t>
      </w:r>
      <w:r w:rsidR="009D6AF1">
        <w:rPr>
          <w:szCs w:val="22"/>
          <w:lang w:val="en-CA"/>
        </w:rPr>
        <w:fldChar w:fldCharType="end"/>
      </w:r>
      <w:r w:rsidR="009D6AF1">
        <w:rPr>
          <w:szCs w:val="22"/>
          <w:lang w:val="en-CA"/>
        </w:rPr>
        <w:t>).</w:t>
      </w:r>
      <w:r w:rsidR="004E78AF" w:rsidRPr="009D6AF1">
        <w:rPr>
          <w:szCs w:val="22"/>
          <w:lang w:val="en-CA"/>
        </w:rPr>
        <w:t xml:space="preserve"> This </w:t>
      </w:r>
      <w:r w:rsidR="0017613B">
        <w:rPr>
          <w:szCs w:val="22"/>
          <w:lang w:val="en-CA"/>
        </w:rPr>
        <w:t>is in good agreement with</w:t>
      </w:r>
      <w:r w:rsidR="004E78AF" w:rsidRPr="009D6AF1">
        <w:rPr>
          <w:szCs w:val="22"/>
          <w:lang w:val="en-CA"/>
        </w:rPr>
        <w:t xml:space="preserve"> the results from</w:t>
      </w:r>
      <w:r w:rsidR="009D6AF1">
        <w:rPr>
          <w:szCs w:val="22"/>
          <w:lang w:val="en-CA"/>
        </w:rPr>
        <w:t xml:space="preserve"> bottles during</w:t>
      </w:r>
      <w:r w:rsidR="004E78AF" w:rsidRPr="009D6AF1">
        <w:rPr>
          <w:szCs w:val="22"/>
          <w:lang w:val="en-CA"/>
        </w:rPr>
        <w:t xml:space="preserve"> </w:t>
      </w:r>
      <w:r w:rsidR="009D6AF1">
        <w:rPr>
          <w:szCs w:val="22"/>
          <w:lang w:val="en-CA"/>
        </w:rPr>
        <w:t>event #256.</w:t>
      </w:r>
      <w:r w:rsidR="004E78AF">
        <w:rPr>
          <w:szCs w:val="22"/>
          <w:lang w:val="en-CA"/>
        </w:rPr>
        <w:t xml:space="preserve"> </w:t>
      </w:r>
      <w:r w:rsidR="004C698D">
        <w:rPr>
          <w:szCs w:val="22"/>
          <w:lang w:val="en-CA"/>
        </w:rPr>
        <w:t>It does not match the result during event #67.</w:t>
      </w:r>
    </w:p>
    <w:p w14:paraId="7C450B80" w14:textId="77777777" w:rsidR="004C698D" w:rsidRDefault="004C698D" w:rsidP="00D93AD3">
      <w:pPr>
        <w:pStyle w:val="BodyText"/>
        <w:shd w:val="clear" w:color="auto" w:fill="FFFFFF" w:themeFill="background1"/>
        <w:rPr>
          <w:szCs w:val="22"/>
          <w:lang w:val="en-CA"/>
        </w:rPr>
      </w:pPr>
    </w:p>
    <w:p w14:paraId="726F5EB8" w14:textId="7BEDAD82" w:rsidR="00DB67DD" w:rsidRDefault="00DB67DD" w:rsidP="00D93AD3">
      <w:pPr>
        <w:pStyle w:val="BodyText"/>
        <w:shd w:val="clear" w:color="auto" w:fill="FFFFFF" w:themeFill="background1"/>
        <w:rPr>
          <w:szCs w:val="22"/>
          <w:lang w:val="en-CA"/>
        </w:rPr>
      </w:pPr>
      <w:r>
        <w:rPr>
          <w:szCs w:val="22"/>
          <w:lang w:val="en-CA"/>
        </w:rPr>
        <w:t>T</w:t>
      </w:r>
      <w:r w:rsidR="00934D96" w:rsidRPr="00306005">
        <w:rPr>
          <w:szCs w:val="22"/>
          <w:lang w:val="en-CA"/>
        </w:rPr>
        <w:t xml:space="preserve">he history of the CTD shows </w:t>
      </w:r>
      <w:r w:rsidR="00AF4F54">
        <w:rPr>
          <w:szCs w:val="22"/>
          <w:lang w:val="en-CA"/>
        </w:rPr>
        <w:t xml:space="preserve">the secondary salinity </w:t>
      </w:r>
      <w:r w:rsidR="00934D96" w:rsidRPr="00306005">
        <w:rPr>
          <w:szCs w:val="22"/>
          <w:lang w:val="en-CA"/>
        </w:rPr>
        <w:t xml:space="preserve">being close to bottles during previous cruises. </w:t>
      </w:r>
    </w:p>
    <w:p w14:paraId="72C0AF6B" w14:textId="5556CB0D" w:rsidR="00541557" w:rsidRDefault="00934D96" w:rsidP="00D93AD3">
      <w:pPr>
        <w:pStyle w:val="BodyText"/>
        <w:shd w:val="clear" w:color="auto" w:fill="FFFFFF" w:themeFill="background1"/>
        <w:rPr>
          <w:szCs w:val="22"/>
          <w:lang w:val="en-CA"/>
        </w:rPr>
      </w:pPr>
      <w:r w:rsidRPr="00306005">
        <w:rPr>
          <w:szCs w:val="22"/>
          <w:lang w:val="en-CA"/>
        </w:rPr>
        <w:t>There</w:t>
      </w:r>
      <w:r w:rsidR="00541557" w:rsidRPr="00306005">
        <w:rPr>
          <w:szCs w:val="22"/>
          <w:lang w:val="en-CA"/>
        </w:rPr>
        <w:t xml:space="preserve"> wa</w:t>
      </w:r>
      <w:r w:rsidRPr="00306005">
        <w:rPr>
          <w:szCs w:val="22"/>
          <w:lang w:val="en-CA"/>
        </w:rPr>
        <w:t>s a post-cruise calibration</w:t>
      </w:r>
      <w:r w:rsidR="00541557" w:rsidRPr="00306005">
        <w:rPr>
          <w:szCs w:val="22"/>
          <w:lang w:val="en-CA"/>
        </w:rPr>
        <w:t xml:space="preserve"> available for conductivity</w:t>
      </w:r>
      <w:r w:rsidR="00AF4F54">
        <w:rPr>
          <w:szCs w:val="22"/>
          <w:lang w:val="en-CA"/>
        </w:rPr>
        <w:t xml:space="preserve"> sensors;</w:t>
      </w:r>
      <w:r w:rsidR="00541557" w:rsidRPr="00306005">
        <w:rPr>
          <w:szCs w:val="22"/>
          <w:lang w:val="en-CA"/>
        </w:rPr>
        <w:t xml:space="preserve"> the temperature sensor</w:t>
      </w:r>
      <w:r w:rsidR="006448FA">
        <w:rPr>
          <w:szCs w:val="22"/>
          <w:lang w:val="en-CA"/>
        </w:rPr>
        <w:t xml:space="preserve"> was not serviced at that time</w:t>
      </w:r>
      <w:r w:rsidR="00541557" w:rsidRPr="00306005">
        <w:rPr>
          <w:szCs w:val="22"/>
          <w:lang w:val="en-CA"/>
        </w:rPr>
        <w:t>. The</w:t>
      </w:r>
      <w:r w:rsidR="001D25B9">
        <w:rPr>
          <w:szCs w:val="22"/>
          <w:lang w:val="en-CA"/>
        </w:rPr>
        <w:t xml:space="preserve"> same CTD was used </w:t>
      </w:r>
      <w:r w:rsidR="00AF4F54">
        <w:rPr>
          <w:szCs w:val="22"/>
          <w:lang w:val="en-CA"/>
        </w:rPr>
        <w:t>subsequently</w:t>
      </w:r>
      <w:r w:rsidR="007C72BB">
        <w:rPr>
          <w:szCs w:val="22"/>
          <w:lang w:val="en-CA"/>
        </w:rPr>
        <w:t xml:space="preserve"> for one cruise, 2024-027</w:t>
      </w:r>
      <w:r w:rsidR="00911180">
        <w:rPr>
          <w:szCs w:val="22"/>
          <w:lang w:val="en-CA"/>
        </w:rPr>
        <w:t xml:space="preserve"> </w:t>
      </w:r>
      <w:r w:rsidR="00DD3212">
        <w:rPr>
          <w:szCs w:val="22"/>
          <w:lang w:val="en-CA"/>
        </w:rPr>
        <w:t xml:space="preserve">but </w:t>
      </w:r>
      <w:r w:rsidR="001D25B9">
        <w:rPr>
          <w:szCs w:val="22"/>
          <w:lang w:val="en-CA"/>
        </w:rPr>
        <w:t>with different conductivity sensors. So</w:t>
      </w:r>
      <w:r w:rsidRPr="00306005">
        <w:rPr>
          <w:szCs w:val="22"/>
          <w:lang w:val="en-CA"/>
        </w:rPr>
        <w:t xml:space="preserve"> the factory check</w:t>
      </w:r>
      <w:r w:rsidR="001D25B9">
        <w:rPr>
          <w:szCs w:val="22"/>
          <w:lang w:val="en-CA"/>
        </w:rPr>
        <w:t xml:space="preserve"> should be useful.</w:t>
      </w:r>
    </w:p>
    <w:p w14:paraId="67DFFB33" w14:textId="77777777" w:rsidR="00306005" w:rsidRDefault="00306005" w:rsidP="00D93AD3">
      <w:pPr>
        <w:pStyle w:val="BodyText"/>
        <w:shd w:val="clear" w:color="auto" w:fill="FFFFFF" w:themeFill="background1"/>
        <w:rPr>
          <w:szCs w:val="22"/>
          <w:lang w:val="en-CA"/>
        </w:rPr>
      </w:pPr>
    </w:p>
    <w:p w14:paraId="2D50700A" w14:textId="3C8F08EC" w:rsidR="00AF4F54" w:rsidRPr="00B722B1" w:rsidRDefault="00306005" w:rsidP="00D93AD3">
      <w:pPr>
        <w:pStyle w:val="BodyText"/>
        <w:shd w:val="clear" w:color="auto" w:fill="FFFFFF" w:themeFill="background1"/>
        <w:rPr>
          <w:szCs w:val="22"/>
          <w:lang w:val="en-CA"/>
        </w:rPr>
      </w:pPr>
      <w:r w:rsidRPr="00B722B1">
        <w:rPr>
          <w:szCs w:val="22"/>
          <w:lang w:val="en-CA"/>
        </w:rPr>
        <w:t>The two casts with bottles were converted using the post-cruise conductivity calibration</w:t>
      </w:r>
      <w:r w:rsidR="00F5017B" w:rsidRPr="00B722B1">
        <w:rPr>
          <w:szCs w:val="22"/>
          <w:lang w:val="en-CA"/>
        </w:rPr>
        <w:t xml:space="preserve"> (December 18, 2024) </w:t>
      </w:r>
      <w:r w:rsidRPr="00B722B1">
        <w:rPr>
          <w:szCs w:val="22"/>
          <w:lang w:val="en-CA"/>
        </w:rPr>
        <w:t xml:space="preserve"> for the secondary conductivity. Comparisons were made using the same record #s at 4 depths for each cast</w:t>
      </w:r>
      <w:r w:rsidR="00F5017B" w:rsidRPr="00B722B1">
        <w:rPr>
          <w:szCs w:val="22"/>
          <w:lang w:val="en-CA"/>
        </w:rPr>
        <w:t>.</w:t>
      </w:r>
      <w:r w:rsidR="00AF4F54">
        <w:rPr>
          <w:szCs w:val="22"/>
          <w:lang w:val="en-CA"/>
        </w:rPr>
        <w:t xml:space="preserve"> </w:t>
      </w:r>
    </w:p>
    <w:tbl>
      <w:tblPr>
        <w:tblW w:w="5395" w:type="dxa"/>
        <w:tblLook w:val="04A0" w:firstRow="1" w:lastRow="0" w:firstColumn="1" w:lastColumn="0" w:noHBand="0" w:noVBand="1"/>
      </w:tblPr>
      <w:tblGrid>
        <w:gridCol w:w="1345"/>
        <w:gridCol w:w="943"/>
        <w:gridCol w:w="960"/>
        <w:gridCol w:w="960"/>
        <w:gridCol w:w="1187"/>
      </w:tblGrid>
      <w:tr w:rsidR="00F5017B" w:rsidRPr="00B722B1" w14:paraId="0D38F30C" w14:textId="77777777" w:rsidTr="00F5017B">
        <w:trPr>
          <w:trHeight w:val="290"/>
        </w:trPr>
        <w:tc>
          <w:tcPr>
            <w:tcW w:w="1345" w:type="dxa"/>
            <w:tcBorders>
              <w:top w:val="single" w:sz="4" w:space="0" w:color="auto"/>
              <w:left w:val="single" w:sz="4" w:space="0" w:color="auto"/>
              <w:bottom w:val="single" w:sz="4" w:space="0" w:color="auto"/>
              <w:right w:val="single" w:sz="4" w:space="0" w:color="auto"/>
            </w:tcBorders>
            <w:noWrap/>
            <w:vAlign w:val="bottom"/>
            <w:hideMark/>
          </w:tcPr>
          <w:p w14:paraId="11FA4EBB" w14:textId="77777777" w:rsidR="00F5017B" w:rsidRPr="00B722B1" w:rsidRDefault="00F5017B" w:rsidP="00F5017B">
            <w:pPr>
              <w:rPr>
                <w:rFonts w:ascii="Aptos Narrow" w:hAnsi="Aptos Narrow"/>
                <w:color w:val="000000"/>
                <w:sz w:val="22"/>
                <w:szCs w:val="22"/>
                <w:lang w:val="en-CA"/>
              </w:rPr>
            </w:pPr>
            <w:r w:rsidRPr="00B722B1">
              <w:rPr>
                <w:rFonts w:ascii="Aptos Narrow" w:hAnsi="Aptos Narrow"/>
                <w:color w:val="000000"/>
                <w:sz w:val="22"/>
                <w:szCs w:val="22"/>
                <w:lang w:val="en-CA"/>
              </w:rPr>
              <w:t>event 67</w:t>
            </w:r>
          </w:p>
        </w:tc>
        <w:tc>
          <w:tcPr>
            <w:tcW w:w="943" w:type="dxa"/>
            <w:tcBorders>
              <w:top w:val="nil"/>
              <w:left w:val="nil"/>
              <w:bottom w:val="nil"/>
              <w:right w:val="nil"/>
            </w:tcBorders>
            <w:noWrap/>
            <w:vAlign w:val="bottom"/>
            <w:hideMark/>
          </w:tcPr>
          <w:p w14:paraId="4AAB29EF" w14:textId="77777777" w:rsidR="00F5017B" w:rsidRPr="00B722B1" w:rsidRDefault="00F5017B" w:rsidP="00F5017B">
            <w:pPr>
              <w:rPr>
                <w:rFonts w:ascii="Aptos Narrow" w:hAnsi="Aptos Narrow"/>
                <w:color w:val="000000"/>
                <w:sz w:val="22"/>
                <w:szCs w:val="22"/>
                <w:lang w:val="en-CA"/>
              </w:rPr>
            </w:pPr>
          </w:p>
        </w:tc>
        <w:tc>
          <w:tcPr>
            <w:tcW w:w="960" w:type="dxa"/>
            <w:tcBorders>
              <w:top w:val="nil"/>
              <w:left w:val="nil"/>
              <w:bottom w:val="nil"/>
              <w:right w:val="nil"/>
            </w:tcBorders>
            <w:noWrap/>
            <w:vAlign w:val="bottom"/>
            <w:hideMark/>
          </w:tcPr>
          <w:p w14:paraId="23749309" w14:textId="77777777" w:rsidR="00F5017B" w:rsidRPr="00B722B1" w:rsidRDefault="00F5017B" w:rsidP="00F5017B">
            <w:pPr>
              <w:rPr>
                <w:lang w:val="en-CA"/>
              </w:rPr>
            </w:pPr>
          </w:p>
        </w:tc>
        <w:tc>
          <w:tcPr>
            <w:tcW w:w="960" w:type="dxa"/>
            <w:tcBorders>
              <w:top w:val="nil"/>
              <w:left w:val="nil"/>
              <w:bottom w:val="nil"/>
              <w:right w:val="nil"/>
            </w:tcBorders>
            <w:noWrap/>
            <w:vAlign w:val="bottom"/>
            <w:hideMark/>
          </w:tcPr>
          <w:p w14:paraId="4A39989C" w14:textId="77777777" w:rsidR="00F5017B" w:rsidRPr="00B722B1" w:rsidRDefault="00F5017B" w:rsidP="00F5017B">
            <w:pPr>
              <w:rPr>
                <w:lang w:val="en-CA"/>
              </w:rPr>
            </w:pPr>
          </w:p>
        </w:tc>
        <w:tc>
          <w:tcPr>
            <w:tcW w:w="1187" w:type="dxa"/>
            <w:tcBorders>
              <w:top w:val="nil"/>
              <w:left w:val="nil"/>
              <w:bottom w:val="nil"/>
              <w:right w:val="nil"/>
            </w:tcBorders>
            <w:noWrap/>
            <w:vAlign w:val="bottom"/>
            <w:hideMark/>
          </w:tcPr>
          <w:p w14:paraId="1EA0786F" w14:textId="77777777" w:rsidR="00F5017B" w:rsidRPr="00B722B1" w:rsidRDefault="00F5017B" w:rsidP="00F5017B">
            <w:pPr>
              <w:rPr>
                <w:lang w:val="en-CA"/>
              </w:rPr>
            </w:pPr>
          </w:p>
        </w:tc>
      </w:tr>
      <w:tr w:rsidR="00F5017B" w:rsidRPr="00B722B1" w14:paraId="46C65C14" w14:textId="77777777" w:rsidTr="00F5017B">
        <w:trPr>
          <w:trHeight w:val="290"/>
        </w:trPr>
        <w:tc>
          <w:tcPr>
            <w:tcW w:w="1345" w:type="dxa"/>
            <w:tcBorders>
              <w:top w:val="nil"/>
              <w:left w:val="single" w:sz="4" w:space="0" w:color="auto"/>
              <w:bottom w:val="single" w:sz="4" w:space="0" w:color="auto"/>
              <w:right w:val="single" w:sz="4" w:space="0" w:color="auto"/>
            </w:tcBorders>
            <w:noWrap/>
            <w:vAlign w:val="bottom"/>
            <w:hideMark/>
          </w:tcPr>
          <w:p w14:paraId="5CD0DA17" w14:textId="77777777" w:rsidR="00F5017B" w:rsidRPr="00B722B1" w:rsidRDefault="00F5017B" w:rsidP="00F5017B">
            <w:pPr>
              <w:rPr>
                <w:rFonts w:ascii="Aptos Narrow" w:hAnsi="Aptos Narrow"/>
                <w:color w:val="000000"/>
                <w:sz w:val="22"/>
                <w:szCs w:val="22"/>
                <w:lang w:val="en-CA"/>
              </w:rPr>
            </w:pPr>
            <w:r w:rsidRPr="00B722B1">
              <w:rPr>
                <w:rFonts w:ascii="Aptos Narrow" w:hAnsi="Aptos Narrow"/>
                <w:color w:val="000000"/>
                <w:sz w:val="22"/>
                <w:szCs w:val="22"/>
                <w:lang w:val="en-CA"/>
              </w:rPr>
              <w:t>Pressure</w:t>
            </w:r>
          </w:p>
        </w:tc>
        <w:tc>
          <w:tcPr>
            <w:tcW w:w="943" w:type="dxa"/>
            <w:tcBorders>
              <w:top w:val="single" w:sz="4" w:space="0" w:color="auto"/>
              <w:left w:val="nil"/>
              <w:bottom w:val="single" w:sz="4" w:space="0" w:color="auto"/>
              <w:right w:val="single" w:sz="4" w:space="0" w:color="auto"/>
            </w:tcBorders>
            <w:noWrap/>
            <w:vAlign w:val="bottom"/>
            <w:hideMark/>
          </w:tcPr>
          <w:p w14:paraId="534B902D" w14:textId="77777777" w:rsidR="00F5017B" w:rsidRPr="00B722B1" w:rsidRDefault="00F5017B" w:rsidP="00F5017B">
            <w:pPr>
              <w:jc w:val="right"/>
              <w:rPr>
                <w:rFonts w:ascii="Aptos Narrow" w:hAnsi="Aptos Narrow"/>
                <w:color w:val="000000"/>
                <w:sz w:val="22"/>
                <w:szCs w:val="22"/>
                <w:lang w:val="en-CA"/>
              </w:rPr>
            </w:pPr>
            <w:r w:rsidRPr="00B722B1">
              <w:rPr>
                <w:rFonts w:ascii="Aptos Narrow" w:hAnsi="Aptos Narrow"/>
                <w:color w:val="000000"/>
                <w:sz w:val="22"/>
                <w:szCs w:val="22"/>
                <w:lang w:val="en-CA"/>
              </w:rPr>
              <w:t>450</w:t>
            </w:r>
          </w:p>
        </w:tc>
        <w:tc>
          <w:tcPr>
            <w:tcW w:w="960" w:type="dxa"/>
            <w:tcBorders>
              <w:top w:val="single" w:sz="4" w:space="0" w:color="auto"/>
              <w:left w:val="nil"/>
              <w:bottom w:val="single" w:sz="4" w:space="0" w:color="auto"/>
              <w:right w:val="single" w:sz="4" w:space="0" w:color="auto"/>
            </w:tcBorders>
            <w:noWrap/>
            <w:vAlign w:val="bottom"/>
            <w:hideMark/>
          </w:tcPr>
          <w:p w14:paraId="14E6F6CD" w14:textId="77777777" w:rsidR="00F5017B" w:rsidRPr="00B722B1" w:rsidRDefault="00F5017B" w:rsidP="00F5017B">
            <w:pPr>
              <w:jc w:val="right"/>
              <w:rPr>
                <w:rFonts w:ascii="Aptos Narrow" w:hAnsi="Aptos Narrow"/>
                <w:color w:val="000000"/>
                <w:sz w:val="22"/>
                <w:szCs w:val="22"/>
                <w:lang w:val="en-CA"/>
              </w:rPr>
            </w:pPr>
            <w:r w:rsidRPr="00B722B1">
              <w:rPr>
                <w:rFonts w:ascii="Aptos Narrow" w:hAnsi="Aptos Narrow"/>
                <w:color w:val="000000"/>
                <w:sz w:val="22"/>
                <w:szCs w:val="22"/>
                <w:lang w:val="en-CA"/>
              </w:rPr>
              <w:t>300</w:t>
            </w:r>
          </w:p>
        </w:tc>
        <w:tc>
          <w:tcPr>
            <w:tcW w:w="960" w:type="dxa"/>
            <w:tcBorders>
              <w:top w:val="single" w:sz="4" w:space="0" w:color="auto"/>
              <w:left w:val="nil"/>
              <w:bottom w:val="single" w:sz="4" w:space="0" w:color="auto"/>
              <w:right w:val="single" w:sz="4" w:space="0" w:color="auto"/>
            </w:tcBorders>
            <w:noWrap/>
            <w:vAlign w:val="bottom"/>
            <w:hideMark/>
          </w:tcPr>
          <w:p w14:paraId="7B96D1E3" w14:textId="77777777" w:rsidR="00F5017B" w:rsidRPr="00B722B1" w:rsidRDefault="00F5017B" w:rsidP="00F5017B">
            <w:pPr>
              <w:jc w:val="right"/>
              <w:rPr>
                <w:rFonts w:ascii="Aptos Narrow" w:hAnsi="Aptos Narrow"/>
                <w:color w:val="000000"/>
                <w:sz w:val="22"/>
                <w:szCs w:val="22"/>
                <w:lang w:val="en-CA"/>
              </w:rPr>
            </w:pPr>
            <w:r w:rsidRPr="00B722B1">
              <w:rPr>
                <w:rFonts w:ascii="Aptos Narrow" w:hAnsi="Aptos Narrow"/>
                <w:color w:val="000000"/>
                <w:sz w:val="22"/>
                <w:szCs w:val="22"/>
                <w:lang w:val="en-CA"/>
              </w:rPr>
              <w:t>100</w:t>
            </w:r>
          </w:p>
        </w:tc>
        <w:tc>
          <w:tcPr>
            <w:tcW w:w="1187" w:type="dxa"/>
            <w:tcBorders>
              <w:top w:val="single" w:sz="4" w:space="0" w:color="auto"/>
              <w:left w:val="nil"/>
              <w:bottom w:val="single" w:sz="4" w:space="0" w:color="auto"/>
              <w:right w:val="single" w:sz="4" w:space="0" w:color="auto"/>
            </w:tcBorders>
            <w:noWrap/>
            <w:vAlign w:val="bottom"/>
            <w:hideMark/>
          </w:tcPr>
          <w:p w14:paraId="63FEF33D" w14:textId="77777777" w:rsidR="00F5017B" w:rsidRPr="00B722B1" w:rsidRDefault="00F5017B" w:rsidP="00F5017B">
            <w:pPr>
              <w:jc w:val="right"/>
              <w:rPr>
                <w:rFonts w:ascii="Aptos Narrow" w:hAnsi="Aptos Narrow"/>
                <w:color w:val="000000"/>
                <w:sz w:val="22"/>
                <w:szCs w:val="22"/>
                <w:lang w:val="en-CA"/>
              </w:rPr>
            </w:pPr>
            <w:r w:rsidRPr="00B722B1">
              <w:rPr>
                <w:rFonts w:ascii="Aptos Narrow" w:hAnsi="Aptos Narrow"/>
                <w:color w:val="000000"/>
                <w:sz w:val="22"/>
                <w:szCs w:val="22"/>
                <w:lang w:val="en-CA"/>
              </w:rPr>
              <w:t>10</w:t>
            </w:r>
          </w:p>
        </w:tc>
      </w:tr>
      <w:tr w:rsidR="00F5017B" w:rsidRPr="00B722B1" w14:paraId="1B39D4B1" w14:textId="77777777" w:rsidTr="00F5017B">
        <w:trPr>
          <w:trHeight w:val="290"/>
        </w:trPr>
        <w:tc>
          <w:tcPr>
            <w:tcW w:w="1345" w:type="dxa"/>
            <w:tcBorders>
              <w:top w:val="nil"/>
              <w:left w:val="single" w:sz="4" w:space="0" w:color="auto"/>
              <w:bottom w:val="single" w:sz="4" w:space="0" w:color="auto"/>
              <w:right w:val="single" w:sz="4" w:space="0" w:color="auto"/>
            </w:tcBorders>
            <w:noWrap/>
            <w:vAlign w:val="bottom"/>
            <w:hideMark/>
          </w:tcPr>
          <w:p w14:paraId="42C73AD7" w14:textId="77777777" w:rsidR="00F5017B" w:rsidRPr="00B722B1" w:rsidRDefault="00F5017B" w:rsidP="00F5017B">
            <w:pPr>
              <w:rPr>
                <w:rFonts w:ascii="Aptos Narrow" w:hAnsi="Aptos Narrow"/>
                <w:color w:val="000000"/>
                <w:sz w:val="22"/>
                <w:szCs w:val="22"/>
                <w:lang w:val="en-CA"/>
              </w:rPr>
            </w:pPr>
            <w:r w:rsidRPr="00B722B1">
              <w:rPr>
                <w:rFonts w:ascii="Aptos Narrow" w:hAnsi="Aptos Narrow"/>
                <w:color w:val="000000"/>
                <w:sz w:val="22"/>
                <w:szCs w:val="22"/>
                <w:lang w:val="en-CA"/>
              </w:rPr>
              <w:t>Pre-cruise</w:t>
            </w:r>
          </w:p>
        </w:tc>
        <w:tc>
          <w:tcPr>
            <w:tcW w:w="943" w:type="dxa"/>
            <w:tcBorders>
              <w:top w:val="nil"/>
              <w:left w:val="nil"/>
              <w:bottom w:val="single" w:sz="4" w:space="0" w:color="auto"/>
              <w:right w:val="single" w:sz="4" w:space="0" w:color="auto"/>
            </w:tcBorders>
            <w:noWrap/>
            <w:vAlign w:val="bottom"/>
            <w:hideMark/>
          </w:tcPr>
          <w:p w14:paraId="70292032" w14:textId="77777777" w:rsidR="00F5017B" w:rsidRPr="00B722B1" w:rsidRDefault="00F5017B" w:rsidP="00F5017B">
            <w:pPr>
              <w:jc w:val="right"/>
              <w:rPr>
                <w:rFonts w:ascii="Aptos Narrow" w:hAnsi="Aptos Narrow"/>
                <w:color w:val="000000"/>
                <w:sz w:val="22"/>
                <w:szCs w:val="22"/>
                <w:lang w:val="en-CA"/>
              </w:rPr>
            </w:pPr>
            <w:r w:rsidRPr="00B722B1">
              <w:rPr>
                <w:rFonts w:ascii="Aptos Narrow" w:hAnsi="Aptos Narrow"/>
                <w:color w:val="000000"/>
                <w:sz w:val="22"/>
                <w:szCs w:val="22"/>
                <w:lang w:val="en-CA"/>
              </w:rPr>
              <w:t>34.067</w:t>
            </w:r>
          </w:p>
        </w:tc>
        <w:tc>
          <w:tcPr>
            <w:tcW w:w="960" w:type="dxa"/>
            <w:tcBorders>
              <w:top w:val="nil"/>
              <w:left w:val="nil"/>
              <w:bottom w:val="single" w:sz="4" w:space="0" w:color="auto"/>
              <w:right w:val="single" w:sz="4" w:space="0" w:color="auto"/>
            </w:tcBorders>
            <w:noWrap/>
            <w:vAlign w:val="bottom"/>
            <w:hideMark/>
          </w:tcPr>
          <w:p w14:paraId="74C5130D" w14:textId="77777777" w:rsidR="00F5017B" w:rsidRPr="00B722B1" w:rsidRDefault="00F5017B" w:rsidP="00F5017B">
            <w:pPr>
              <w:jc w:val="right"/>
              <w:rPr>
                <w:rFonts w:ascii="Aptos Narrow" w:hAnsi="Aptos Narrow"/>
                <w:color w:val="000000"/>
                <w:sz w:val="22"/>
                <w:szCs w:val="22"/>
                <w:lang w:val="en-CA"/>
              </w:rPr>
            </w:pPr>
            <w:r w:rsidRPr="00B722B1">
              <w:rPr>
                <w:rFonts w:ascii="Aptos Narrow" w:hAnsi="Aptos Narrow"/>
                <w:color w:val="000000"/>
                <w:sz w:val="22"/>
                <w:szCs w:val="22"/>
                <w:lang w:val="en-CA"/>
              </w:rPr>
              <w:t>33.967</w:t>
            </w:r>
          </w:p>
        </w:tc>
        <w:tc>
          <w:tcPr>
            <w:tcW w:w="960" w:type="dxa"/>
            <w:tcBorders>
              <w:top w:val="nil"/>
              <w:left w:val="nil"/>
              <w:bottom w:val="single" w:sz="4" w:space="0" w:color="auto"/>
              <w:right w:val="single" w:sz="4" w:space="0" w:color="auto"/>
            </w:tcBorders>
            <w:noWrap/>
            <w:vAlign w:val="bottom"/>
            <w:hideMark/>
          </w:tcPr>
          <w:p w14:paraId="4778C159" w14:textId="77777777" w:rsidR="00F5017B" w:rsidRPr="00B722B1" w:rsidRDefault="00F5017B" w:rsidP="00F5017B">
            <w:pPr>
              <w:jc w:val="right"/>
              <w:rPr>
                <w:rFonts w:ascii="Aptos Narrow" w:hAnsi="Aptos Narrow"/>
                <w:color w:val="000000"/>
                <w:sz w:val="22"/>
                <w:szCs w:val="22"/>
                <w:lang w:val="en-CA"/>
              </w:rPr>
            </w:pPr>
            <w:r w:rsidRPr="00B722B1">
              <w:rPr>
                <w:rFonts w:ascii="Aptos Narrow" w:hAnsi="Aptos Narrow"/>
                <w:color w:val="000000"/>
                <w:sz w:val="22"/>
                <w:szCs w:val="22"/>
                <w:lang w:val="en-CA"/>
              </w:rPr>
              <w:t>33.3063</w:t>
            </w:r>
          </w:p>
        </w:tc>
        <w:tc>
          <w:tcPr>
            <w:tcW w:w="1187" w:type="dxa"/>
            <w:tcBorders>
              <w:top w:val="nil"/>
              <w:left w:val="nil"/>
              <w:bottom w:val="single" w:sz="4" w:space="0" w:color="auto"/>
              <w:right w:val="single" w:sz="4" w:space="0" w:color="auto"/>
            </w:tcBorders>
            <w:noWrap/>
            <w:vAlign w:val="bottom"/>
            <w:hideMark/>
          </w:tcPr>
          <w:p w14:paraId="7E9E5543" w14:textId="77777777" w:rsidR="00F5017B" w:rsidRPr="00B722B1" w:rsidRDefault="00F5017B" w:rsidP="00F5017B">
            <w:pPr>
              <w:jc w:val="right"/>
              <w:rPr>
                <w:rFonts w:ascii="Aptos Narrow" w:hAnsi="Aptos Narrow"/>
                <w:color w:val="000000"/>
                <w:sz w:val="22"/>
                <w:szCs w:val="22"/>
                <w:lang w:val="en-CA"/>
              </w:rPr>
            </w:pPr>
            <w:r w:rsidRPr="00B722B1">
              <w:rPr>
                <w:rFonts w:ascii="Aptos Narrow" w:hAnsi="Aptos Narrow"/>
                <w:color w:val="000000"/>
                <w:sz w:val="22"/>
                <w:szCs w:val="22"/>
                <w:lang w:val="en-CA"/>
              </w:rPr>
              <w:t>31.7779</w:t>
            </w:r>
          </w:p>
        </w:tc>
      </w:tr>
      <w:tr w:rsidR="00F5017B" w:rsidRPr="00B722B1" w14:paraId="74268F85" w14:textId="77777777" w:rsidTr="00F5017B">
        <w:trPr>
          <w:trHeight w:val="290"/>
        </w:trPr>
        <w:tc>
          <w:tcPr>
            <w:tcW w:w="1345" w:type="dxa"/>
            <w:tcBorders>
              <w:top w:val="nil"/>
              <w:left w:val="single" w:sz="4" w:space="0" w:color="auto"/>
              <w:bottom w:val="single" w:sz="4" w:space="0" w:color="auto"/>
              <w:right w:val="single" w:sz="4" w:space="0" w:color="auto"/>
            </w:tcBorders>
            <w:noWrap/>
            <w:vAlign w:val="bottom"/>
            <w:hideMark/>
          </w:tcPr>
          <w:p w14:paraId="14A14CC4" w14:textId="77777777" w:rsidR="00F5017B" w:rsidRPr="00B722B1" w:rsidRDefault="00F5017B" w:rsidP="00F5017B">
            <w:pPr>
              <w:rPr>
                <w:rFonts w:ascii="Aptos Narrow" w:hAnsi="Aptos Narrow"/>
                <w:color w:val="000000"/>
                <w:sz w:val="22"/>
                <w:szCs w:val="22"/>
                <w:lang w:val="en-CA"/>
              </w:rPr>
            </w:pPr>
            <w:r w:rsidRPr="00B722B1">
              <w:rPr>
                <w:rFonts w:ascii="Aptos Narrow" w:hAnsi="Aptos Narrow"/>
                <w:color w:val="000000"/>
                <w:sz w:val="22"/>
                <w:szCs w:val="22"/>
                <w:lang w:val="en-CA"/>
              </w:rPr>
              <w:t>Post-cruise</w:t>
            </w:r>
          </w:p>
        </w:tc>
        <w:tc>
          <w:tcPr>
            <w:tcW w:w="943" w:type="dxa"/>
            <w:tcBorders>
              <w:top w:val="nil"/>
              <w:left w:val="nil"/>
              <w:bottom w:val="single" w:sz="4" w:space="0" w:color="auto"/>
              <w:right w:val="single" w:sz="4" w:space="0" w:color="auto"/>
            </w:tcBorders>
            <w:noWrap/>
            <w:vAlign w:val="bottom"/>
            <w:hideMark/>
          </w:tcPr>
          <w:p w14:paraId="0B0AB31A" w14:textId="77777777" w:rsidR="00F5017B" w:rsidRPr="00B722B1" w:rsidRDefault="00F5017B" w:rsidP="00F5017B">
            <w:pPr>
              <w:jc w:val="right"/>
              <w:rPr>
                <w:rFonts w:ascii="Aptos Narrow" w:hAnsi="Aptos Narrow"/>
                <w:color w:val="000000"/>
                <w:sz w:val="22"/>
                <w:szCs w:val="22"/>
                <w:lang w:val="en-CA"/>
              </w:rPr>
            </w:pPr>
            <w:r w:rsidRPr="00B722B1">
              <w:rPr>
                <w:rFonts w:ascii="Aptos Narrow" w:hAnsi="Aptos Narrow"/>
                <w:color w:val="000000"/>
                <w:sz w:val="22"/>
                <w:szCs w:val="22"/>
                <w:lang w:val="en-CA"/>
              </w:rPr>
              <w:t>34.0695</w:t>
            </w:r>
          </w:p>
        </w:tc>
        <w:tc>
          <w:tcPr>
            <w:tcW w:w="960" w:type="dxa"/>
            <w:tcBorders>
              <w:top w:val="nil"/>
              <w:left w:val="nil"/>
              <w:bottom w:val="single" w:sz="4" w:space="0" w:color="auto"/>
              <w:right w:val="single" w:sz="4" w:space="0" w:color="auto"/>
            </w:tcBorders>
            <w:noWrap/>
            <w:vAlign w:val="bottom"/>
            <w:hideMark/>
          </w:tcPr>
          <w:p w14:paraId="3485B341" w14:textId="77777777" w:rsidR="00F5017B" w:rsidRPr="00B722B1" w:rsidRDefault="00F5017B" w:rsidP="00F5017B">
            <w:pPr>
              <w:jc w:val="right"/>
              <w:rPr>
                <w:rFonts w:ascii="Aptos Narrow" w:hAnsi="Aptos Narrow"/>
                <w:color w:val="000000"/>
                <w:sz w:val="22"/>
                <w:szCs w:val="22"/>
                <w:lang w:val="en-CA"/>
              </w:rPr>
            </w:pPr>
            <w:r w:rsidRPr="00B722B1">
              <w:rPr>
                <w:rFonts w:ascii="Aptos Narrow" w:hAnsi="Aptos Narrow"/>
                <w:color w:val="000000"/>
                <w:sz w:val="22"/>
                <w:szCs w:val="22"/>
                <w:lang w:val="en-CA"/>
              </w:rPr>
              <w:t>33.9697</w:t>
            </w:r>
          </w:p>
        </w:tc>
        <w:tc>
          <w:tcPr>
            <w:tcW w:w="960" w:type="dxa"/>
            <w:tcBorders>
              <w:top w:val="nil"/>
              <w:left w:val="nil"/>
              <w:bottom w:val="single" w:sz="4" w:space="0" w:color="auto"/>
              <w:right w:val="single" w:sz="4" w:space="0" w:color="auto"/>
            </w:tcBorders>
            <w:noWrap/>
            <w:vAlign w:val="bottom"/>
            <w:hideMark/>
          </w:tcPr>
          <w:p w14:paraId="083A910B" w14:textId="77777777" w:rsidR="00F5017B" w:rsidRPr="00B722B1" w:rsidRDefault="00F5017B" w:rsidP="00F5017B">
            <w:pPr>
              <w:jc w:val="right"/>
              <w:rPr>
                <w:rFonts w:ascii="Aptos Narrow" w:hAnsi="Aptos Narrow"/>
                <w:color w:val="000000"/>
                <w:sz w:val="22"/>
                <w:szCs w:val="22"/>
                <w:lang w:val="en-CA"/>
              </w:rPr>
            </w:pPr>
            <w:r w:rsidRPr="00B722B1">
              <w:rPr>
                <w:rFonts w:ascii="Aptos Narrow" w:hAnsi="Aptos Narrow"/>
                <w:color w:val="000000"/>
                <w:sz w:val="22"/>
                <w:szCs w:val="22"/>
                <w:lang w:val="en-CA"/>
              </w:rPr>
              <w:t>33.3092</w:t>
            </w:r>
          </w:p>
        </w:tc>
        <w:tc>
          <w:tcPr>
            <w:tcW w:w="1187" w:type="dxa"/>
            <w:tcBorders>
              <w:top w:val="nil"/>
              <w:left w:val="nil"/>
              <w:bottom w:val="single" w:sz="4" w:space="0" w:color="auto"/>
              <w:right w:val="single" w:sz="4" w:space="0" w:color="auto"/>
            </w:tcBorders>
            <w:noWrap/>
            <w:vAlign w:val="bottom"/>
            <w:hideMark/>
          </w:tcPr>
          <w:p w14:paraId="49DB10F6" w14:textId="77777777" w:rsidR="00F5017B" w:rsidRPr="00B722B1" w:rsidRDefault="00F5017B" w:rsidP="00F5017B">
            <w:pPr>
              <w:jc w:val="right"/>
              <w:rPr>
                <w:rFonts w:ascii="Aptos Narrow" w:hAnsi="Aptos Narrow"/>
                <w:color w:val="000000"/>
                <w:sz w:val="22"/>
                <w:szCs w:val="22"/>
                <w:lang w:val="en-CA"/>
              </w:rPr>
            </w:pPr>
            <w:r w:rsidRPr="00B722B1">
              <w:rPr>
                <w:rFonts w:ascii="Aptos Narrow" w:hAnsi="Aptos Narrow"/>
                <w:color w:val="000000"/>
                <w:sz w:val="22"/>
                <w:szCs w:val="22"/>
                <w:lang w:val="en-CA"/>
              </w:rPr>
              <w:t>31.7814</w:t>
            </w:r>
          </w:p>
        </w:tc>
      </w:tr>
      <w:tr w:rsidR="00F5017B" w:rsidRPr="00B722B1" w14:paraId="309A74F0" w14:textId="77777777" w:rsidTr="00F5017B">
        <w:trPr>
          <w:trHeight w:val="290"/>
        </w:trPr>
        <w:tc>
          <w:tcPr>
            <w:tcW w:w="1345" w:type="dxa"/>
            <w:tcBorders>
              <w:top w:val="nil"/>
              <w:left w:val="single" w:sz="4" w:space="0" w:color="auto"/>
              <w:bottom w:val="single" w:sz="4" w:space="0" w:color="auto"/>
              <w:right w:val="single" w:sz="4" w:space="0" w:color="auto"/>
            </w:tcBorders>
            <w:noWrap/>
            <w:vAlign w:val="bottom"/>
            <w:hideMark/>
          </w:tcPr>
          <w:p w14:paraId="065CDF93" w14:textId="77777777" w:rsidR="00F5017B" w:rsidRPr="00B722B1" w:rsidRDefault="00F5017B" w:rsidP="00F5017B">
            <w:pPr>
              <w:rPr>
                <w:rFonts w:ascii="Aptos Narrow" w:hAnsi="Aptos Narrow"/>
                <w:color w:val="000000"/>
                <w:sz w:val="22"/>
                <w:szCs w:val="22"/>
                <w:lang w:val="en-CA"/>
              </w:rPr>
            </w:pPr>
            <w:r w:rsidRPr="00B722B1">
              <w:rPr>
                <w:rFonts w:ascii="Aptos Narrow" w:hAnsi="Aptos Narrow"/>
                <w:color w:val="000000"/>
                <w:sz w:val="22"/>
                <w:szCs w:val="22"/>
                <w:lang w:val="en-CA"/>
              </w:rPr>
              <w:t>Pre-Post</w:t>
            </w:r>
          </w:p>
        </w:tc>
        <w:tc>
          <w:tcPr>
            <w:tcW w:w="943" w:type="dxa"/>
            <w:tcBorders>
              <w:top w:val="nil"/>
              <w:left w:val="nil"/>
              <w:bottom w:val="single" w:sz="4" w:space="0" w:color="auto"/>
              <w:right w:val="single" w:sz="4" w:space="0" w:color="auto"/>
            </w:tcBorders>
            <w:noWrap/>
            <w:vAlign w:val="bottom"/>
            <w:hideMark/>
          </w:tcPr>
          <w:p w14:paraId="33F9C06D" w14:textId="77777777" w:rsidR="00F5017B" w:rsidRPr="00B722B1" w:rsidRDefault="00F5017B" w:rsidP="00F5017B">
            <w:pPr>
              <w:jc w:val="right"/>
              <w:rPr>
                <w:rFonts w:ascii="Aptos Narrow" w:hAnsi="Aptos Narrow"/>
                <w:color w:val="000000"/>
                <w:sz w:val="22"/>
                <w:szCs w:val="22"/>
                <w:lang w:val="en-CA"/>
              </w:rPr>
            </w:pPr>
            <w:r w:rsidRPr="00B722B1">
              <w:rPr>
                <w:rFonts w:ascii="Aptos Narrow" w:hAnsi="Aptos Narrow"/>
                <w:color w:val="000000"/>
                <w:sz w:val="22"/>
                <w:szCs w:val="22"/>
                <w:lang w:val="en-CA"/>
              </w:rPr>
              <w:t>-0.0025</w:t>
            </w:r>
          </w:p>
        </w:tc>
        <w:tc>
          <w:tcPr>
            <w:tcW w:w="960" w:type="dxa"/>
            <w:tcBorders>
              <w:top w:val="nil"/>
              <w:left w:val="nil"/>
              <w:bottom w:val="single" w:sz="4" w:space="0" w:color="auto"/>
              <w:right w:val="single" w:sz="4" w:space="0" w:color="auto"/>
            </w:tcBorders>
            <w:noWrap/>
            <w:vAlign w:val="bottom"/>
            <w:hideMark/>
          </w:tcPr>
          <w:p w14:paraId="0F57EE04" w14:textId="77777777" w:rsidR="00F5017B" w:rsidRPr="00B722B1" w:rsidRDefault="00F5017B" w:rsidP="00F5017B">
            <w:pPr>
              <w:jc w:val="right"/>
              <w:rPr>
                <w:rFonts w:ascii="Aptos Narrow" w:hAnsi="Aptos Narrow"/>
                <w:color w:val="000000"/>
                <w:sz w:val="22"/>
                <w:szCs w:val="22"/>
                <w:lang w:val="en-CA"/>
              </w:rPr>
            </w:pPr>
            <w:r w:rsidRPr="00B722B1">
              <w:rPr>
                <w:rFonts w:ascii="Aptos Narrow" w:hAnsi="Aptos Narrow"/>
                <w:color w:val="000000"/>
                <w:sz w:val="22"/>
                <w:szCs w:val="22"/>
                <w:lang w:val="en-CA"/>
              </w:rPr>
              <w:t>-0.0027</w:t>
            </w:r>
          </w:p>
        </w:tc>
        <w:tc>
          <w:tcPr>
            <w:tcW w:w="960" w:type="dxa"/>
            <w:tcBorders>
              <w:top w:val="nil"/>
              <w:left w:val="nil"/>
              <w:bottom w:val="single" w:sz="4" w:space="0" w:color="auto"/>
              <w:right w:val="single" w:sz="4" w:space="0" w:color="auto"/>
            </w:tcBorders>
            <w:noWrap/>
            <w:vAlign w:val="bottom"/>
            <w:hideMark/>
          </w:tcPr>
          <w:p w14:paraId="3B52CFD1" w14:textId="77777777" w:rsidR="00F5017B" w:rsidRPr="00B722B1" w:rsidRDefault="00F5017B" w:rsidP="00F5017B">
            <w:pPr>
              <w:jc w:val="right"/>
              <w:rPr>
                <w:rFonts w:ascii="Aptos Narrow" w:hAnsi="Aptos Narrow"/>
                <w:color w:val="000000"/>
                <w:sz w:val="22"/>
                <w:szCs w:val="22"/>
                <w:lang w:val="en-CA"/>
              </w:rPr>
            </w:pPr>
            <w:r w:rsidRPr="00B722B1">
              <w:rPr>
                <w:rFonts w:ascii="Aptos Narrow" w:hAnsi="Aptos Narrow"/>
                <w:color w:val="000000"/>
                <w:sz w:val="22"/>
                <w:szCs w:val="22"/>
                <w:lang w:val="en-CA"/>
              </w:rPr>
              <w:t>-0.0029</w:t>
            </w:r>
          </w:p>
        </w:tc>
        <w:tc>
          <w:tcPr>
            <w:tcW w:w="1187" w:type="dxa"/>
            <w:tcBorders>
              <w:top w:val="nil"/>
              <w:left w:val="nil"/>
              <w:bottom w:val="single" w:sz="4" w:space="0" w:color="auto"/>
              <w:right w:val="single" w:sz="4" w:space="0" w:color="auto"/>
            </w:tcBorders>
            <w:noWrap/>
            <w:vAlign w:val="bottom"/>
            <w:hideMark/>
          </w:tcPr>
          <w:p w14:paraId="72FB5FE3" w14:textId="77777777" w:rsidR="00F5017B" w:rsidRPr="00B722B1" w:rsidRDefault="00F5017B" w:rsidP="00F5017B">
            <w:pPr>
              <w:jc w:val="right"/>
              <w:rPr>
                <w:rFonts w:ascii="Aptos Narrow" w:hAnsi="Aptos Narrow"/>
                <w:color w:val="000000"/>
                <w:sz w:val="22"/>
                <w:szCs w:val="22"/>
                <w:lang w:val="en-CA"/>
              </w:rPr>
            </w:pPr>
            <w:r w:rsidRPr="00B722B1">
              <w:rPr>
                <w:rFonts w:ascii="Aptos Narrow" w:hAnsi="Aptos Narrow"/>
                <w:color w:val="000000"/>
                <w:sz w:val="22"/>
                <w:szCs w:val="22"/>
                <w:lang w:val="en-CA"/>
              </w:rPr>
              <w:t>-0.0035</w:t>
            </w:r>
          </w:p>
        </w:tc>
      </w:tr>
      <w:tr w:rsidR="00F5017B" w:rsidRPr="00B722B1" w14:paraId="3D653E21" w14:textId="77777777" w:rsidTr="00F5017B">
        <w:trPr>
          <w:trHeight w:val="290"/>
        </w:trPr>
        <w:tc>
          <w:tcPr>
            <w:tcW w:w="1345" w:type="dxa"/>
            <w:tcBorders>
              <w:top w:val="nil"/>
              <w:left w:val="nil"/>
              <w:bottom w:val="nil"/>
              <w:right w:val="nil"/>
            </w:tcBorders>
            <w:noWrap/>
            <w:vAlign w:val="bottom"/>
            <w:hideMark/>
          </w:tcPr>
          <w:p w14:paraId="3084DD33" w14:textId="77777777" w:rsidR="00F5017B" w:rsidRPr="00B722B1" w:rsidRDefault="00F5017B" w:rsidP="0042790A">
            <w:pPr>
              <w:rPr>
                <w:rFonts w:ascii="Aptos Narrow" w:hAnsi="Aptos Narrow"/>
                <w:color w:val="000000"/>
                <w:sz w:val="22"/>
                <w:szCs w:val="22"/>
                <w:lang w:val="en-CA"/>
              </w:rPr>
            </w:pPr>
          </w:p>
        </w:tc>
        <w:tc>
          <w:tcPr>
            <w:tcW w:w="943" w:type="dxa"/>
            <w:tcBorders>
              <w:top w:val="nil"/>
              <w:left w:val="nil"/>
              <w:bottom w:val="nil"/>
              <w:right w:val="nil"/>
            </w:tcBorders>
            <w:noWrap/>
            <w:vAlign w:val="bottom"/>
            <w:hideMark/>
          </w:tcPr>
          <w:p w14:paraId="7426C856" w14:textId="77777777" w:rsidR="00F5017B" w:rsidRPr="00B722B1" w:rsidRDefault="00F5017B" w:rsidP="00F5017B">
            <w:pPr>
              <w:rPr>
                <w:lang w:val="en-CA"/>
              </w:rPr>
            </w:pPr>
          </w:p>
        </w:tc>
        <w:tc>
          <w:tcPr>
            <w:tcW w:w="960" w:type="dxa"/>
            <w:tcBorders>
              <w:top w:val="nil"/>
              <w:left w:val="nil"/>
              <w:bottom w:val="nil"/>
              <w:right w:val="nil"/>
            </w:tcBorders>
            <w:noWrap/>
            <w:vAlign w:val="bottom"/>
            <w:hideMark/>
          </w:tcPr>
          <w:p w14:paraId="0EE09124" w14:textId="77777777" w:rsidR="00F5017B" w:rsidRPr="00B722B1" w:rsidRDefault="00F5017B" w:rsidP="00F5017B">
            <w:pPr>
              <w:rPr>
                <w:lang w:val="en-CA"/>
              </w:rPr>
            </w:pPr>
          </w:p>
        </w:tc>
        <w:tc>
          <w:tcPr>
            <w:tcW w:w="960" w:type="dxa"/>
            <w:tcBorders>
              <w:top w:val="nil"/>
              <w:left w:val="nil"/>
              <w:bottom w:val="nil"/>
              <w:right w:val="nil"/>
            </w:tcBorders>
            <w:noWrap/>
            <w:vAlign w:val="bottom"/>
            <w:hideMark/>
          </w:tcPr>
          <w:p w14:paraId="582CDC55" w14:textId="77777777" w:rsidR="00F5017B" w:rsidRPr="00B722B1" w:rsidRDefault="00F5017B" w:rsidP="00F5017B">
            <w:pPr>
              <w:rPr>
                <w:lang w:val="en-CA"/>
              </w:rPr>
            </w:pPr>
          </w:p>
        </w:tc>
        <w:tc>
          <w:tcPr>
            <w:tcW w:w="1187" w:type="dxa"/>
            <w:tcBorders>
              <w:top w:val="nil"/>
              <w:left w:val="nil"/>
              <w:bottom w:val="nil"/>
              <w:right w:val="nil"/>
            </w:tcBorders>
            <w:noWrap/>
            <w:vAlign w:val="bottom"/>
            <w:hideMark/>
          </w:tcPr>
          <w:p w14:paraId="4C0D82F1" w14:textId="77777777" w:rsidR="00F5017B" w:rsidRPr="00B722B1" w:rsidRDefault="00F5017B" w:rsidP="00F5017B">
            <w:pPr>
              <w:rPr>
                <w:lang w:val="en-CA"/>
              </w:rPr>
            </w:pPr>
          </w:p>
        </w:tc>
      </w:tr>
      <w:tr w:rsidR="00F5017B" w:rsidRPr="00B722B1" w14:paraId="7ADE0578" w14:textId="77777777" w:rsidTr="00F5017B">
        <w:trPr>
          <w:trHeight w:val="290"/>
        </w:trPr>
        <w:tc>
          <w:tcPr>
            <w:tcW w:w="1345" w:type="dxa"/>
            <w:tcBorders>
              <w:top w:val="single" w:sz="4" w:space="0" w:color="auto"/>
              <w:left w:val="single" w:sz="4" w:space="0" w:color="auto"/>
              <w:bottom w:val="nil"/>
              <w:right w:val="single" w:sz="4" w:space="0" w:color="auto"/>
            </w:tcBorders>
            <w:noWrap/>
            <w:vAlign w:val="bottom"/>
            <w:hideMark/>
          </w:tcPr>
          <w:p w14:paraId="700D4503" w14:textId="7EE416C4" w:rsidR="00F5017B" w:rsidRPr="00B722B1" w:rsidRDefault="00F5017B" w:rsidP="00F5017B">
            <w:pPr>
              <w:rPr>
                <w:rFonts w:ascii="Aptos Narrow" w:hAnsi="Aptos Narrow"/>
                <w:color w:val="000000"/>
                <w:sz w:val="22"/>
                <w:szCs w:val="22"/>
                <w:lang w:val="en-CA"/>
              </w:rPr>
            </w:pPr>
            <w:r w:rsidRPr="00B722B1">
              <w:rPr>
                <w:rFonts w:ascii="Aptos Narrow" w:hAnsi="Aptos Narrow"/>
                <w:color w:val="000000"/>
                <w:sz w:val="22"/>
                <w:szCs w:val="22"/>
                <w:lang w:val="en-CA"/>
              </w:rPr>
              <w:t xml:space="preserve">event </w:t>
            </w:r>
            <w:r w:rsidR="00243672" w:rsidRPr="00B722B1">
              <w:rPr>
                <w:rFonts w:ascii="Aptos Narrow" w:hAnsi="Aptos Narrow"/>
                <w:color w:val="000000"/>
                <w:sz w:val="22"/>
                <w:szCs w:val="22"/>
                <w:lang w:val="en-CA"/>
              </w:rPr>
              <w:t>256</w:t>
            </w:r>
          </w:p>
        </w:tc>
        <w:tc>
          <w:tcPr>
            <w:tcW w:w="943" w:type="dxa"/>
            <w:tcBorders>
              <w:top w:val="nil"/>
              <w:left w:val="nil"/>
              <w:bottom w:val="nil"/>
              <w:right w:val="nil"/>
            </w:tcBorders>
            <w:noWrap/>
            <w:vAlign w:val="bottom"/>
            <w:hideMark/>
          </w:tcPr>
          <w:p w14:paraId="481D79CD" w14:textId="77777777" w:rsidR="00F5017B" w:rsidRPr="00B722B1" w:rsidRDefault="00F5017B" w:rsidP="00F5017B">
            <w:pPr>
              <w:rPr>
                <w:rFonts w:ascii="Aptos Narrow" w:hAnsi="Aptos Narrow"/>
                <w:color w:val="000000"/>
                <w:sz w:val="22"/>
                <w:szCs w:val="22"/>
                <w:lang w:val="en-CA"/>
              </w:rPr>
            </w:pPr>
          </w:p>
        </w:tc>
        <w:tc>
          <w:tcPr>
            <w:tcW w:w="960" w:type="dxa"/>
            <w:tcBorders>
              <w:top w:val="nil"/>
              <w:left w:val="nil"/>
              <w:bottom w:val="nil"/>
              <w:right w:val="nil"/>
            </w:tcBorders>
            <w:noWrap/>
            <w:vAlign w:val="bottom"/>
            <w:hideMark/>
          </w:tcPr>
          <w:p w14:paraId="2DD6951A" w14:textId="77777777" w:rsidR="00F5017B" w:rsidRPr="00B722B1" w:rsidRDefault="00F5017B" w:rsidP="00F5017B">
            <w:pPr>
              <w:rPr>
                <w:lang w:val="en-CA"/>
              </w:rPr>
            </w:pPr>
          </w:p>
        </w:tc>
        <w:tc>
          <w:tcPr>
            <w:tcW w:w="960" w:type="dxa"/>
            <w:tcBorders>
              <w:top w:val="nil"/>
              <w:left w:val="nil"/>
              <w:bottom w:val="nil"/>
              <w:right w:val="nil"/>
            </w:tcBorders>
            <w:noWrap/>
            <w:vAlign w:val="bottom"/>
            <w:hideMark/>
          </w:tcPr>
          <w:p w14:paraId="1C22C1F1" w14:textId="77777777" w:rsidR="00F5017B" w:rsidRPr="00B722B1" w:rsidRDefault="00F5017B" w:rsidP="00F5017B">
            <w:pPr>
              <w:rPr>
                <w:lang w:val="en-CA"/>
              </w:rPr>
            </w:pPr>
          </w:p>
        </w:tc>
        <w:tc>
          <w:tcPr>
            <w:tcW w:w="1187" w:type="dxa"/>
            <w:tcBorders>
              <w:top w:val="nil"/>
              <w:left w:val="nil"/>
              <w:bottom w:val="nil"/>
              <w:right w:val="nil"/>
            </w:tcBorders>
            <w:noWrap/>
            <w:vAlign w:val="bottom"/>
            <w:hideMark/>
          </w:tcPr>
          <w:p w14:paraId="7C76F691" w14:textId="77777777" w:rsidR="00F5017B" w:rsidRPr="00B722B1" w:rsidRDefault="00F5017B" w:rsidP="00F5017B">
            <w:pPr>
              <w:rPr>
                <w:lang w:val="en-CA"/>
              </w:rPr>
            </w:pPr>
          </w:p>
        </w:tc>
      </w:tr>
      <w:tr w:rsidR="00F5017B" w:rsidRPr="00B722B1" w14:paraId="59449574" w14:textId="77777777" w:rsidTr="00F5017B">
        <w:trPr>
          <w:trHeight w:val="290"/>
        </w:trPr>
        <w:tc>
          <w:tcPr>
            <w:tcW w:w="1345" w:type="dxa"/>
            <w:tcBorders>
              <w:top w:val="single" w:sz="4" w:space="0" w:color="auto"/>
              <w:left w:val="single" w:sz="4" w:space="0" w:color="auto"/>
              <w:bottom w:val="single" w:sz="4" w:space="0" w:color="auto"/>
              <w:right w:val="single" w:sz="4" w:space="0" w:color="auto"/>
            </w:tcBorders>
            <w:noWrap/>
            <w:vAlign w:val="bottom"/>
            <w:hideMark/>
          </w:tcPr>
          <w:p w14:paraId="3284C2E8" w14:textId="77777777" w:rsidR="00F5017B" w:rsidRPr="00B722B1" w:rsidRDefault="00F5017B" w:rsidP="00F5017B">
            <w:pPr>
              <w:rPr>
                <w:rFonts w:ascii="Aptos Narrow" w:hAnsi="Aptos Narrow"/>
                <w:color w:val="000000"/>
                <w:sz w:val="22"/>
                <w:szCs w:val="22"/>
                <w:lang w:val="en-CA"/>
              </w:rPr>
            </w:pPr>
            <w:r w:rsidRPr="00B722B1">
              <w:rPr>
                <w:rFonts w:ascii="Aptos Narrow" w:hAnsi="Aptos Narrow"/>
                <w:color w:val="000000"/>
                <w:sz w:val="22"/>
                <w:szCs w:val="22"/>
                <w:lang w:val="en-CA"/>
              </w:rPr>
              <w:t>Pressure</w:t>
            </w:r>
          </w:p>
        </w:tc>
        <w:tc>
          <w:tcPr>
            <w:tcW w:w="943" w:type="dxa"/>
            <w:tcBorders>
              <w:top w:val="single" w:sz="4" w:space="0" w:color="auto"/>
              <w:left w:val="nil"/>
              <w:bottom w:val="single" w:sz="4" w:space="0" w:color="auto"/>
              <w:right w:val="single" w:sz="4" w:space="0" w:color="auto"/>
            </w:tcBorders>
            <w:noWrap/>
            <w:vAlign w:val="bottom"/>
            <w:hideMark/>
          </w:tcPr>
          <w:p w14:paraId="2A3610EE" w14:textId="77777777" w:rsidR="00F5017B" w:rsidRPr="00B722B1" w:rsidRDefault="00F5017B" w:rsidP="00F5017B">
            <w:pPr>
              <w:jc w:val="right"/>
              <w:rPr>
                <w:rFonts w:ascii="Aptos Narrow" w:hAnsi="Aptos Narrow"/>
                <w:color w:val="000000"/>
                <w:sz w:val="22"/>
                <w:szCs w:val="22"/>
                <w:lang w:val="en-CA"/>
              </w:rPr>
            </w:pPr>
            <w:r w:rsidRPr="00B722B1">
              <w:rPr>
                <w:rFonts w:ascii="Aptos Narrow" w:hAnsi="Aptos Narrow"/>
                <w:color w:val="000000"/>
                <w:sz w:val="22"/>
                <w:szCs w:val="22"/>
                <w:lang w:val="en-CA"/>
              </w:rPr>
              <w:t>400</w:t>
            </w:r>
          </w:p>
        </w:tc>
        <w:tc>
          <w:tcPr>
            <w:tcW w:w="960" w:type="dxa"/>
            <w:tcBorders>
              <w:top w:val="single" w:sz="4" w:space="0" w:color="auto"/>
              <w:left w:val="nil"/>
              <w:bottom w:val="single" w:sz="4" w:space="0" w:color="auto"/>
              <w:right w:val="single" w:sz="4" w:space="0" w:color="auto"/>
            </w:tcBorders>
            <w:noWrap/>
            <w:vAlign w:val="bottom"/>
            <w:hideMark/>
          </w:tcPr>
          <w:p w14:paraId="77343B59" w14:textId="77777777" w:rsidR="00F5017B" w:rsidRPr="00B722B1" w:rsidRDefault="00F5017B" w:rsidP="00F5017B">
            <w:pPr>
              <w:jc w:val="right"/>
              <w:rPr>
                <w:rFonts w:ascii="Aptos Narrow" w:hAnsi="Aptos Narrow"/>
                <w:color w:val="000000"/>
                <w:sz w:val="22"/>
                <w:szCs w:val="22"/>
                <w:lang w:val="en-CA"/>
              </w:rPr>
            </w:pPr>
            <w:r w:rsidRPr="00B722B1">
              <w:rPr>
                <w:rFonts w:ascii="Aptos Narrow" w:hAnsi="Aptos Narrow"/>
                <w:color w:val="000000"/>
                <w:sz w:val="22"/>
                <w:szCs w:val="22"/>
                <w:lang w:val="en-CA"/>
              </w:rPr>
              <w:t>300</w:t>
            </w:r>
          </w:p>
        </w:tc>
        <w:tc>
          <w:tcPr>
            <w:tcW w:w="960" w:type="dxa"/>
            <w:tcBorders>
              <w:top w:val="single" w:sz="4" w:space="0" w:color="auto"/>
              <w:left w:val="nil"/>
              <w:bottom w:val="single" w:sz="4" w:space="0" w:color="auto"/>
              <w:right w:val="single" w:sz="4" w:space="0" w:color="auto"/>
            </w:tcBorders>
            <w:noWrap/>
            <w:vAlign w:val="bottom"/>
            <w:hideMark/>
          </w:tcPr>
          <w:p w14:paraId="29D5AAB6" w14:textId="77777777" w:rsidR="00F5017B" w:rsidRPr="00B722B1" w:rsidRDefault="00F5017B" w:rsidP="00F5017B">
            <w:pPr>
              <w:jc w:val="right"/>
              <w:rPr>
                <w:rFonts w:ascii="Aptos Narrow" w:hAnsi="Aptos Narrow"/>
                <w:color w:val="000000"/>
                <w:sz w:val="22"/>
                <w:szCs w:val="22"/>
                <w:lang w:val="en-CA"/>
              </w:rPr>
            </w:pPr>
            <w:r w:rsidRPr="00B722B1">
              <w:rPr>
                <w:rFonts w:ascii="Aptos Narrow" w:hAnsi="Aptos Narrow"/>
                <w:color w:val="000000"/>
                <w:sz w:val="22"/>
                <w:szCs w:val="22"/>
                <w:lang w:val="en-CA"/>
              </w:rPr>
              <w:t>100</w:t>
            </w:r>
          </w:p>
        </w:tc>
        <w:tc>
          <w:tcPr>
            <w:tcW w:w="1187" w:type="dxa"/>
            <w:tcBorders>
              <w:top w:val="single" w:sz="4" w:space="0" w:color="auto"/>
              <w:left w:val="nil"/>
              <w:bottom w:val="single" w:sz="4" w:space="0" w:color="auto"/>
              <w:right w:val="single" w:sz="4" w:space="0" w:color="auto"/>
            </w:tcBorders>
            <w:noWrap/>
            <w:vAlign w:val="bottom"/>
            <w:hideMark/>
          </w:tcPr>
          <w:p w14:paraId="0502D8D2" w14:textId="77777777" w:rsidR="00F5017B" w:rsidRPr="00B722B1" w:rsidRDefault="00F5017B" w:rsidP="00F5017B">
            <w:pPr>
              <w:jc w:val="right"/>
              <w:rPr>
                <w:rFonts w:ascii="Aptos Narrow" w:hAnsi="Aptos Narrow"/>
                <w:color w:val="000000"/>
                <w:sz w:val="22"/>
                <w:szCs w:val="22"/>
                <w:lang w:val="en-CA"/>
              </w:rPr>
            </w:pPr>
            <w:r w:rsidRPr="00B722B1">
              <w:rPr>
                <w:rFonts w:ascii="Aptos Narrow" w:hAnsi="Aptos Narrow"/>
                <w:color w:val="000000"/>
                <w:sz w:val="22"/>
                <w:szCs w:val="22"/>
                <w:lang w:val="en-CA"/>
              </w:rPr>
              <w:t>10</w:t>
            </w:r>
          </w:p>
        </w:tc>
      </w:tr>
      <w:tr w:rsidR="00F5017B" w:rsidRPr="00B722B1" w14:paraId="18EEE8E3" w14:textId="77777777" w:rsidTr="002E50CB">
        <w:trPr>
          <w:trHeight w:val="290"/>
        </w:trPr>
        <w:tc>
          <w:tcPr>
            <w:tcW w:w="1345" w:type="dxa"/>
            <w:tcBorders>
              <w:top w:val="nil"/>
              <w:left w:val="single" w:sz="4" w:space="0" w:color="auto"/>
              <w:bottom w:val="single" w:sz="4" w:space="0" w:color="auto"/>
              <w:right w:val="single" w:sz="4" w:space="0" w:color="auto"/>
            </w:tcBorders>
            <w:noWrap/>
            <w:vAlign w:val="bottom"/>
            <w:hideMark/>
          </w:tcPr>
          <w:p w14:paraId="37266094" w14:textId="77777777" w:rsidR="00F5017B" w:rsidRPr="00B722B1" w:rsidRDefault="00F5017B" w:rsidP="00F5017B">
            <w:pPr>
              <w:rPr>
                <w:rFonts w:ascii="Aptos Narrow" w:hAnsi="Aptos Narrow"/>
                <w:color w:val="000000"/>
                <w:sz w:val="22"/>
                <w:szCs w:val="22"/>
                <w:lang w:val="en-CA"/>
              </w:rPr>
            </w:pPr>
            <w:r w:rsidRPr="00B722B1">
              <w:rPr>
                <w:rFonts w:ascii="Aptos Narrow" w:hAnsi="Aptos Narrow"/>
                <w:color w:val="000000"/>
                <w:sz w:val="22"/>
                <w:szCs w:val="22"/>
                <w:lang w:val="en-CA"/>
              </w:rPr>
              <w:t>Pre-cruise</w:t>
            </w:r>
          </w:p>
        </w:tc>
        <w:tc>
          <w:tcPr>
            <w:tcW w:w="943" w:type="dxa"/>
            <w:tcBorders>
              <w:top w:val="nil"/>
              <w:left w:val="nil"/>
              <w:bottom w:val="single" w:sz="4" w:space="0" w:color="auto"/>
              <w:right w:val="single" w:sz="4" w:space="0" w:color="auto"/>
            </w:tcBorders>
            <w:noWrap/>
            <w:vAlign w:val="bottom"/>
          </w:tcPr>
          <w:p w14:paraId="5653D4A6" w14:textId="170985D0" w:rsidR="00F5017B" w:rsidRPr="00B722B1" w:rsidRDefault="002E50CB" w:rsidP="00F5017B">
            <w:pPr>
              <w:jc w:val="right"/>
              <w:rPr>
                <w:rFonts w:ascii="Aptos Narrow" w:hAnsi="Aptos Narrow"/>
                <w:color w:val="000000"/>
                <w:sz w:val="22"/>
                <w:szCs w:val="22"/>
                <w:lang w:val="en-CA"/>
              </w:rPr>
            </w:pPr>
            <w:r w:rsidRPr="00B722B1">
              <w:rPr>
                <w:rFonts w:ascii="Aptos Narrow" w:hAnsi="Aptos Narrow"/>
                <w:color w:val="000000"/>
                <w:sz w:val="22"/>
                <w:szCs w:val="22"/>
                <w:lang w:val="en-CA"/>
              </w:rPr>
              <w:t>34.0088</w:t>
            </w:r>
          </w:p>
        </w:tc>
        <w:tc>
          <w:tcPr>
            <w:tcW w:w="960" w:type="dxa"/>
            <w:tcBorders>
              <w:top w:val="nil"/>
              <w:left w:val="nil"/>
              <w:bottom w:val="single" w:sz="4" w:space="0" w:color="auto"/>
              <w:right w:val="single" w:sz="4" w:space="0" w:color="auto"/>
            </w:tcBorders>
            <w:noWrap/>
            <w:vAlign w:val="bottom"/>
            <w:hideMark/>
          </w:tcPr>
          <w:p w14:paraId="6911B7B3" w14:textId="378A972E" w:rsidR="00F5017B" w:rsidRPr="00B722B1" w:rsidRDefault="002E50CB" w:rsidP="002E50CB">
            <w:pPr>
              <w:jc w:val="right"/>
              <w:rPr>
                <w:rFonts w:ascii="Aptos Narrow" w:hAnsi="Aptos Narrow"/>
                <w:color w:val="000000"/>
                <w:sz w:val="22"/>
                <w:szCs w:val="22"/>
                <w:lang w:val="en-CA"/>
              </w:rPr>
            </w:pPr>
            <w:r w:rsidRPr="00B722B1">
              <w:rPr>
                <w:rFonts w:ascii="Aptos Narrow" w:hAnsi="Aptos Narrow"/>
                <w:color w:val="000000"/>
                <w:sz w:val="22"/>
                <w:szCs w:val="22"/>
                <w:lang w:val="en-CA"/>
              </w:rPr>
              <w:t>33.9809</w:t>
            </w:r>
          </w:p>
        </w:tc>
        <w:tc>
          <w:tcPr>
            <w:tcW w:w="960" w:type="dxa"/>
            <w:tcBorders>
              <w:top w:val="nil"/>
              <w:left w:val="nil"/>
              <w:bottom w:val="single" w:sz="4" w:space="0" w:color="auto"/>
              <w:right w:val="single" w:sz="4" w:space="0" w:color="auto"/>
            </w:tcBorders>
            <w:noWrap/>
            <w:vAlign w:val="bottom"/>
            <w:hideMark/>
          </w:tcPr>
          <w:p w14:paraId="67C12E3C" w14:textId="77777777" w:rsidR="00F5017B" w:rsidRPr="00B722B1" w:rsidRDefault="00F5017B" w:rsidP="00F5017B">
            <w:pPr>
              <w:jc w:val="right"/>
              <w:rPr>
                <w:rFonts w:ascii="Aptos Narrow" w:hAnsi="Aptos Narrow"/>
                <w:color w:val="000000"/>
                <w:sz w:val="22"/>
                <w:szCs w:val="22"/>
                <w:lang w:val="en-CA"/>
              </w:rPr>
            </w:pPr>
            <w:r w:rsidRPr="00B722B1">
              <w:rPr>
                <w:rFonts w:ascii="Aptos Narrow" w:hAnsi="Aptos Narrow"/>
                <w:color w:val="000000"/>
                <w:sz w:val="22"/>
                <w:szCs w:val="22"/>
                <w:lang w:val="en-CA"/>
              </w:rPr>
              <w:t>33.8145</w:t>
            </w:r>
          </w:p>
        </w:tc>
        <w:tc>
          <w:tcPr>
            <w:tcW w:w="1187" w:type="dxa"/>
            <w:tcBorders>
              <w:top w:val="nil"/>
              <w:left w:val="nil"/>
              <w:bottom w:val="single" w:sz="4" w:space="0" w:color="auto"/>
              <w:right w:val="single" w:sz="4" w:space="0" w:color="auto"/>
            </w:tcBorders>
            <w:noWrap/>
            <w:vAlign w:val="bottom"/>
            <w:hideMark/>
          </w:tcPr>
          <w:p w14:paraId="79179653" w14:textId="77777777" w:rsidR="00F5017B" w:rsidRPr="00B722B1" w:rsidRDefault="00F5017B" w:rsidP="00F5017B">
            <w:pPr>
              <w:jc w:val="right"/>
              <w:rPr>
                <w:rFonts w:ascii="Aptos Narrow" w:hAnsi="Aptos Narrow"/>
                <w:color w:val="000000"/>
                <w:sz w:val="22"/>
                <w:szCs w:val="22"/>
                <w:lang w:val="en-CA"/>
              </w:rPr>
            </w:pPr>
            <w:r w:rsidRPr="00B722B1">
              <w:rPr>
                <w:rFonts w:ascii="Aptos Narrow" w:hAnsi="Aptos Narrow"/>
                <w:color w:val="000000"/>
                <w:sz w:val="22"/>
                <w:szCs w:val="22"/>
                <w:lang w:val="en-CA"/>
              </w:rPr>
              <w:t>32.7826</w:t>
            </w:r>
          </w:p>
        </w:tc>
      </w:tr>
      <w:tr w:rsidR="00F5017B" w:rsidRPr="00B722B1" w14:paraId="7C41638F" w14:textId="77777777" w:rsidTr="00F5017B">
        <w:trPr>
          <w:trHeight w:val="290"/>
        </w:trPr>
        <w:tc>
          <w:tcPr>
            <w:tcW w:w="1345" w:type="dxa"/>
            <w:tcBorders>
              <w:top w:val="nil"/>
              <w:left w:val="single" w:sz="4" w:space="0" w:color="auto"/>
              <w:bottom w:val="single" w:sz="4" w:space="0" w:color="auto"/>
              <w:right w:val="single" w:sz="4" w:space="0" w:color="auto"/>
            </w:tcBorders>
            <w:noWrap/>
            <w:vAlign w:val="bottom"/>
            <w:hideMark/>
          </w:tcPr>
          <w:p w14:paraId="20691453" w14:textId="77777777" w:rsidR="00F5017B" w:rsidRPr="00B722B1" w:rsidRDefault="00F5017B" w:rsidP="00F5017B">
            <w:pPr>
              <w:rPr>
                <w:rFonts w:ascii="Aptos Narrow" w:hAnsi="Aptos Narrow"/>
                <w:color w:val="000000"/>
                <w:sz w:val="22"/>
                <w:szCs w:val="22"/>
                <w:lang w:val="en-CA"/>
              </w:rPr>
            </w:pPr>
            <w:r w:rsidRPr="00B722B1">
              <w:rPr>
                <w:rFonts w:ascii="Aptos Narrow" w:hAnsi="Aptos Narrow"/>
                <w:color w:val="000000"/>
                <w:sz w:val="22"/>
                <w:szCs w:val="22"/>
                <w:lang w:val="en-CA"/>
              </w:rPr>
              <w:t>Post-cruise</w:t>
            </w:r>
          </w:p>
        </w:tc>
        <w:tc>
          <w:tcPr>
            <w:tcW w:w="943" w:type="dxa"/>
            <w:tcBorders>
              <w:top w:val="nil"/>
              <w:left w:val="nil"/>
              <w:bottom w:val="single" w:sz="4" w:space="0" w:color="auto"/>
              <w:right w:val="single" w:sz="4" w:space="0" w:color="auto"/>
            </w:tcBorders>
            <w:noWrap/>
            <w:vAlign w:val="bottom"/>
            <w:hideMark/>
          </w:tcPr>
          <w:p w14:paraId="7A3D6F0B" w14:textId="763CADCB" w:rsidR="00F5017B" w:rsidRPr="00B722B1" w:rsidRDefault="002E50CB" w:rsidP="00F5017B">
            <w:pPr>
              <w:jc w:val="right"/>
              <w:rPr>
                <w:rFonts w:ascii="Aptos Narrow" w:hAnsi="Aptos Narrow"/>
                <w:color w:val="000000"/>
                <w:sz w:val="22"/>
                <w:szCs w:val="22"/>
                <w:lang w:val="en-CA"/>
              </w:rPr>
            </w:pPr>
            <w:r w:rsidRPr="00B722B1">
              <w:rPr>
                <w:rFonts w:ascii="Aptos Narrow" w:hAnsi="Aptos Narrow"/>
                <w:color w:val="000000"/>
                <w:sz w:val="22"/>
                <w:szCs w:val="22"/>
                <w:lang w:val="en-CA"/>
              </w:rPr>
              <w:t>34.0115</w:t>
            </w:r>
          </w:p>
        </w:tc>
        <w:tc>
          <w:tcPr>
            <w:tcW w:w="960" w:type="dxa"/>
            <w:tcBorders>
              <w:top w:val="nil"/>
              <w:left w:val="nil"/>
              <w:bottom w:val="single" w:sz="4" w:space="0" w:color="auto"/>
              <w:right w:val="single" w:sz="4" w:space="0" w:color="auto"/>
            </w:tcBorders>
            <w:noWrap/>
            <w:vAlign w:val="bottom"/>
            <w:hideMark/>
          </w:tcPr>
          <w:p w14:paraId="21D9F05C" w14:textId="7E6C9985" w:rsidR="00F5017B" w:rsidRPr="00B722B1" w:rsidRDefault="002E50CB" w:rsidP="002E50CB">
            <w:pPr>
              <w:jc w:val="right"/>
              <w:rPr>
                <w:rFonts w:ascii="Aptos Narrow" w:hAnsi="Aptos Narrow"/>
                <w:color w:val="000000"/>
                <w:sz w:val="22"/>
                <w:szCs w:val="22"/>
                <w:lang w:val="en-CA"/>
              </w:rPr>
            </w:pPr>
            <w:r w:rsidRPr="002E50CB">
              <w:rPr>
                <w:rFonts w:ascii="Aptos Narrow" w:hAnsi="Aptos Narrow"/>
                <w:color w:val="000000"/>
                <w:sz w:val="22"/>
                <w:szCs w:val="22"/>
                <w:lang w:val="en-CA"/>
              </w:rPr>
              <w:t>33.9837</w:t>
            </w:r>
          </w:p>
        </w:tc>
        <w:tc>
          <w:tcPr>
            <w:tcW w:w="960" w:type="dxa"/>
            <w:tcBorders>
              <w:top w:val="nil"/>
              <w:left w:val="nil"/>
              <w:bottom w:val="single" w:sz="4" w:space="0" w:color="auto"/>
              <w:right w:val="single" w:sz="4" w:space="0" w:color="auto"/>
            </w:tcBorders>
            <w:noWrap/>
            <w:vAlign w:val="bottom"/>
            <w:hideMark/>
          </w:tcPr>
          <w:p w14:paraId="40E6BA89" w14:textId="77777777" w:rsidR="00F5017B" w:rsidRPr="00B722B1" w:rsidRDefault="00F5017B" w:rsidP="00F5017B">
            <w:pPr>
              <w:jc w:val="right"/>
              <w:rPr>
                <w:rFonts w:ascii="Aptos Narrow" w:hAnsi="Aptos Narrow"/>
                <w:color w:val="000000"/>
                <w:sz w:val="22"/>
                <w:szCs w:val="22"/>
                <w:lang w:val="en-CA"/>
              </w:rPr>
            </w:pPr>
            <w:r w:rsidRPr="00B722B1">
              <w:rPr>
                <w:rFonts w:ascii="Aptos Narrow" w:hAnsi="Aptos Narrow"/>
                <w:color w:val="000000"/>
                <w:sz w:val="22"/>
                <w:szCs w:val="22"/>
                <w:lang w:val="en-CA"/>
              </w:rPr>
              <w:t>33.8177</w:t>
            </w:r>
          </w:p>
        </w:tc>
        <w:tc>
          <w:tcPr>
            <w:tcW w:w="1187" w:type="dxa"/>
            <w:tcBorders>
              <w:top w:val="nil"/>
              <w:left w:val="nil"/>
              <w:bottom w:val="single" w:sz="4" w:space="0" w:color="auto"/>
              <w:right w:val="single" w:sz="4" w:space="0" w:color="auto"/>
            </w:tcBorders>
            <w:noWrap/>
            <w:vAlign w:val="bottom"/>
            <w:hideMark/>
          </w:tcPr>
          <w:p w14:paraId="6E8EEDB0" w14:textId="77777777" w:rsidR="00F5017B" w:rsidRPr="00B722B1" w:rsidRDefault="00F5017B" w:rsidP="00F5017B">
            <w:pPr>
              <w:jc w:val="right"/>
              <w:rPr>
                <w:rFonts w:ascii="Aptos Narrow" w:hAnsi="Aptos Narrow"/>
                <w:color w:val="000000"/>
                <w:sz w:val="22"/>
                <w:szCs w:val="22"/>
                <w:lang w:val="en-CA"/>
              </w:rPr>
            </w:pPr>
            <w:r w:rsidRPr="00B722B1">
              <w:rPr>
                <w:rFonts w:ascii="Aptos Narrow" w:hAnsi="Aptos Narrow"/>
                <w:color w:val="000000"/>
                <w:sz w:val="22"/>
                <w:szCs w:val="22"/>
                <w:lang w:val="en-CA"/>
              </w:rPr>
              <w:t>32.7862</w:t>
            </w:r>
          </w:p>
        </w:tc>
      </w:tr>
      <w:tr w:rsidR="00F5017B" w:rsidRPr="00F5017B" w14:paraId="7B545AD4" w14:textId="77777777" w:rsidTr="00F5017B">
        <w:trPr>
          <w:trHeight w:val="290"/>
        </w:trPr>
        <w:tc>
          <w:tcPr>
            <w:tcW w:w="1345" w:type="dxa"/>
            <w:tcBorders>
              <w:top w:val="nil"/>
              <w:left w:val="single" w:sz="4" w:space="0" w:color="auto"/>
              <w:bottom w:val="single" w:sz="4" w:space="0" w:color="auto"/>
              <w:right w:val="single" w:sz="4" w:space="0" w:color="auto"/>
            </w:tcBorders>
            <w:noWrap/>
            <w:vAlign w:val="bottom"/>
            <w:hideMark/>
          </w:tcPr>
          <w:p w14:paraId="73955111" w14:textId="77777777" w:rsidR="00F5017B" w:rsidRPr="00B722B1" w:rsidRDefault="00F5017B" w:rsidP="00F5017B">
            <w:pPr>
              <w:rPr>
                <w:rFonts w:ascii="Aptos Narrow" w:hAnsi="Aptos Narrow"/>
                <w:color w:val="000000"/>
                <w:sz w:val="22"/>
                <w:szCs w:val="22"/>
                <w:lang w:val="en-CA"/>
              </w:rPr>
            </w:pPr>
            <w:r w:rsidRPr="00B722B1">
              <w:rPr>
                <w:rFonts w:ascii="Aptos Narrow" w:hAnsi="Aptos Narrow"/>
                <w:color w:val="000000"/>
                <w:sz w:val="22"/>
                <w:szCs w:val="22"/>
                <w:lang w:val="en-CA"/>
              </w:rPr>
              <w:t>Pre-Post</w:t>
            </w:r>
          </w:p>
        </w:tc>
        <w:tc>
          <w:tcPr>
            <w:tcW w:w="943" w:type="dxa"/>
            <w:tcBorders>
              <w:top w:val="nil"/>
              <w:left w:val="nil"/>
              <w:bottom w:val="single" w:sz="4" w:space="0" w:color="auto"/>
              <w:right w:val="single" w:sz="4" w:space="0" w:color="auto"/>
            </w:tcBorders>
            <w:noWrap/>
            <w:vAlign w:val="bottom"/>
            <w:hideMark/>
          </w:tcPr>
          <w:p w14:paraId="4253FD93" w14:textId="2CA81DD3" w:rsidR="00F5017B" w:rsidRPr="00B722B1" w:rsidRDefault="00F5017B" w:rsidP="00F5017B">
            <w:pPr>
              <w:jc w:val="right"/>
              <w:rPr>
                <w:rFonts w:ascii="Aptos Narrow" w:hAnsi="Aptos Narrow"/>
                <w:color w:val="000000"/>
                <w:sz w:val="22"/>
                <w:szCs w:val="22"/>
                <w:lang w:val="en-CA"/>
              </w:rPr>
            </w:pPr>
            <w:r w:rsidRPr="00B722B1">
              <w:rPr>
                <w:rFonts w:ascii="Aptos Narrow" w:hAnsi="Aptos Narrow"/>
                <w:color w:val="000000"/>
                <w:sz w:val="22"/>
                <w:szCs w:val="22"/>
                <w:lang w:val="en-CA"/>
              </w:rPr>
              <w:t>-0.00</w:t>
            </w:r>
            <w:r w:rsidR="002E50CB" w:rsidRPr="00B722B1">
              <w:rPr>
                <w:rFonts w:ascii="Aptos Narrow" w:hAnsi="Aptos Narrow"/>
                <w:color w:val="000000"/>
                <w:sz w:val="22"/>
                <w:szCs w:val="22"/>
                <w:lang w:val="en-CA"/>
              </w:rPr>
              <w:t>27</w:t>
            </w:r>
          </w:p>
        </w:tc>
        <w:tc>
          <w:tcPr>
            <w:tcW w:w="960" w:type="dxa"/>
            <w:tcBorders>
              <w:top w:val="nil"/>
              <w:left w:val="nil"/>
              <w:bottom w:val="single" w:sz="4" w:space="0" w:color="auto"/>
              <w:right w:val="single" w:sz="4" w:space="0" w:color="auto"/>
            </w:tcBorders>
            <w:noWrap/>
            <w:vAlign w:val="bottom"/>
            <w:hideMark/>
          </w:tcPr>
          <w:p w14:paraId="2B33C8BF" w14:textId="76D5FBFE" w:rsidR="00F5017B" w:rsidRPr="00B722B1" w:rsidRDefault="00F5017B" w:rsidP="00F5017B">
            <w:pPr>
              <w:jc w:val="right"/>
              <w:rPr>
                <w:rFonts w:ascii="Aptos Narrow" w:hAnsi="Aptos Narrow"/>
                <w:color w:val="000000"/>
                <w:sz w:val="22"/>
                <w:szCs w:val="22"/>
                <w:lang w:val="en-CA"/>
              </w:rPr>
            </w:pPr>
            <w:r w:rsidRPr="00B722B1">
              <w:rPr>
                <w:rFonts w:ascii="Aptos Narrow" w:hAnsi="Aptos Narrow"/>
                <w:color w:val="000000"/>
                <w:sz w:val="22"/>
                <w:szCs w:val="22"/>
                <w:lang w:val="en-CA"/>
              </w:rPr>
              <w:t>-0.002</w:t>
            </w:r>
            <w:r w:rsidR="002E50CB" w:rsidRPr="00B722B1">
              <w:rPr>
                <w:rFonts w:ascii="Aptos Narrow" w:hAnsi="Aptos Narrow"/>
                <w:color w:val="000000"/>
                <w:sz w:val="22"/>
                <w:szCs w:val="22"/>
                <w:lang w:val="en-CA"/>
              </w:rPr>
              <w:t>8</w:t>
            </w:r>
          </w:p>
        </w:tc>
        <w:tc>
          <w:tcPr>
            <w:tcW w:w="960" w:type="dxa"/>
            <w:tcBorders>
              <w:top w:val="nil"/>
              <w:left w:val="nil"/>
              <w:bottom w:val="single" w:sz="4" w:space="0" w:color="auto"/>
              <w:right w:val="single" w:sz="4" w:space="0" w:color="auto"/>
            </w:tcBorders>
            <w:noWrap/>
            <w:vAlign w:val="bottom"/>
            <w:hideMark/>
          </w:tcPr>
          <w:p w14:paraId="7CA900C7" w14:textId="77777777" w:rsidR="00F5017B" w:rsidRPr="00B722B1" w:rsidRDefault="00F5017B" w:rsidP="00F5017B">
            <w:pPr>
              <w:jc w:val="right"/>
              <w:rPr>
                <w:rFonts w:ascii="Aptos Narrow" w:hAnsi="Aptos Narrow"/>
                <w:color w:val="000000"/>
                <w:sz w:val="22"/>
                <w:szCs w:val="22"/>
                <w:lang w:val="en-CA"/>
              </w:rPr>
            </w:pPr>
            <w:r w:rsidRPr="00B722B1">
              <w:rPr>
                <w:rFonts w:ascii="Aptos Narrow" w:hAnsi="Aptos Narrow"/>
                <w:color w:val="000000"/>
                <w:sz w:val="22"/>
                <w:szCs w:val="22"/>
                <w:lang w:val="en-CA"/>
              </w:rPr>
              <w:t>-0.0032</w:t>
            </w:r>
          </w:p>
        </w:tc>
        <w:tc>
          <w:tcPr>
            <w:tcW w:w="1187" w:type="dxa"/>
            <w:tcBorders>
              <w:top w:val="nil"/>
              <w:left w:val="nil"/>
              <w:bottom w:val="single" w:sz="4" w:space="0" w:color="auto"/>
              <w:right w:val="single" w:sz="4" w:space="0" w:color="auto"/>
            </w:tcBorders>
            <w:noWrap/>
            <w:vAlign w:val="bottom"/>
            <w:hideMark/>
          </w:tcPr>
          <w:p w14:paraId="7A8FD7BD" w14:textId="77777777" w:rsidR="00F5017B" w:rsidRPr="00F5017B" w:rsidRDefault="00F5017B" w:rsidP="00F5017B">
            <w:pPr>
              <w:jc w:val="right"/>
              <w:rPr>
                <w:rFonts w:ascii="Aptos Narrow" w:hAnsi="Aptos Narrow"/>
                <w:color w:val="000000"/>
                <w:sz w:val="22"/>
                <w:szCs w:val="22"/>
                <w:lang w:val="en-CA"/>
              </w:rPr>
            </w:pPr>
            <w:r w:rsidRPr="00B722B1">
              <w:rPr>
                <w:rFonts w:ascii="Aptos Narrow" w:hAnsi="Aptos Narrow"/>
                <w:color w:val="000000"/>
                <w:sz w:val="22"/>
                <w:szCs w:val="22"/>
                <w:lang w:val="en-CA"/>
              </w:rPr>
              <w:t>-0.0036</w:t>
            </w:r>
          </w:p>
        </w:tc>
      </w:tr>
    </w:tbl>
    <w:p w14:paraId="1060F457" w14:textId="73CCB573" w:rsidR="0042790A" w:rsidRPr="00AB6CB5" w:rsidRDefault="00547E1F" w:rsidP="0042790A">
      <w:pPr>
        <w:pStyle w:val="BodyText"/>
        <w:shd w:val="clear" w:color="auto" w:fill="FFFFFF" w:themeFill="background1"/>
        <w:rPr>
          <w:szCs w:val="22"/>
          <w:lang w:val="en-CA"/>
        </w:rPr>
      </w:pPr>
      <w:r w:rsidRPr="00AB6CB5">
        <w:rPr>
          <w:szCs w:val="22"/>
          <w:lang w:val="en-CA"/>
        </w:rPr>
        <w:t xml:space="preserve">There is no evidence of significant </w:t>
      </w:r>
      <w:r w:rsidR="00426B82">
        <w:rPr>
          <w:szCs w:val="22"/>
          <w:lang w:val="en-CA"/>
        </w:rPr>
        <w:t xml:space="preserve">calibration </w:t>
      </w:r>
      <w:r w:rsidRPr="00AB6CB5">
        <w:rPr>
          <w:szCs w:val="22"/>
          <w:lang w:val="en-CA"/>
        </w:rPr>
        <w:t xml:space="preserve">change through the cruise. </w:t>
      </w:r>
      <w:r w:rsidR="0042790A" w:rsidRPr="00AB6CB5">
        <w:rPr>
          <w:szCs w:val="22"/>
          <w:lang w:val="en-CA"/>
        </w:rPr>
        <w:t xml:space="preserve">The </w:t>
      </w:r>
      <w:r w:rsidR="008C060F">
        <w:rPr>
          <w:szCs w:val="22"/>
          <w:lang w:val="en-CA"/>
        </w:rPr>
        <w:t>conductivity</w:t>
      </w:r>
      <w:r w:rsidR="0042790A" w:rsidRPr="00AB6CB5">
        <w:rPr>
          <w:szCs w:val="22"/>
          <w:lang w:val="en-CA"/>
        </w:rPr>
        <w:t xml:space="preserve"> sensor</w:t>
      </w:r>
      <w:r w:rsidR="008C060F">
        <w:rPr>
          <w:szCs w:val="22"/>
          <w:lang w:val="en-CA"/>
        </w:rPr>
        <w:t>s</w:t>
      </w:r>
      <w:r w:rsidR="0042790A" w:rsidRPr="00AB6CB5">
        <w:rPr>
          <w:szCs w:val="22"/>
          <w:lang w:val="en-CA"/>
        </w:rPr>
        <w:t xml:space="preserve"> w</w:t>
      </w:r>
      <w:r w:rsidR="008C060F">
        <w:rPr>
          <w:szCs w:val="22"/>
          <w:lang w:val="en-CA"/>
        </w:rPr>
        <w:t>ere</w:t>
      </w:r>
      <w:r w:rsidR="0042790A" w:rsidRPr="00AB6CB5">
        <w:rPr>
          <w:szCs w:val="22"/>
          <w:lang w:val="en-CA"/>
        </w:rPr>
        <w:t xml:space="preserve"> removed from CTD #0506 before autumn cruises 2024-027 and 2024-028, so it is unlikely </w:t>
      </w:r>
      <w:r w:rsidR="00AC7C84">
        <w:rPr>
          <w:szCs w:val="22"/>
          <w:lang w:val="en-CA"/>
        </w:rPr>
        <w:t>they were</w:t>
      </w:r>
      <w:r w:rsidR="0042790A" w:rsidRPr="00AB6CB5">
        <w:rPr>
          <w:szCs w:val="22"/>
          <w:lang w:val="en-CA"/>
        </w:rPr>
        <w:t xml:space="preserve"> used after this cruise.</w:t>
      </w:r>
    </w:p>
    <w:p w14:paraId="5F1803B7" w14:textId="0334AFBF" w:rsidR="0042790A" w:rsidRPr="00AB6CB5" w:rsidRDefault="00547E1F" w:rsidP="00D93AD3">
      <w:pPr>
        <w:pStyle w:val="BodyText"/>
        <w:shd w:val="clear" w:color="auto" w:fill="FFFFFF" w:themeFill="background1"/>
        <w:rPr>
          <w:szCs w:val="22"/>
          <w:lang w:val="en-CA"/>
        </w:rPr>
      </w:pPr>
      <w:r w:rsidRPr="00AB6CB5">
        <w:rPr>
          <w:szCs w:val="22"/>
          <w:lang w:val="en-CA"/>
        </w:rPr>
        <w:t>There is a little pressure dependence</w:t>
      </w:r>
      <w:r w:rsidR="0042790A" w:rsidRPr="00AB6CB5">
        <w:rPr>
          <w:szCs w:val="22"/>
          <w:lang w:val="en-CA"/>
        </w:rPr>
        <w:t xml:space="preserve"> so a linear correction </w:t>
      </w:r>
      <w:r w:rsidR="00426B82">
        <w:rPr>
          <w:szCs w:val="22"/>
          <w:lang w:val="en-CA"/>
        </w:rPr>
        <w:t>may be</w:t>
      </w:r>
      <w:r w:rsidR="0042790A" w:rsidRPr="00AB6CB5">
        <w:rPr>
          <w:szCs w:val="22"/>
          <w:lang w:val="en-CA"/>
        </w:rPr>
        <w:t xml:space="preserve"> appropriate. The fit found was:</w:t>
      </w:r>
    </w:p>
    <w:p w14:paraId="0F8EA4D0" w14:textId="227CE10E" w:rsidR="001B043E" w:rsidRPr="00243672" w:rsidRDefault="00AB6CB5" w:rsidP="00D93AD3">
      <w:pPr>
        <w:pStyle w:val="BodyText"/>
        <w:shd w:val="clear" w:color="auto" w:fill="FFFFFF" w:themeFill="background1"/>
        <w:rPr>
          <w:szCs w:val="22"/>
          <w:highlight w:val="yellow"/>
          <w:lang w:val="en-CA"/>
        </w:rPr>
      </w:pPr>
      <w:r>
        <w:rPr>
          <w:noProof/>
        </w:rPr>
        <w:drawing>
          <wp:inline distT="0" distB="0" distL="0" distR="0" wp14:anchorId="2BD2988D" wp14:editId="4933111E">
            <wp:extent cx="4572000" cy="2743200"/>
            <wp:effectExtent l="0" t="0" r="0" b="0"/>
            <wp:docPr id="400289503" name="Chart 1">
              <a:extLst xmlns:a="http://schemas.openxmlformats.org/drawingml/2006/main">
                <a:ext uri="{FF2B5EF4-FFF2-40B4-BE49-F238E27FC236}">
                  <a16:creationId xmlns:a16="http://schemas.microsoft.com/office/drawing/2014/main" id="{F7821D22-48DA-C0AD-AB35-3DDE4C149F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319F438" w14:textId="77777777" w:rsidR="00AB6CB5" w:rsidRDefault="00AB6CB5" w:rsidP="00D93AD3">
      <w:pPr>
        <w:pStyle w:val="BodyText"/>
        <w:shd w:val="clear" w:color="auto" w:fill="FFFFFF" w:themeFill="background1"/>
        <w:rPr>
          <w:szCs w:val="22"/>
          <w:lang w:val="en-CA"/>
        </w:rPr>
      </w:pPr>
    </w:p>
    <w:p w14:paraId="1DB23196" w14:textId="77777777" w:rsidR="00426B82" w:rsidRDefault="004C698D" w:rsidP="00D93AD3">
      <w:pPr>
        <w:pStyle w:val="BodyText"/>
        <w:shd w:val="clear" w:color="auto" w:fill="FFFFFF" w:themeFill="background1"/>
        <w:rPr>
          <w:szCs w:val="22"/>
          <w:lang w:val="en-CA"/>
        </w:rPr>
      </w:pPr>
      <w:r w:rsidRPr="00AB6CB5">
        <w:rPr>
          <w:szCs w:val="22"/>
          <w:lang w:val="en-CA"/>
        </w:rPr>
        <w:lastRenderedPageBreak/>
        <w:t xml:space="preserve">During event #67 the secondary salinity is </w:t>
      </w:r>
      <w:r w:rsidR="00AB6CB5">
        <w:rPr>
          <w:szCs w:val="22"/>
          <w:lang w:val="en-CA"/>
        </w:rPr>
        <w:t xml:space="preserve">very close to </w:t>
      </w:r>
      <w:r w:rsidRPr="00AB6CB5">
        <w:rPr>
          <w:szCs w:val="22"/>
          <w:lang w:val="en-CA"/>
        </w:rPr>
        <w:t>bottles</w:t>
      </w:r>
      <w:r w:rsidR="006448FA" w:rsidRPr="00AB6CB5">
        <w:rPr>
          <w:szCs w:val="22"/>
          <w:lang w:val="en-CA"/>
        </w:rPr>
        <w:t>,</w:t>
      </w:r>
      <w:r w:rsidRPr="00AB6CB5">
        <w:rPr>
          <w:szCs w:val="22"/>
          <w:lang w:val="en-CA"/>
        </w:rPr>
        <w:t xml:space="preserve"> but during #256 it is lower by an average of 0.0086psu.</w:t>
      </w:r>
      <w:r w:rsidR="001D25B9" w:rsidRPr="00AB6CB5">
        <w:rPr>
          <w:szCs w:val="22"/>
          <w:lang w:val="en-CA"/>
        </w:rPr>
        <w:t xml:space="preserve"> </w:t>
      </w:r>
      <w:r w:rsidR="00426B82">
        <w:rPr>
          <w:szCs w:val="22"/>
          <w:lang w:val="en-CA"/>
        </w:rPr>
        <w:t>If the calibration didn’t change, then what could cause the difference?</w:t>
      </w:r>
      <w:r w:rsidR="00AB6CB5">
        <w:rPr>
          <w:szCs w:val="22"/>
          <w:lang w:val="en-CA"/>
        </w:rPr>
        <w:t xml:space="preserve"> </w:t>
      </w:r>
    </w:p>
    <w:p w14:paraId="1FB8BDBB" w14:textId="188C9075" w:rsidR="001F7FE5" w:rsidRDefault="00426B82" w:rsidP="00D93AD3">
      <w:pPr>
        <w:pStyle w:val="BodyText"/>
        <w:shd w:val="clear" w:color="auto" w:fill="FFFFFF" w:themeFill="background1"/>
        <w:rPr>
          <w:szCs w:val="22"/>
          <w:lang w:val="en-CA"/>
        </w:rPr>
      </w:pPr>
      <w:r>
        <w:rPr>
          <w:szCs w:val="22"/>
          <w:lang w:val="en-CA"/>
        </w:rPr>
        <w:t xml:space="preserve">A study of differences between the two salinity channels during downcasts shows little change from cast 148 to the end of the cruise. Casts from 103 to 146 were studied to see if there was a steady change, but the data are very noisy and differences clearly pressure dependent. So alignment may be a factor. </w:t>
      </w:r>
      <w:r w:rsidR="001F7FE5">
        <w:rPr>
          <w:szCs w:val="22"/>
          <w:lang w:val="en-CA"/>
        </w:rPr>
        <w:t>During upcast bottle stops (mostly at 10m) the differences do look similar to the later casts.</w:t>
      </w:r>
    </w:p>
    <w:p w14:paraId="6FCAC046" w14:textId="77777777" w:rsidR="001F7FE5" w:rsidRDefault="001F7FE5" w:rsidP="00D93AD3">
      <w:pPr>
        <w:pStyle w:val="BodyText"/>
        <w:shd w:val="clear" w:color="auto" w:fill="FFFFFF" w:themeFill="background1"/>
        <w:rPr>
          <w:szCs w:val="22"/>
          <w:lang w:val="en-CA"/>
        </w:rPr>
      </w:pPr>
    </w:p>
    <w:p w14:paraId="1CCB9038" w14:textId="076E24EA" w:rsidR="00DC538D" w:rsidRDefault="00DC538D" w:rsidP="00D93AD3">
      <w:pPr>
        <w:pStyle w:val="BodyText"/>
        <w:shd w:val="clear" w:color="auto" w:fill="FFFFFF" w:themeFill="background1"/>
        <w:rPr>
          <w:szCs w:val="22"/>
          <w:lang w:val="en-CA"/>
        </w:rPr>
      </w:pPr>
      <w:r>
        <w:rPr>
          <w:szCs w:val="22"/>
          <w:lang w:val="en-CA"/>
        </w:rPr>
        <w:t>So the comparison with post-cruise calibrations was run again to see how both channels compared. For this run an average of differences during the 10s window around bottle firings was calculated.</w:t>
      </w:r>
    </w:p>
    <w:p w14:paraId="1391AAE1" w14:textId="77777777" w:rsidR="00DC538D" w:rsidRDefault="00DC538D" w:rsidP="00D93AD3">
      <w:pPr>
        <w:pStyle w:val="BodyText"/>
        <w:shd w:val="clear" w:color="auto" w:fill="FFFFFF" w:themeFill="background1"/>
        <w:rPr>
          <w:szCs w:val="22"/>
          <w:lang w:val="en-CA"/>
        </w:rPr>
      </w:pPr>
    </w:p>
    <w:tbl>
      <w:tblPr>
        <w:tblW w:w="5260" w:type="dxa"/>
        <w:tblLook w:val="04A0" w:firstRow="1" w:lastRow="0" w:firstColumn="1" w:lastColumn="0" w:noHBand="0" w:noVBand="1"/>
      </w:tblPr>
      <w:tblGrid>
        <w:gridCol w:w="1400"/>
        <w:gridCol w:w="1166"/>
        <w:gridCol w:w="960"/>
        <w:gridCol w:w="960"/>
        <w:gridCol w:w="960"/>
      </w:tblGrid>
      <w:tr w:rsidR="00DC538D" w:rsidRPr="00DC538D" w14:paraId="09D035B0" w14:textId="77777777" w:rsidTr="00DC538D">
        <w:trPr>
          <w:trHeight w:val="290"/>
        </w:trPr>
        <w:tc>
          <w:tcPr>
            <w:tcW w:w="1400" w:type="dxa"/>
            <w:tcBorders>
              <w:top w:val="single" w:sz="4" w:space="0" w:color="auto"/>
              <w:left w:val="single" w:sz="4" w:space="0" w:color="auto"/>
              <w:bottom w:val="single" w:sz="4" w:space="0" w:color="auto"/>
              <w:right w:val="single" w:sz="4" w:space="0" w:color="auto"/>
            </w:tcBorders>
            <w:noWrap/>
            <w:vAlign w:val="bottom"/>
            <w:hideMark/>
          </w:tcPr>
          <w:p w14:paraId="67CD17E9" w14:textId="77777777" w:rsidR="00DC538D" w:rsidRPr="00DC538D" w:rsidRDefault="00DC538D" w:rsidP="00DC538D">
            <w:pPr>
              <w:rPr>
                <w:rFonts w:ascii="Aptos Narrow" w:hAnsi="Aptos Narrow"/>
                <w:b/>
                <w:bCs/>
                <w:color w:val="000000"/>
                <w:sz w:val="22"/>
                <w:szCs w:val="22"/>
                <w:lang w:val="en-CA"/>
              </w:rPr>
            </w:pPr>
            <w:r w:rsidRPr="00DC538D">
              <w:rPr>
                <w:rFonts w:ascii="Aptos Narrow" w:hAnsi="Aptos Narrow"/>
                <w:b/>
                <w:bCs/>
                <w:color w:val="000000"/>
                <w:sz w:val="22"/>
                <w:szCs w:val="22"/>
                <w:lang w:val="en-CA"/>
              </w:rPr>
              <w:t>event 265</w:t>
            </w:r>
          </w:p>
        </w:tc>
        <w:tc>
          <w:tcPr>
            <w:tcW w:w="980" w:type="dxa"/>
            <w:tcBorders>
              <w:top w:val="single" w:sz="4" w:space="0" w:color="auto"/>
              <w:left w:val="nil"/>
              <w:bottom w:val="single" w:sz="4" w:space="0" w:color="auto"/>
              <w:right w:val="single" w:sz="4" w:space="0" w:color="auto"/>
            </w:tcBorders>
            <w:noWrap/>
            <w:vAlign w:val="bottom"/>
            <w:hideMark/>
          </w:tcPr>
          <w:p w14:paraId="421B3D15" w14:textId="77777777" w:rsidR="00DC538D" w:rsidRPr="00DC538D" w:rsidRDefault="00DC538D" w:rsidP="00DC538D">
            <w:pPr>
              <w:rPr>
                <w:rFonts w:ascii="Aptos Narrow" w:hAnsi="Aptos Narrow"/>
                <w:b/>
                <w:bCs/>
                <w:color w:val="000000"/>
                <w:sz w:val="22"/>
                <w:szCs w:val="22"/>
                <w:lang w:val="en-CA"/>
              </w:rPr>
            </w:pPr>
            <w:r w:rsidRPr="00DC538D">
              <w:rPr>
                <w:rFonts w:ascii="Aptos Narrow" w:hAnsi="Aptos Narrow"/>
                <w:b/>
                <w:bCs/>
                <w:color w:val="000000"/>
                <w:sz w:val="22"/>
                <w:szCs w:val="22"/>
                <w:lang w:val="en-CA"/>
              </w:rPr>
              <w:t>primary</w:t>
            </w:r>
          </w:p>
        </w:tc>
        <w:tc>
          <w:tcPr>
            <w:tcW w:w="960" w:type="dxa"/>
            <w:tcBorders>
              <w:top w:val="nil"/>
              <w:left w:val="nil"/>
              <w:bottom w:val="nil"/>
              <w:right w:val="nil"/>
            </w:tcBorders>
            <w:noWrap/>
            <w:vAlign w:val="bottom"/>
            <w:hideMark/>
          </w:tcPr>
          <w:p w14:paraId="2A0316A3" w14:textId="77777777" w:rsidR="00DC538D" w:rsidRPr="00DC538D" w:rsidRDefault="00DC538D" w:rsidP="00DC538D">
            <w:pPr>
              <w:rPr>
                <w:rFonts w:ascii="Aptos Narrow" w:hAnsi="Aptos Narrow"/>
                <w:b/>
                <w:bCs/>
                <w:color w:val="000000"/>
                <w:sz w:val="22"/>
                <w:szCs w:val="22"/>
                <w:lang w:val="en-CA"/>
              </w:rPr>
            </w:pPr>
          </w:p>
        </w:tc>
        <w:tc>
          <w:tcPr>
            <w:tcW w:w="960" w:type="dxa"/>
            <w:tcBorders>
              <w:top w:val="nil"/>
              <w:left w:val="nil"/>
              <w:bottom w:val="nil"/>
              <w:right w:val="nil"/>
            </w:tcBorders>
            <w:noWrap/>
            <w:vAlign w:val="bottom"/>
            <w:hideMark/>
          </w:tcPr>
          <w:p w14:paraId="5388340B" w14:textId="77777777" w:rsidR="00DC538D" w:rsidRPr="00DC538D" w:rsidRDefault="00DC538D" w:rsidP="00DC538D">
            <w:pPr>
              <w:rPr>
                <w:lang w:val="en-CA"/>
              </w:rPr>
            </w:pPr>
          </w:p>
        </w:tc>
        <w:tc>
          <w:tcPr>
            <w:tcW w:w="960" w:type="dxa"/>
            <w:tcBorders>
              <w:top w:val="nil"/>
              <w:left w:val="nil"/>
              <w:bottom w:val="nil"/>
              <w:right w:val="nil"/>
            </w:tcBorders>
            <w:noWrap/>
            <w:vAlign w:val="bottom"/>
            <w:hideMark/>
          </w:tcPr>
          <w:p w14:paraId="2B41791E" w14:textId="77777777" w:rsidR="00DC538D" w:rsidRPr="00DC538D" w:rsidRDefault="00DC538D" w:rsidP="00DC538D">
            <w:pPr>
              <w:rPr>
                <w:lang w:val="en-CA"/>
              </w:rPr>
            </w:pPr>
          </w:p>
        </w:tc>
      </w:tr>
      <w:tr w:rsidR="00DC538D" w:rsidRPr="00DC538D" w14:paraId="0A803E33" w14:textId="77777777" w:rsidTr="00DC538D">
        <w:trPr>
          <w:trHeight w:val="290"/>
        </w:trPr>
        <w:tc>
          <w:tcPr>
            <w:tcW w:w="1400" w:type="dxa"/>
            <w:tcBorders>
              <w:top w:val="nil"/>
              <w:left w:val="single" w:sz="4" w:space="0" w:color="auto"/>
              <w:bottom w:val="single" w:sz="4" w:space="0" w:color="auto"/>
              <w:right w:val="single" w:sz="4" w:space="0" w:color="auto"/>
            </w:tcBorders>
            <w:noWrap/>
            <w:vAlign w:val="bottom"/>
            <w:hideMark/>
          </w:tcPr>
          <w:p w14:paraId="13A866D9" w14:textId="77777777" w:rsidR="00DC538D" w:rsidRPr="00DC538D" w:rsidRDefault="00DC538D" w:rsidP="00DC538D">
            <w:pPr>
              <w:rPr>
                <w:rFonts w:ascii="Aptos Narrow" w:hAnsi="Aptos Narrow"/>
                <w:color w:val="000000"/>
                <w:sz w:val="22"/>
                <w:szCs w:val="22"/>
                <w:lang w:val="en-CA"/>
              </w:rPr>
            </w:pPr>
            <w:r w:rsidRPr="00DC538D">
              <w:rPr>
                <w:rFonts w:ascii="Aptos Narrow" w:hAnsi="Aptos Narrow"/>
                <w:color w:val="000000"/>
                <w:sz w:val="22"/>
                <w:szCs w:val="22"/>
                <w:lang w:val="en-CA"/>
              </w:rPr>
              <w:t>Pressure</w:t>
            </w:r>
          </w:p>
        </w:tc>
        <w:tc>
          <w:tcPr>
            <w:tcW w:w="980" w:type="dxa"/>
            <w:tcBorders>
              <w:top w:val="nil"/>
              <w:left w:val="nil"/>
              <w:bottom w:val="single" w:sz="4" w:space="0" w:color="auto"/>
              <w:right w:val="single" w:sz="4" w:space="0" w:color="auto"/>
            </w:tcBorders>
            <w:noWrap/>
            <w:vAlign w:val="bottom"/>
            <w:hideMark/>
          </w:tcPr>
          <w:p w14:paraId="3E7E585E" w14:textId="77777777" w:rsidR="00DC538D" w:rsidRPr="00DC538D" w:rsidRDefault="00DC538D" w:rsidP="00DC538D">
            <w:pPr>
              <w:jc w:val="right"/>
              <w:rPr>
                <w:rFonts w:ascii="Aptos Narrow" w:hAnsi="Aptos Narrow"/>
                <w:color w:val="000000"/>
                <w:sz w:val="22"/>
                <w:szCs w:val="22"/>
                <w:lang w:val="en-CA"/>
              </w:rPr>
            </w:pPr>
            <w:r w:rsidRPr="00DC538D">
              <w:rPr>
                <w:rFonts w:ascii="Aptos Narrow" w:hAnsi="Aptos Narrow"/>
                <w:color w:val="000000"/>
                <w:sz w:val="22"/>
                <w:szCs w:val="22"/>
                <w:lang w:val="en-CA"/>
              </w:rPr>
              <w:t>400</w:t>
            </w:r>
          </w:p>
        </w:tc>
        <w:tc>
          <w:tcPr>
            <w:tcW w:w="960" w:type="dxa"/>
            <w:tcBorders>
              <w:top w:val="single" w:sz="4" w:space="0" w:color="auto"/>
              <w:left w:val="nil"/>
              <w:bottom w:val="single" w:sz="4" w:space="0" w:color="auto"/>
              <w:right w:val="single" w:sz="4" w:space="0" w:color="auto"/>
            </w:tcBorders>
            <w:noWrap/>
            <w:vAlign w:val="bottom"/>
            <w:hideMark/>
          </w:tcPr>
          <w:p w14:paraId="1010D735" w14:textId="77777777" w:rsidR="00DC538D" w:rsidRPr="00DC538D" w:rsidRDefault="00DC538D" w:rsidP="00DC538D">
            <w:pPr>
              <w:jc w:val="right"/>
              <w:rPr>
                <w:rFonts w:ascii="Aptos Narrow" w:hAnsi="Aptos Narrow"/>
                <w:color w:val="000000"/>
                <w:sz w:val="22"/>
                <w:szCs w:val="22"/>
                <w:lang w:val="en-CA"/>
              </w:rPr>
            </w:pPr>
            <w:r w:rsidRPr="00DC538D">
              <w:rPr>
                <w:rFonts w:ascii="Aptos Narrow" w:hAnsi="Aptos Narrow"/>
                <w:color w:val="000000"/>
                <w:sz w:val="22"/>
                <w:szCs w:val="22"/>
                <w:lang w:val="en-CA"/>
              </w:rPr>
              <w:t>250</w:t>
            </w:r>
          </w:p>
        </w:tc>
        <w:tc>
          <w:tcPr>
            <w:tcW w:w="960" w:type="dxa"/>
            <w:tcBorders>
              <w:top w:val="single" w:sz="4" w:space="0" w:color="auto"/>
              <w:left w:val="nil"/>
              <w:bottom w:val="single" w:sz="4" w:space="0" w:color="auto"/>
              <w:right w:val="single" w:sz="4" w:space="0" w:color="auto"/>
            </w:tcBorders>
            <w:noWrap/>
            <w:vAlign w:val="bottom"/>
            <w:hideMark/>
          </w:tcPr>
          <w:p w14:paraId="711CC38C" w14:textId="77777777" w:rsidR="00DC538D" w:rsidRPr="00DC538D" w:rsidRDefault="00DC538D" w:rsidP="00DC538D">
            <w:pPr>
              <w:jc w:val="right"/>
              <w:rPr>
                <w:rFonts w:ascii="Aptos Narrow" w:hAnsi="Aptos Narrow"/>
                <w:color w:val="000000"/>
                <w:sz w:val="22"/>
                <w:szCs w:val="22"/>
                <w:lang w:val="en-CA"/>
              </w:rPr>
            </w:pPr>
            <w:r w:rsidRPr="00DC538D">
              <w:rPr>
                <w:rFonts w:ascii="Aptos Narrow" w:hAnsi="Aptos Narrow"/>
                <w:color w:val="000000"/>
                <w:sz w:val="22"/>
                <w:szCs w:val="22"/>
                <w:lang w:val="en-CA"/>
              </w:rPr>
              <w:t>100</w:t>
            </w:r>
          </w:p>
        </w:tc>
        <w:tc>
          <w:tcPr>
            <w:tcW w:w="960" w:type="dxa"/>
            <w:tcBorders>
              <w:top w:val="single" w:sz="4" w:space="0" w:color="auto"/>
              <w:left w:val="nil"/>
              <w:bottom w:val="single" w:sz="4" w:space="0" w:color="auto"/>
              <w:right w:val="single" w:sz="4" w:space="0" w:color="auto"/>
            </w:tcBorders>
            <w:noWrap/>
            <w:vAlign w:val="bottom"/>
            <w:hideMark/>
          </w:tcPr>
          <w:p w14:paraId="7786D402" w14:textId="77777777" w:rsidR="00DC538D" w:rsidRPr="00DC538D" w:rsidRDefault="00DC538D" w:rsidP="00DC538D">
            <w:pPr>
              <w:jc w:val="right"/>
              <w:rPr>
                <w:rFonts w:ascii="Aptos Narrow" w:hAnsi="Aptos Narrow"/>
                <w:color w:val="000000"/>
                <w:sz w:val="22"/>
                <w:szCs w:val="22"/>
                <w:lang w:val="en-CA"/>
              </w:rPr>
            </w:pPr>
            <w:r w:rsidRPr="00DC538D">
              <w:rPr>
                <w:rFonts w:ascii="Aptos Narrow" w:hAnsi="Aptos Narrow"/>
                <w:color w:val="000000"/>
                <w:sz w:val="22"/>
                <w:szCs w:val="22"/>
                <w:lang w:val="en-CA"/>
              </w:rPr>
              <w:t>10</w:t>
            </w:r>
          </w:p>
        </w:tc>
      </w:tr>
      <w:tr w:rsidR="00DC538D" w:rsidRPr="00DC538D" w14:paraId="3DE4EBC8" w14:textId="77777777" w:rsidTr="00DC538D">
        <w:trPr>
          <w:trHeight w:val="290"/>
        </w:trPr>
        <w:tc>
          <w:tcPr>
            <w:tcW w:w="1400" w:type="dxa"/>
            <w:tcBorders>
              <w:top w:val="nil"/>
              <w:left w:val="single" w:sz="4" w:space="0" w:color="auto"/>
              <w:bottom w:val="single" w:sz="4" w:space="0" w:color="auto"/>
              <w:right w:val="single" w:sz="4" w:space="0" w:color="auto"/>
            </w:tcBorders>
            <w:noWrap/>
            <w:vAlign w:val="bottom"/>
            <w:hideMark/>
          </w:tcPr>
          <w:p w14:paraId="74DEEC89" w14:textId="77777777" w:rsidR="00DC538D" w:rsidRPr="00DC538D" w:rsidRDefault="00DC538D" w:rsidP="00DC538D">
            <w:pPr>
              <w:rPr>
                <w:rFonts w:ascii="Aptos Narrow" w:hAnsi="Aptos Narrow"/>
                <w:color w:val="000000"/>
                <w:sz w:val="22"/>
                <w:szCs w:val="22"/>
                <w:lang w:val="en-CA"/>
              </w:rPr>
            </w:pPr>
            <w:r w:rsidRPr="00DC538D">
              <w:rPr>
                <w:rFonts w:ascii="Aptos Narrow" w:hAnsi="Aptos Narrow"/>
                <w:color w:val="000000"/>
                <w:sz w:val="22"/>
                <w:szCs w:val="22"/>
                <w:lang w:val="en-CA"/>
              </w:rPr>
              <w:t>Pre-cruise</w:t>
            </w:r>
          </w:p>
        </w:tc>
        <w:tc>
          <w:tcPr>
            <w:tcW w:w="980" w:type="dxa"/>
            <w:tcBorders>
              <w:top w:val="nil"/>
              <w:left w:val="nil"/>
              <w:bottom w:val="single" w:sz="4" w:space="0" w:color="auto"/>
              <w:right w:val="single" w:sz="4" w:space="0" w:color="auto"/>
            </w:tcBorders>
            <w:noWrap/>
            <w:vAlign w:val="bottom"/>
            <w:hideMark/>
          </w:tcPr>
          <w:p w14:paraId="272544F3" w14:textId="77777777" w:rsidR="00DC538D" w:rsidRPr="00DC538D" w:rsidRDefault="00DC538D" w:rsidP="00DC538D">
            <w:pPr>
              <w:jc w:val="right"/>
              <w:rPr>
                <w:rFonts w:ascii="Aptos Narrow" w:hAnsi="Aptos Narrow"/>
                <w:color w:val="000000"/>
                <w:sz w:val="22"/>
                <w:szCs w:val="22"/>
                <w:lang w:val="en-CA"/>
              </w:rPr>
            </w:pPr>
            <w:r w:rsidRPr="00DC538D">
              <w:rPr>
                <w:rFonts w:ascii="Aptos Narrow" w:hAnsi="Aptos Narrow"/>
                <w:color w:val="000000"/>
                <w:sz w:val="22"/>
                <w:szCs w:val="22"/>
                <w:lang w:val="en-CA"/>
              </w:rPr>
              <w:t>34.0154</w:t>
            </w:r>
          </w:p>
        </w:tc>
        <w:tc>
          <w:tcPr>
            <w:tcW w:w="960" w:type="dxa"/>
            <w:tcBorders>
              <w:top w:val="nil"/>
              <w:left w:val="nil"/>
              <w:bottom w:val="single" w:sz="4" w:space="0" w:color="auto"/>
              <w:right w:val="single" w:sz="4" w:space="0" w:color="auto"/>
            </w:tcBorders>
            <w:noWrap/>
            <w:vAlign w:val="bottom"/>
            <w:hideMark/>
          </w:tcPr>
          <w:p w14:paraId="5BD2D772" w14:textId="77777777" w:rsidR="00DC538D" w:rsidRPr="00DC538D" w:rsidRDefault="00DC538D" w:rsidP="00DC538D">
            <w:pPr>
              <w:jc w:val="right"/>
              <w:rPr>
                <w:rFonts w:ascii="Aptos Narrow" w:hAnsi="Aptos Narrow"/>
                <w:color w:val="000000"/>
                <w:sz w:val="22"/>
                <w:szCs w:val="22"/>
                <w:lang w:val="en-CA"/>
              </w:rPr>
            </w:pPr>
            <w:r w:rsidRPr="00DC538D">
              <w:rPr>
                <w:rFonts w:ascii="Aptos Narrow" w:hAnsi="Aptos Narrow"/>
                <w:color w:val="000000"/>
                <w:sz w:val="22"/>
                <w:szCs w:val="22"/>
                <w:lang w:val="en-CA"/>
              </w:rPr>
              <w:t>33.9558</w:t>
            </w:r>
          </w:p>
        </w:tc>
        <w:tc>
          <w:tcPr>
            <w:tcW w:w="960" w:type="dxa"/>
            <w:tcBorders>
              <w:top w:val="nil"/>
              <w:left w:val="nil"/>
              <w:bottom w:val="single" w:sz="4" w:space="0" w:color="auto"/>
              <w:right w:val="single" w:sz="4" w:space="0" w:color="auto"/>
            </w:tcBorders>
            <w:noWrap/>
            <w:vAlign w:val="bottom"/>
            <w:hideMark/>
          </w:tcPr>
          <w:p w14:paraId="42A020F5" w14:textId="77777777" w:rsidR="00DC538D" w:rsidRPr="00DC538D" w:rsidRDefault="00DC538D" w:rsidP="00DC538D">
            <w:pPr>
              <w:jc w:val="right"/>
              <w:rPr>
                <w:rFonts w:ascii="Aptos Narrow" w:hAnsi="Aptos Narrow"/>
                <w:color w:val="000000"/>
                <w:sz w:val="22"/>
                <w:szCs w:val="22"/>
                <w:lang w:val="en-CA"/>
              </w:rPr>
            </w:pPr>
            <w:r w:rsidRPr="00DC538D">
              <w:rPr>
                <w:rFonts w:ascii="Aptos Narrow" w:hAnsi="Aptos Narrow"/>
                <w:color w:val="000000"/>
                <w:sz w:val="22"/>
                <w:szCs w:val="22"/>
                <w:lang w:val="en-CA"/>
              </w:rPr>
              <w:t>33.8225</w:t>
            </w:r>
          </w:p>
        </w:tc>
        <w:tc>
          <w:tcPr>
            <w:tcW w:w="960" w:type="dxa"/>
            <w:tcBorders>
              <w:top w:val="nil"/>
              <w:left w:val="nil"/>
              <w:bottom w:val="single" w:sz="4" w:space="0" w:color="auto"/>
              <w:right w:val="single" w:sz="4" w:space="0" w:color="auto"/>
            </w:tcBorders>
            <w:noWrap/>
            <w:vAlign w:val="bottom"/>
            <w:hideMark/>
          </w:tcPr>
          <w:p w14:paraId="141D2A1A" w14:textId="77777777" w:rsidR="00DC538D" w:rsidRPr="00DC538D" w:rsidRDefault="00DC538D" w:rsidP="00DC538D">
            <w:pPr>
              <w:jc w:val="right"/>
              <w:rPr>
                <w:rFonts w:ascii="Aptos Narrow" w:hAnsi="Aptos Narrow"/>
                <w:color w:val="000000"/>
                <w:sz w:val="22"/>
                <w:szCs w:val="22"/>
                <w:lang w:val="en-CA"/>
              </w:rPr>
            </w:pPr>
            <w:r w:rsidRPr="00DC538D">
              <w:rPr>
                <w:rFonts w:ascii="Aptos Narrow" w:hAnsi="Aptos Narrow"/>
                <w:color w:val="000000"/>
                <w:sz w:val="22"/>
                <w:szCs w:val="22"/>
                <w:lang w:val="en-CA"/>
              </w:rPr>
              <w:t>32.79</w:t>
            </w:r>
          </w:p>
        </w:tc>
      </w:tr>
      <w:tr w:rsidR="00DC538D" w:rsidRPr="00DC538D" w14:paraId="22E50C0D" w14:textId="77777777" w:rsidTr="00DC538D">
        <w:trPr>
          <w:trHeight w:val="290"/>
        </w:trPr>
        <w:tc>
          <w:tcPr>
            <w:tcW w:w="1400" w:type="dxa"/>
            <w:tcBorders>
              <w:top w:val="nil"/>
              <w:left w:val="single" w:sz="4" w:space="0" w:color="auto"/>
              <w:bottom w:val="single" w:sz="4" w:space="0" w:color="auto"/>
              <w:right w:val="single" w:sz="4" w:space="0" w:color="auto"/>
            </w:tcBorders>
            <w:noWrap/>
            <w:vAlign w:val="bottom"/>
            <w:hideMark/>
          </w:tcPr>
          <w:p w14:paraId="12362450" w14:textId="77777777" w:rsidR="00DC538D" w:rsidRPr="00DC538D" w:rsidRDefault="00DC538D" w:rsidP="00DC538D">
            <w:pPr>
              <w:rPr>
                <w:rFonts w:ascii="Aptos Narrow" w:hAnsi="Aptos Narrow"/>
                <w:color w:val="000000"/>
                <w:sz w:val="22"/>
                <w:szCs w:val="22"/>
                <w:lang w:val="en-CA"/>
              </w:rPr>
            </w:pPr>
            <w:r w:rsidRPr="00DC538D">
              <w:rPr>
                <w:rFonts w:ascii="Aptos Narrow" w:hAnsi="Aptos Narrow"/>
                <w:color w:val="000000"/>
                <w:sz w:val="22"/>
                <w:szCs w:val="22"/>
                <w:lang w:val="en-CA"/>
              </w:rPr>
              <w:t>Post-cruise</w:t>
            </w:r>
          </w:p>
        </w:tc>
        <w:tc>
          <w:tcPr>
            <w:tcW w:w="980" w:type="dxa"/>
            <w:tcBorders>
              <w:top w:val="nil"/>
              <w:left w:val="nil"/>
              <w:bottom w:val="single" w:sz="4" w:space="0" w:color="auto"/>
              <w:right w:val="single" w:sz="4" w:space="0" w:color="auto"/>
            </w:tcBorders>
            <w:noWrap/>
            <w:vAlign w:val="bottom"/>
            <w:hideMark/>
          </w:tcPr>
          <w:p w14:paraId="421BBD92" w14:textId="77777777" w:rsidR="00DC538D" w:rsidRPr="00DC538D" w:rsidRDefault="00DC538D" w:rsidP="00DC538D">
            <w:pPr>
              <w:jc w:val="right"/>
              <w:rPr>
                <w:rFonts w:ascii="Aptos Narrow" w:hAnsi="Aptos Narrow"/>
                <w:color w:val="000000"/>
                <w:sz w:val="22"/>
                <w:szCs w:val="22"/>
                <w:lang w:val="en-CA"/>
              </w:rPr>
            </w:pPr>
            <w:r w:rsidRPr="00DC538D">
              <w:rPr>
                <w:rFonts w:ascii="Aptos Narrow" w:hAnsi="Aptos Narrow"/>
                <w:color w:val="000000"/>
                <w:sz w:val="22"/>
                <w:szCs w:val="22"/>
                <w:lang w:val="en-CA"/>
              </w:rPr>
              <w:t>34.0156</w:t>
            </w:r>
          </w:p>
        </w:tc>
        <w:tc>
          <w:tcPr>
            <w:tcW w:w="960" w:type="dxa"/>
            <w:tcBorders>
              <w:top w:val="nil"/>
              <w:left w:val="nil"/>
              <w:bottom w:val="single" w:sz="4" w:space="0" w:color="auto"/>
              <w:right w:val="single" w:sz="4" w:space="0" w:color="auto"/>
            </w:tcBorders>
            <w:noWrap/>
            <w:vAlign w:val="bottom"/>
            <w:hideMark/>
          </w:tcPr>
          <w:p w14:paraId="3D445FD5" w14:textId="77777777" w:rsidR="00DC538D" w:rsidRPr="00DC538D" w:rsidRDefault="00DC538D" w:rsidP="00DC538D">
            <w:pPr>
              <w:jc w:val="right"/>
              <w:rPr>
                <w:rFonts w:ascii="Aptos Narrow" w:hAnsi="Aptos Narrow"/>
                <w:color w:val="000000"/>
                <w:sz w:val="22"/>
                <w:szCs w:val="22"/>
                <w:lang w:val="en-CA"/>
              </w:rPr>
            </w:pPr>
            <w:r w:rsidRPr="00DC538D">
              <w:rPr>
                <w:rFonts w:ascii="Aptos Narrow" w:hAnsi="Aptos Narrow"/>
                <w:color w:val="000000"/>
                <w:sz w:val="22"/>
                <w:szCs w:val="22"/>
                <w:lang w:val="en-CA"/>
              </w:rPr>
              <w:t>33.9560</w:t>
            </w:r>
          </w:p>
        </w:tc>
        <w:tc>
          <w:tcPr>
            <w:tcW w:w="960" w:type="dxa"/>
            <w:tcBorders>
              <w:top w:val="nil"/>
              <w:left w:val="nil"/>
              <w:bottom w:val="single" w:sz="4" w:space="0" w:color="auto"/>
              <w:right w:val="single" w:sz="4" w:space="0" w:color="auto"/>
            </w:tcBorders>
            <w:noWrap/>
            <w:vAlign w:val="bottom"/>
            <w:hideMark/>
          </w:tcPr>
          <w:p w14:paraId="031D4766" w14:textId="77777777" w:rsidR="00DC538D" w:rsidRPr="00DC538D" w:rsidRDefault="00DC538D" w:rsidP="00DC538D">
            <w:pPr>
              <w:jc w:val="right"/>
              <w:rPr>
                <w:rFonts w:ascii="Aptos Narrow" w:hAnsi="Aptos Narrow"/>
                <w:color w:val="000000"/>
                <w:sz w:val="22"/>
                <w:szCs w:val="22"/>
                <w:lang w:val="en-CA"/>
              </w:rPr>
            </w:pPr>
            <w:r w:rsidRPr="00DC538D">
              <w:rPr>
                <w:rFonts w:ascii="Aptos Narrow" w:hAnsi="Aptos Narrow"/>
                <w:color w:val="000000"/>
                <w:sz w:val="22"/>
                <w:szCs w:val="22"/>
                <w:lang w:val="en-CA"/>
              </w:rPr>
              <w:t>33.8227</w:t>
            </w:r>
          </w:p>
        </w:tc>
        <w:tc>
          <w:tcPr>
            <w:tcW w:w="960" w:type="dxa"/>
            <w:tcBorders>
              <w:top w:val="nil"/>
              <w:left w:val="nil"/>
              <w:bottom w:val="single" w:sz="4" w:space="0" w:color="auto"/>
              <w:right w:val="single" w:sz="4" w:space="0" w:color="auto"/>
            </w:tcBorders>
            <w:noWrap/>
            <w:vAlign w:val="bottom"/>
            <w:hideMark/>
          </w:tcPr>
          <w:p w14:paraId="1548BF71" w14:textId="77777777" w:rsidR="00DC538D" w:rsidRPr="00DC538D" w:rsidRDefault="00DC538D" w:rsidP="00DC538D">
            <w:pPr>
              <w:jc w:val="right"/>
              <w:rPr>
                <w:rFonts w:ascii="Aptos Narrow" w:hAnsi="Aptos Narrow"/>
                <w:color w:val="000000"/>
                <w:sz w:val="22"/>
                <w:szCs w:val="22"/>
                <w:lang w:val="en-CA"/>
              </w:rPr>
            </w:pPr>
            <w:r w:rsidRPr="00DC538D">
              <w:rPr>
                <w:rFonts w:ascii="Aptos Narrow" w:hAnsi="Aptos Narrow"/>
                <w:color w:val="000000"/>
                <w:sz w:val="22"/>
                <w:szCs w:val="22"/>
                <w:lang w:val="en-CA"/>
              </w:rPr>
              <w:t>32.7902</w:t>
            </w:r>
          </w:p>
        </w:tc>
      </w:tr>
      <w:tr w:rsidR="00DC538D" w:rsidRPr="00DC538D" w14:paraId="4280CC25" w14:textId="77777777" w:rsidTr="00DC538D">
        <w:trPr>
          <w:trHeight w:val="290"/>
        </w:trPr>
        <w:tc>
          <w:tcPr>
            <w:tcW w:w="1400" w:type="dxa"/>
            <w:tcBorders>
              <w:top w:val="nil"/>
              <w:left w:val="single" w:sz="4" w:space="0" w:color="auto"/>
              <w:bottom w:val="single" w:sz="4" w:space="0" w:color="auto"/>
              <w:right w:val="single" w:sz="4" w:space="0" w:color="auto"/>
            </w:tcBorders>
            <w:noWrap/>
            <w:vAlign w:val="bottom"/>
            <w:hideMark/>
          </w:tcPr>
          <w:p w14:paraId="480C0977" w14:textId="77777777" w:rsidR="00DC538D" w:rsidRPr="00DC538D" w:rsidRDefault="00DC538D" w:rsidP="00DC538D">
            <w:pPr>
              <w:rPr>
                <w:rFonts w:ascii="Aptos Narrow" w:hAnsi="Aptos Narrow"/>
                <w:color w:val="000000"/>
                <w:sz w:val="22"/>
                <w:szCs w:val="22"/>
                <w:lang w:val="en-CA"/>
              </w:rPr>
            </w:pPr>
            <w:r w:rsidRPr="00DC538D">
              <w:rPr>
                <w:rFonts w:ascii="Aptos Narrow" w:hAnsi="Aptos Narrow"/>
                <w:color w:val="000000"/>
                <w:sz w:val="22"/>
                <w:szCs w:val="22"/>
                <w:lang w:val="en-CA"/>
              </w:rPr>
              <w:t>Pre-Post</w:t>
            </w:r>
          </w:p>
        </w:tc>
        <w:tc>
          <w:tcPr>
            <w:tcW w:w="980" w:type="dxa"/>
            <w:tcBorders>
              <w:top w:val="nil"/>
              <w:left w:val="nil"/>
              <w:bottom w:val="single" w:sz="4" w:space="0" w:color="auto"/>
              <w:right w:val="single" w:sz="4" w:space="0" w:color="auto"/>
            </w:tcBorders>
            <w:noWrap/>
            <w:vAlign w:val="bottom"/>
            <w:hideMark/>
          </w:tcPr>
          <w:p w14:paraId="10D403A8" w14:textId="77777777" w:rsidR="00DC538D" w:rsidRPr="00DC538D" w:rsidRDefault="00DC538D" w:rsidP="00DC538D">
            <w:pPr>
              <w:jc w:val="right"/>
              <w:rPr>
                <w:rFonts w:ascii="Aptos Narrow" w:hAnsi="Aptos Narrow"/>
                <w:color w:val="000000"/>
                <w:sz w:val="22"/>
                <w:szCs w:val="22"/>
                <w:lang w:val="en-CA"/>
              </w:rPr>
            </w:pPr>
            <w:r w:rsidRPr="00DC538D">
              <w:rPr>
                <w:rFonts w:ascii="Aptos Narrow" w:hAnsi="Aptos Narrow"/>
                <w:color w:val="000000"/>
                <w:sz w:val="22"/>
                <w:szCs w:val="22"/>
                <w:lang w:val="en-CA"/>
              </w:rPr>
              <w:t>-0.0002</w:t>
            </w:r>
          </w:p>
        </w:tc>
        <w:tc>
          <w:tcPr>
            <w:tcW w:w="960" w:type="dxa"/>
            <w:tcBorders>
              <w:top w:val="nil"/>
              <w:left w:val="nil"/>
              <w:bottom w:val="single" w:sz="4" w:space="0" w:color="auto"/>
              <w:right w:val="single" w:sz="4" w:space="0" w:color="auto"/>
            </w:tcBorders>
            <w:noWrap/>
            <w:vAlign w:val="bottom"/>
            <w:hideMark/>
          </w:tcPr>
          <w:p w14:paraId="309D0D50" w14:textId="77777777" w:rsidR="00DC538D" w:rsidRPr="00DC538D" w:rsidRDefault="00DC538D" w:rsidP="00DC538D">
            <w:pPr>
              <w:jc w:val="right"/>
              <w:rPr>
                <w:rFonts w:ascii="Aptos Narrow" w:hAnsi="Aptos Narrow"/>
                <w:color w:val="000000"/>
                <w:sz w:val="22"/>
                <w:szCs w:val="22"/>
                <w:lang w:val="en-CA"/>
              </w:rPr>
            </w:pPr>
            <w:r w:rsidRPr="00DC538D">
              <w:rPr>
                <w:rFonts w:ascii="Aptos Narrow" w:hAnsi="Aptos Narrow"/>
                <w:color w:val="000000"/>
                <w:sz w:val="22"/>
                <w:szCs w:val="22"/>
                <w:lang w:val="en-CA"/>
              </w:rPr>
              <w:t>-0.0002</w:t>
            </w:r>
          </w:p>
        </w:tc>
        <w:tc>
          <w:tcPr>
            <w:tcW w:w="960" w:type="dxa"/>
            <w:tcBorders>
              <w:top w:val="nil"/>
              <w:left w:val="nil"/>
              <w:bottom w:val="single" w:sz="4" w:space="0" w:color="auto"/>
              <w:right w:val="single" w:sz="4" w:space="0" w:color="auto"/>
            </w:tcBorders>
            <w:noWrap/>
            <w:vAlign w:val="bottom"/>
            <w:hideMark/>
          </w:tcPr>
          <w:p w14:paraId="14148245" w14:textId="77777777" w:rsidR="00DC538D" w:rsidRPr="00DC538D" w:rsidRDefault="00DC538D" w:rsidP="00DC538D">
            <w:pPr>
              <w:jc w:val="right"/>
              <w:rPr>
                <w:rFonts w:ascii="Aptos Narrow" w:hAnsi="Aptos Narrow"/>
                <w:color w:val="000000"/>
                <w:sz w:val="22"/>
                <w:szCs w:val="22"/>
                <w:lang w:val="en-CA"/>
              </w:rPr>
            </w:pPr>
            <w:r w:rsidRPr="00DC538D">
              <w:rPr>
                <w:rFonts w:ascii="Aptos Narrow" w:hAnsi="Aptos Narrow"/>
                <w:color w:val="000000"/>
                <w:sz w:val="22"/>
                <w:szCs w:val="22"/>
                <w:lang w:val="en-CA"/>
              </w:rPr>
              <w:t>-0.0002</w:t>
            </w:r>
          </w:p>
        </w:tc>
        <w:tc>
          <w:tcPr>
            <w:tcW w:w="960" w:type="dxa"/>
            <w:tcBorders>
              <w:top w:val="nil"/>
              <w:left w:val="nil"/>
              <w:bottom w:val="single" w:sz="4" w:space="0" w:color="auto"/>
              <w:right w:val="single" w:sz="4" w:space="0" w:color="auto"/>
            </w:tcBorders>
            <w:noWrap/>
            <w:vAlign w:val="bottom"/>
            <w:hideMark/>
          </w:tcPr>
          <w:p w14:paraId="71D63A20" w14:textId="77777777" w:rsidR="00DC538D" w:rsidRPr="00DC538D" w:rsidRDefault="00DC538D" w:rsidP="00DC538D">
            <w:pPr>
              <w:jc w:val="right"/>
              <w:rPr>
                <w:rFonts w:ascii="Aptos Narrow" w:hAnsi="Aptos Narrow"/>
                <w:color w:val="000000"/>
                <w:sz w:val="22"/>
                <w:szCs w:val="22"/>
                <w:lang w:val="en-CA"/>
              </w:rPr>
            </w:pPr>
            <w:r w:rsidRPr="00DC538D">
              <w:rPr>
                <w:rFonts w:ascii="Aptos Narrow" w:hAnsi="Aptos Narrow"/>
                <w:color w:val="000000"/>
                <w:sz w:val="22"/>
                <w:szCs w:val="22"/>
                <w:lang w:val="en-CA"/>
              </w:rPr>
              <w:t>-0.0002</w:t>
            </w:r>
          </w:p>
        </w:tc>
      </w:tr>
      <w:tr w:rsidR="00DC538D" w:rsidRPr="00DC538D" w14:paraId="5F0E1067" w14:textId="77777777" w:rsidTr="00DC538D">
        <w:trPr>
          <w:trHeight w:val="290"/>
        </w:trPr>
        <w:tc>
          <w:tcPr>
            <w:tcW w:w="1400" w:type="dxa"/>
            <w:tcBorders>
              <w:top w:val="nil"/>
              <w:left w:val="nil"/>
              <w:bottom w:val="nil"/>
              <w:right w:val="nil"/>
            </w:tcBorders>
            <w:noWrap/>
            <w:vAlign w:val="bottom"/>
            <w:hideMark/>
          </w:tcPr>
          <w:p w14:paraId="62247E48" w14:textId="77777777" w:rsidR="00DC538D" w:rsidRPr="00DC538D" w:rsidRDefault="00DC538D" w:rsidP="00DC538D">
            <w:pPr>
              <w:jc w:val="right"/>
              <w:rPr>
                <w:rFonts w:ascii="Aptos Narrow" w:hAnsi="Aptos Narrow"/>
                <w:color w:val="000000"/>
                <w:sz w:val="22"/>
                <w:szCs w:val="22"/>
                <w:lang w:val="en-CA"/>
              </w:rPr>
            </w:pPr>
          </w:p>
        </w:tc>
        <w:tc>
          <w:tcPr>
            <w:tcW w:w="980" w:type="dxa"/>
            <w:tcBorders>
              <w:top w:val="nil"/>
              <w:left w:val="nil"/>
              <w:bottom w:val="nil"/>
              <w:right w:val="nil"/>
            </w:tcBorders>
            <w:noWrap/>
            <w:vAlign w:val="bottom"/>
            <w:hideMark/>
          </w:tcPr>
          <w:p w14:paraId="2D0D7E01" w14:textId="77777777" w:rsidR="00DC538D" w:rsidRPr="00DC538D" w:rsidRDefault="00DC538D" w:rsidP="00DC538D">
            <w:pPr>
              <w:rPr>
                <w:lang w:val="en-CA"/>
              </w:rPr>
            </w:pPr>
          </w:p>
        </w:tc>
        <w:tc>
          <w:tcPr>
            <w:tcW w:w="960" w:type="dxa"/>
            <w:tcBorders>
              <w:top w:val="nil"/>
              <w:left w:val="nil"/>
              <w:bottom w:val="nil"/>
              <w:right w:val="nil"/>
            </w:tcBorders>
            <w:noWrap/>
            <w:vAlign w:val="bottom"/>
            <w:hideMark/>
          </w:tcPr>
          <w:p w14:paraId="79A7AAC6" w14:textId="77777777" w:rsidR="00DC538D" w:rsidRPr="00DC538D" w:rsidRDefault="00DC538D" w:rsidP="00DC538D">
            <w:pPr>
              <w:rPr>
                <w:lang w:val="en-CA"/>
              </w:rPr>
            </w:pPr>
          </w:p>
        </w:tc>
        <w:tc>
          <w:tcPr>
            <w:tcW w:w="960" w:type="dxa"/>
            <w:tcBorders>
              <w:top w:val="nil"/>
              <w:left w:val="nil"/>
              <w:bottom w:val="nil"/>
              <w:right w:val="nil"/>
            </w:tcBorders>
            <w:noWrap/>
            <w:vAlign w:val="bottom"/>
            <w:hideMark/>
          </w:tcPr>
          <w:p w14:paraId="304F79E6" w14:textId="77777777" w:rsidR="00DC538D" w:rsidRPr="00DC538D" w:rsidRDefault="00DC538D" w:rsidP="00DC538D">
            <w:pPr>
              <w:rPr>
                <w:lang w:val="en-CA"/>
              </w:rPr>
            </w:pPr>
          </w:p>
        </w:tc>
        <w:tc>
          <w:tcPr>
            <w:tcW w:w="960" w:type="dxa"/>
            <w:tcBorders>
              <w:top w:val="nil"/>
              <w:left w:val="nil"/>
              <w:bottom w:val="nil"/>
              <w:right w:val="nil"/>
            </w:tcBorders>
            <w:noWrap/>
            <w:vAlign w:val="bottom"/>
            <w:hideMark/>
          </w:tcPr>
          <w:p w14:paraId="74042BB7" w14:textId="77777777" w:rsidR="00DC538D" w:rsidRPr="00DC538D" w:rsidRDefault="00DC538D" w:rsidP="00DC538D">
            <w:pPr>
              <w:rPr>
                <w:lang w:val="en-CA"/>
              </w:rPr>
            </w:pPr>
          </w:p>
        </w:tc>
      </w:tr>
      <w:tr w:rsidR="00DC538D" w:rsidRPr="00DC538D" w14:paraId="3E832BE1" w14:textId="77777777" w:rsidTr="00DC538D">
        <w:trPr>
          <w:trHeight w:val="290"/>
        </w:trPr>
        <w:tc>
          <w:tcPr>
            <w:tcW w:w="1400" w:type="dxa"/>
            <w:tcBorders>
              <w:top w:val="single" w:sz="4" w:space="0" w:color="auto"/>
              <w:left w:val="single" w:sz="4" w:space="0" w:color="auto"/>
              <w:bottom w:val="single" w:sz="4" w:space="0" w:color="auto"/>
              <w:right w:val="single" w:sz="4" w:space="0" w:color="auto"/>
            </w:tcBorders>
            <w:noWrap/>
            <w:vAlign w:val="bottom"/>
            <w:hideMark/>
          </w:tcPr>
          <w:p w14:paraId="39982240" w14:textId="77777777" w:rsidR="00DC538D" w:rsidRPr="00DC538D" w:rsidRDefault="00DC538D" w:rsidP="00DC538D">
            <w:pPr>
              <w:rPr>
                <w:rFonts w:ascii="Aptos Narrow" w:hAnsi="Aptos Narrow"/>
                <w:b/>
                <w:bCs/>
                <w:color w:val="000000"/>
                <w:sz w:val="22"/>
                <w:szCs w:val="22"/>
                <w:lang w:val="en-CA"/>
              </w:rPr>
            </w:pPr>
            <w:r w:rsidRPr="00DC538D">
              <w:rPr>
                <w:rFonts w:ascii="Aptos Narrow" w:hAnsi="Aptos Narrow"/>
                <w:b/>
                <w:bCs/>
                <w:color w:val="000000"/>
                <w:sz w:val="22"/>
                <w:szCs w:val="22"/>
                <w:lang w:val="en-CA"/>
              </w:rPr>
              <w:t>event 265</w:t>
            </w:r>
          </w:p>
        </w:tc>
        <w:tc>
          <w:tcPr>
            <w:tcW w:w="980" w:type="dxa"/>
            <w:tcBorders>
              <w:top w:val="single" w:sz="4" w:space="0" w:color="auto"/>
              <w:left w:val="nil"/>
              <w:bottom w:val="single" w:sz="4" w:space="0" w:color="auto"/>
              <w:right w:val="single" w:sz="4" w:space="0" w:color="auto"/>
            </w:tcBorders>
            <w:noWrap/>
            <w:vAlign w:val="bottom"/>
            <w:hideMark/>
          </w:tcPr>
          <w:p w14:paraId="1C66BB22" w14:textId="77777777" w:rsidR="00DC538D" w:rsidRPr="00DC538D" w:rsidRDefault="00DC538D" w:rsidP="00DC538D">
            <w:pPr>
              <w:rPr>
                <w:rFonts w:ascii="Aptos Narrow" w:hAnsi="Aptos Narrow"/>
                <w:b/>
                <w:bCs/>
                <w:color w:val="000000"/>
                <w:sz w:val="22"/>
                <w:szCs w:val="22"/>
                <w:lang w:val="en-CA"/>
              </w:rPr>
            </w:pPr>
            <w:r w:rsidRPr="00DC538D">
              <w:rPr>
                <w:rFonts w:ascii="Aptos Narrow" w:hAnsi="Aptos Narrow"/>
                <w:b/>
                <w:bCs/>
                <w:color w:val="000000"/>
                <w:sz w:val="22"/>
                <w:szCs w:val="22"/>
                <w:lang w:val="en-CA"/>
              </w:rPr>
              <w:t>secondary</w:t>
            </w:r>
          </w:p>
        </w:tc>
        <w:tc>
          <w:tcPr>
            <w:tcW w:w="960" w:type="dxa"/>
            <w:tcBorders>
              <w:top w:val="nil"/>
              <w:left w:val="nil"/>
              <w:bottom w:val="nil"/>
              <w:right w:val="nil"/>
            </w:tcBorders>
            <w:noWrap/>
            <w:vAlign w:val="bottom"/>
            <w:hideMark/>
          </w:tcPr>
          <w:p w14:paraId="2C25BE93" w14:textId="77777777" w:rsidR="00DC538D" w:rsidRPr="00DC538D" w:rsidRDefault="00DC538D" w:rsidP="00DC538D">
            <w:pPr>
              <w:rPr>
                <w:rFonts w:ascii="Aptos Narrow" w:hAnsi="Aptos Narrow"/>
                <w:b/>
                <w:bCs/>
                <w:color w:val="000000"/>
                <w:sz w:val="22"/>
                <w:szCs w:val="22"/>
                <w:lang w:val="en-CA"/>
              </w:rPr>
            </w:pPr>
          </w:p>
        </w:tc>
        <w:tc>
          <w:tcPr>
            <w:tcW w:w="960" w:type="dxa"/>
            <w:tcBorders>
              <w:top w:val="nil"/>
              <w:left w:val="nil"/>
              <w:bottom w:val="nil"/>
              <w:right w:val="nil"/>
            </w:tcBorders>
            <w:noWrap/>
            <w:vAlign w:val="bottom"/>
            <w:hideMark/>
          </w:tcPr>
          <w:p w14:paraId="3F0CE239" w14:textId="77777777" w:rsidR="00DC538D" w:rsidRPr="00DC538D" w:rsidRDefault="00DC538D" w:rsidP="00DC538D">
            <w:pPr>
              <w:rPr>
                <w:lang w:val="en-CA"/>
              </w:rPr>
            </w:pPr>
          </w:p>
        </w:tc>
        <w:tc>
          <w:tcPr>
            <w:tcW w:w="960" w:type="dxa"/>
            <w:tcBorders>
              <w:top w:val="nil"/>
              <w:left w:val="nil"/>
              <w:bottom w:val="nil"/>
              <w:right w:val="nil"/>
            </w:tcBorders>
            <w:noWrap/>
            <w:vAlign w:val="bottom"/>
            <w:hideMark/>
          </w:tcPr>
          <w:p w14:paraId="6C4F6FDC" w14:textId="77777777" w:rsidR="00DC538D" w:rsidRPr="00DC538D" w:rsidRDefault="00DC538D" w:rsidP="00DC538D">
            <w:pPr>
              <w:rPr>
                <w:lang w:val="en-CA"/>
              </w:rPr>
            </w:pPr>
          </w:p>
        </w:tc>
      </w:tr>
      <w:tr w:rsidR="00DC538D" w:rsidRPr="00DC538D" w14:paraId="0F4EE3C7" w14:textId="77777777" w:rsidTr="00DC538D">
        <w:trPr>
          <w:trHeight w:val="290"/>
        </w:trPr>
        <w:tc>
          <w:tcPr>
            <w:tcW w:w="1400" w:type="dxa"/>
            <w:tcBorders>
              <w:top w:val="nil"/>
              <w:left w:val="single" w:sz="4" w:space="0" w:color="auto"/>
              <w:bottom w:val="single" w:sz="4" w:space="0" w:color="auto"/>
              <w:right w:val="single" w:sz="4" w:space="0" w:color="auto"/>
            </w:tcBorders>
            <w:noWrap/>
            <w:vAlign w:val="bottom"/>
            <w:hideMark/>
          </w:tcPr>
          <w:p w14:paraId="49373260" w14:textId="77777777" w:rsidR="00DC538D" w:rsidRPr="00DC538D" w:rsidRDefault="00DC538D" w:rsidP="00DC538D">
            <w:pPr>
              <w:rPr>
                <w:rFonts w:ascii="Aptos Narrow" w:hAnsi="Aptos Narrow"/>
                <w:color w:val="000000"/>
                <w:sz w:val="22"/>
                <w:szCs w:val="22"/>
                <w:lang w:val="en-CA"/>
              </w:rPr>
            </w:pPr>
            <w:r w:rsidRPr="00DC538D">
              <w:rPr>
                <w:rFonts w:ascii="Aptos Narrow" w:hAnsi="Aptos Narrow"/>
                <w:color w:val="000000"/>
                <w:sz w:val="22"/>
                <w:szCs w:val="22"/>
                <w:lang w:val="en-CA"/>
              </w:rPr>
              <w:t>Pressure</w:t>
            </w:r>
          </w:p>
        </w:tc>
        <w:tc>
          <w:tcPr>
            <w:tcW w:w="980" w:type="dxa"/>
            <w:tcBorders>
              <w:top w:val="nil"/>
              <w:left w:val="nil"/>
              <w:bottom w:val="single" w:sz="4" w:space="0" w:color="auto"/>
              <w:right w:val="single" w:sz="4" w:space="0" w:color="auto"/>
            </w:tcBorders>
            <w:noWrap/>
            <w:vAlign w:val="bottom"/>
            <w:hideMark/>
          </w:tcPr>
          <w:p w14:paraId="65946C55" w14:textId="77777777" w:rsidR="00DC538D" w:rsidRPr="00DC538D" w:rsidRDefault="00DC538D" w:rsidP="00DC538D">
            <w:pPr>
              <w:jc w:val="right"/>
              <w:rPr>
                <w:rFonts w:ascii="Aptos Narrow" w:hAnsi="Aptos Narrow"/>
                <w:color w:val="000000"/>
                <w:sz w:val="22"/>
                <w:szCs w:val="22"/>
                <w:lang w:val="en-CA"/>
              </w:rPr>
            </w:pPr>
            <w:r w:rsidRPr="00DC538D">
              <w:rPr>
                <w:rFonts w:ascii="Aptos Narrow" w:hAnsi="Aptos Narrow"/>
                <w:color w:val="000000"/>
                <w:sz w:val="22"/>
                <w:szCs w:val="22"/>
                <w:lang w:val="en-CA"/>
              </w:rPr>
              <w:t>400</w:t>
            </w:r>
          </w:p>
        </w:tc>
        <w:tc>
          <w:tcPr>
            <w:tcW w:w="960" w:type="dxa"/>
            <w:tcBorders>
              <w:top w:val="single" w:sz="4" w:space="0" w:color="auto"/>
              <w:left w:val="nil"/>
              <w:bottom w:val="single" w:sz="4" w:space="0" w:color="auto"/>
              <w:right w:val="single" w:sz="4" w:space="0" w:color="auto"/>
            </w:tcBorders>
            <w:noWrap/>
            <w:vAlign w:val="bottom"/>
            <w:hideMark/>
          </w:tcPr>
          <w:p w14:paraId="0A0CE275" w14:textId="77777777" w:rsidR="00DC538D" w:rsidRPr="00DC538D" w:rsidRDefault="00DC538D" w:rsidP="00DC538D">
            <w:pPr>
              <w:jc w:val="right"/>
              <w:rPr>
                <w:rFonts w:ascii="Aptos Narrow" w:hAnsi="Aptos Narrow"/>
                <w:color w:val="000000"/>
                <w:sz w:val="22"/>
                <w:szCs w:val="22"/>
                <w:lang w:val="en-CA"/>
              </w:rPr>
            </w:pPr>
            <w:r w:rsidRPr="00DC538D">
              <w:rPr>
                <w:rFonts w:ascii="Aptos Narrow" w:hAnsi="Aptos Narrow"/>
                <w:color w:val="000000"/>
                <w:sz w:val="22"/>
                <w:szCs w:val="22"/>
                <w:lang w:val="en-CA"/>
              </w:rPr>
              <w:t>250</w:t>
            </w:r>
          </w:p>
        </w:tc>
        <w:tc>
          <w:tcPr>
            <w:tcW w:w="960" w:type="dxa"/>
            <w:tcBorders>
              <w:top w:val="single" w:sz="4" w:space="0" w:color="auto"/>
              <w:left w:val="nil"/>
              <w:bottom w:val="single" w:sz="4" w:space="0" w:color="auto"/>
              <w:right w:val="single" w:sz="4" w:space="0" w:color="auto"/>
            </w:tcBorders>
            <w:noWrap/>
            <w:vAlign w:val="bottom"/>
            <w:hideMark/>
          </w:tcPr>
          <w:p w14:paraId="2B58535C" w14:textId="77777777" w:rsidR="00DC538D" w:rsidRPr="00DC538D" w:rsidRDefault="00DC538D" w:rsidP="00DC538D">
            <w:pPr>
              <w:jc w:val="right"/>
              <w:rPr>
                <w:rFonts w:ascii="Aptos Narrow" w:hAnsi="Aptos Narrow"/>
                <w:color w:val="000000"/>
                <w:sz w:val="22"/>
                <w:szCs w:val="22"/>
                <w:lang w:val="en-CA"/>
              </w:rPr>
            </w:pPr>
            <w:r w:rsidRPr="00DC538D">
              <w:rPr>
                <w:rFonts w:ascii="Aptos Narrow" w:hAnsi="Aptos Narrow"/>
                <w:color w:val="000000"/>
                <w:sz w:val="22"/>
                <w:szCs w:val="22"/>
                <w:lang w:val="en-CA"/>
              </w:rPr>
              <w:t>100</w:t>
            </w:r>
          </w:p>
        </w:tc>
        <w:tc>
          <w:tcPr>
            <w:tcW w:w="960" w:type="dxa"/>
            <w:tcBorders>
              <w:top w:val="single" w:sz="4" w:space="0" w:color="auto"/>
              <w:left w:val="nil"/>
              <w:bottom w:val="single" w:sz="4" w:space="0" w:color="auto"/>
              <w:right w:val="single" w:sz="4" w:space="0" w:color="auto"/>
            </w:tcBorders>
            <w:noWrap/>
            <w:vAlign w:val="bottom"/>
            <w:hideMark/>
          </w:tcPr>
          <w:p w14:paraId="7682B461" w14:textId="77777777" w:rsidR="00DC538D" w:rsidRPr="00DC538D" w:rsidRDefault="00DC538D" w:rsidP="00DC538D">
            <w:pPr>
              <w:jc w:val="right"/>
              <w:rPr>
                <w:rFonts w:ascii="Aptos Narrow" w:hAnsi="Aptos Narrow"/>
                <w:color w:val="000000"/>
                <w:sz w:val="22"/>
                <w:szCs w:val="22"/>
                <w:lang w:val="en-CA"/>
              </w:rPr>
            </w:pPr>
            <w:r w:rsidRPr="00DC538D">
              <w:rPr>
                <w:rFonts w:ascii="Aptos Narrow" w:hAnsi="Aptos Narrow"/>
                <w:color w:val="000000"/>
                <w:sz w:val="22"/>
                <w:szCs w:val="22"/>
                <w:lang w:val="en-CA"/>
              </w:rPr>
              <w:t>10</w:t>
            </w:r>
          </w:p>
        </w:tc>
      </w:tr>
      <w:tr w:rsidR="00DC538D" w:rsidRPr="00DC538D" w14:paraId="2CCA03EE" w14:textId="77777777" w:rsidTr="00DC538D">
        <w:trPr>
          <w:trHeight w:val="290"/>
        </w:trPr>
        <w:tc>
          <w:tcPr>
            <w:tcW w:w="1400" w:type="dxa"/>
            <w:tcBorders>
              <w:top w:val="nil"/>
              <w:left w:val="single" w:sz="4" w:space="0" w:color="auto"/>
              <w:bottom w:val="single" w:sz="4" w:space="0" w:color="auto"/>
              <w:right w:val="single" w:sz="4" w:space="0" w:color="auto"/>
            </w:tcBorders>
            <w:noWrap/>
            <w:vAlign w:val="bottom"/>
            <w:hideMark/>
          </w:tcPr>
          <w:p w14:paraId="60850A8E" w14:textId="77777777" w:rsidR="00DC538D" w:rsidRPr="00DC538D" w:rsidRDefault="00DC538D" w:rsidP="00DC538D">
            <w:pPr>
              <w:rPr>
                <w:rFonts w:ascii="Aptos Narrow" w:hAnsi="Aptos Narrow"/>
                <w:color w:val="000000"/>
                <w:sz w:val="22"/>
                <w:szCs w:val="22"/>
                <w:lang w:val="en-CA"/>
              </w:rPr>
            </w:pPr>
            <w:r w:rsidRPr="00DC538D">
              <w:rPr>
                <w:rFonts w:ascii="Aptos Narrow" w:hAnsi="Aptos Narrow"/>
                <w:color w:val="000000"/>
                <w:sz w:val="22"/>
                <w:szCs w:val="22"/>
                <w:lang w:val="en-CA"/>
              </w:rPr>
              <w:t>Pre-cruise</w:t>
            </w:r>
          </w:p>
        </w:tc>
        <w:tc>
          <w:tcPr>
            <w:tcW w:w="980" w:type="dxa"/>
            <w:tcBorders>
              <w:top w:val="nil"/>
              <w:left w:val="nil"/>
              <w:bottom w:val="single" w:sz="4" w:space="0" w:color="auto"/>
              <w:right w:val="single" w:sz="4" w:space="0" w:color="auto"/>
            </w:tcBorders>
            <w:noWrap/>
            <w:vAlign w:val="bottom"/>
            <w:hideMark/>
          </w:tcPr>
          <w:p w14:paraId="6AF2CB71" w14:textId="77777777" w:rsidR="00DC538D" w:rsidRPr="00DC538D" w:rsidRDefault="00DC538D" w:rsidP="00DC538D">
            <w:pPr>
              <w:jc w:val="right"/>
              <w:rPr>
                <w:rFonts w:ascii="Aptos Narrow" w:hAnsi="Aptos Narrow"/>
                <w:color w:val="000000"/>
                <w:sz w:val="22"/>
                <w:szCs w:val="22"/>
                <w:lang w:val="en-CA"/>
              </w:rPr>
            </w:pPr>
            <w:r w:rsidRPr="00DC538D">
              <w:rPr>
                <w:rFonts w:ascii="Aptos Narrow" w:hAnsi="Aptos Narrow"/>
                <w:color w:val="000000"/>
                <w:sz w:val="22"/>
                <w:szCs w:val="22"/>
                <w:lang w:val="en-CA"/>
              </w:rPr>
              <w:t>34.0087</w:t>
            </w:r>
          </w:p>
        </w:tc>
        <w:tc>
          <w:tcPr>
            <w:tcW w:w="960" w:type="dxa"/>
            <w:tcBorders>
              <w:top w:val="nil"/>
              <w:left w:val="nil"/>
              <w:bottom w:val="single" w:sz="4" w:space="0" w:color="auto"/>
              <w:right w:val="single" w:sz="4" w:space="0" w:color="auto"/>
            </w:tcBorders>
            <w:noWrap/>
            <w:vAlign w:val="bottom"/>
            <w:hideMark/>
          </w:tcPr>
          <w:p w14:paraId="7F73906E" w14:textId="77777777" w:rsidR="00DC538D" w:rsidRPr="00DC538D" w:rsidRDefault="00DC538D" w:rsidP="00DC538D">
            <w:pPr>
              <w:jc w:val="right"/>
              <w:rPr>
                <w:rFonts w:ascii="Aptos Narrow" w:hAnsi="Aptos Narrow"/>
                <w:color w:val="000000"/>
                <w:sz w:val="22"/>
                <w:szCs w:val="22"/>
                <w:lang w:val="en-CA"/>
              </w:rPr>
            </w:pPr>
            <w:r w:rsidRPr="00DC538D">
              <w:rPr>
                <w:rFonts w:ascii="Aptos Narrow" w:hAnsi="Aptos Narrow"/>
                <w:color w:val="000000"/>
                <w:sz w:val="22"/>
                <w:szCs w:val="22"/>
                <w:lang w:val="en-CA"/>
              </w:rPr>
              <w:t>33.9487</w:t>
            </w:r>
          </w:p>
        </w:tc>
        <w:tc>
          <w:tcPr>
            <w:tcW w:w="960" w:type="dxa"/>
            <w:tcBorders>
              <w:top w:val="nil"/>
              <w:left w:val="nil"/>
              <w:bottom w:val="single" w:sz="4" w:space="0" w:color="auto"/>
              <w:right w:val="single" w:sz="4" w:space="0" w:color="auto"/>
            </w:tcBorders>
            <w:noWrap/>
            <w:vAlign w:val="bottom"/>
            <w:hideMark/>
          </w:tcPr>
          <w:p w14:paraId="0F78B8D6" w14:textId="77777777" w:rsidR="00DC538D" w:rsidRPr="00DC538D" w:rsidRDefault="00DC538D" w:rsidP="00DC538D">
            <w:pPr>
              <w:jc w:val="right"/>
              <w:rPr>
                <w:rFonts w:ascii="Aptos Narrow" w:hAnsi="Aptos Narrow"/>
                <w:color w:val="000000"/>
                <w:sz w:val="22"/>
                <w:szCs w:val="22"/>
                <w:lang w:val="en-CA"/>
              </w:rPr>
            </w:pPr>
            <w:r w:rsidRPr="00DC538D">
              <w:rPr>
                <w:rFonts w:ascii="Aptos Narrow" w:hAnsi="Aptos Narrow"/>
                <w:color w:val="000000"/>
                <w:sz w:val="22"/>
                <w:szCs w:val="22"/>
                <w:lang w:val="en-CA"/>
              </w:rPr>
              <w:t>33.8154</w:t>
            </w:r>
          </w:p>
        </w:tc>
        <w:tc>
          <w:tcPr>
            <w:tcW w:w="960" w:type="dxa"/>
            <w:tcBorders>
              <w:top w:val="nil"/>
              <w:left w:val="nil"/>
              <w:bottom w:val="single" w:sz="4" w:space="0" w:color="auto"/>
              <w:right w:val="single" w:sz="4" w:space="0" w:color="auto"/>
            </w:tcBorders>
            <w:noWrap/>
            <w:vAlign w:val="bottom"/>
            <w:hideMark/>
          </w:tcPr>
          <w:p w14:paraId="25579A5F" w14:textId="77777777" w:rsidR="00DC538D" w:rsidRPr="00DC538D" w:rsidRDefault="00DC538D" w:rsidP="00DC538D">
            <w:pPr>
              <w:jc w:val="right"/>
              <w:rPr>
                <w:rFonts w:ascii="Aptos Narrow" w:hAnsi="Aptos Narrow"/>
                <w:color w:val="000000"/>
                <w:sz w:val="22"/>
                <w:szCs w:val="22"/>
                <w:lang w:val="en-CA"/>
              </w:rPr>
            </w:pPr>
            <w:r w:rsidRPr="00DC538D">
              <w:rPr>
                <w:rFonts w:ascii="Aptos Narrow" w:hAnsi="Aptos Narrow"/>
                <w:color w:val="000000"/>
                <w:sz w:val="22"/>
                <w:szCs w:val="22"/>
                <w:lang w:val="en-CA"/>
              </w:rPr>
              <w:t>32.7810</w:t>
            </w:r>
          </w:p>
        </w:tc>
      </w:tr>
      <w:tr w:rsidR="00DC538D" w:rsidRPr="00DC538D" w14:paraId="6350AFEB" w14:textId="77777777" w:rsidTr="00DC538D">
        <w:trPr>
          <w:trHeight w:val="290"/>
        </w:trPr>
        <w:tc>
          <w:tcPr>
            <w:tcW w:w="1400" w:type="dxa"/>
            <w:tcBorders>
              <w:top w:val="nil"/>
              <w:left w:val="single" w:sz="4" w:space="0" w:color="auto"/>
              <w:bottom w:val="single" w:sz="4" w:space="0" w:color="auto"/>
              <w:right w:val="single" w:sz="4" w:space="0" w:color="auto"/>
            </w:tcBorders>
            <w:noWrap/>
            <w:vAlign w:val="bottom"/>
            <w:hideMark/>
          </w:tcPr>
          <w:p w14:paraId="5D059DFF" w14:textId="77777777" w:rsidR="00DC538D" w:rsidRPr="00DC538D" w:rsidRDefault="00DC538D" w:rsidP="00DC538D">
            <w:pPr>
              <w:rPr>
                <w:rFonts w:ascii="Aptos Narrow" w:hAnsi="Aptos Narrow"/>
                <w:color w:val="000000"/>
                <w:sz w:val="22"/>
                <w:szCs w:val="22"/>
                <w:lang w:val="en-CA"/>
              </w:rPr>
            </w:pPr>
            <w:r w:rsidRPr="00DC538D">
              <w:rPr>
                <w:rFonts w:ascii="Aptos Narrow" w:hAnsi="Aptos Narrow"/>
                <w:color w:val="000000"/>
                <w:sz w:val="22"/>
                <w:szCs w:val="22"/>
                <w:lang w:val="en-CA"/>
              </w:rPr>
              <w:t>Post-cruise</w:t>
            </w:r>
          </w:p>
        </w:tc>
        <w:tc>
          <w:tcPr>
            <w:tcW w:w="980" w:type="dxa"/>
            <w:tcBorders>
              <w:top w:val="nil"/>
              <w:left w:val="nil"/>
              <w:bottom w:val="single" w:sz="4" w:space="0" w:color="auto"/>
              <w:right w:val="single" w:sz="4" w:space="0" w:color="auto"/>
            </w:tcBorders>
            <w:noWrap/>
            <w:vAlign w:val="bottom"/>
            <w:hideMark/>
          </w:tcPr>
          <w:p w14:paraId="3B8B25FD" w14:textId="77777777" w:rsidR="00DC538D" w:rsidRPr="00DC538D" w:rsidRDefault="00DC538D" w:rsidP="00DC538D">
            <w:pPr>
              <w:jc w:val="right"/>
              <w:rPr>
                <w:rFonts w:ascii="Aptos Narrow" w:hAnsi="Aptos Narrow"/>
                <w:color w:val="000000"/>
                <w:sz w:val="22"/>
                <w:szCs w:val="22"/>
                <w:lang w:val="en-CA"/>
              </w:rPr>
            </w:pPr>
            <w:r w:rsidRPr="00DC538D">
              <w:rPr>
                <w:rFonts w:ascii="Aptos Narrow" w:hAnsi="Aptos Narrow"/>
                <w:color w:val="000000"/>
                <w:sz w:val="22"/>
                <w:szCs w:val="22"/>
                <w:lang w:val="en-CA"/>
              </w:rPr>
              <w:t>34.0115</w:t>
            </w:r>
          </w:p>
        </w:tc>
        <w:tc>
          <w:tcPr>
            <w:tcW w:w="960" w:type="dxa"/>
            <w:tcBorders>
              <w:top w:val="nil"/>
              <w:left w:val="nil"/>
              <w:bottom w:val="single" w:sz="4" w:space="0" w:color="auto"/>
              <w:right w:val="single" w:sz="4" w:space="0" w:color="auto"/>
            </w:tcBorders>
            <w:noWrap/>
            <w:vAlign w:val="bottom"/>
            <w:hideMark/>
          </w:tcPr>
          <w:p w14:paraId="643D3965" w14:textId="77777777" w:rsidR="00DC538D" w:rsidRPr="00DC538D" w:rsidRDefault="00DC538D" w:rsidP="00DC538D">
            <w:pPr>
              <w:jc w:val="right"/>
              <w:rPr>
                <w:rFonts w:ascii="Aptos Narrow" w:hAnsi="Aptos Narrow"/>
                <w:color w:val="000000"/>
                <w:sz w:val="22"/>
                <w:szCs w:val="22"/>
                <w:lang w:val="en-CA"/>
              </w:rPr>
            </w:pPr>
            <w:r w:rsidRPr="00DC538D">
              <w:rPr>
                <w:rFonts w:ascii="Aptos Narrow" w:hAnsi="Aptos Narrow"/>
                <w:color w:val="000000"/>
                <w:sz w:val="22"/>
                <w:szCs w:val="22"/>
                <w:lang w:val="en-CA"/>
              </w:rPr>
              <w:t>33.9516</w:t>
            </w:r>
          </w:p>
        </w:tc>
        <w:tc>
          <w:tcPr>
            <w:tcW w:w="960" w:type="dxa"/>
            <w:tcBorders>
              <w:top w:val="nil"/>
              <w:left w:val="nil"/>
              <w:bottom w:val="single" w:sz="4" w:space="0" w:color="auto"/>
              <w:right w:val="single" w:sz="4" w:space="0" w:color="auto"/>
            </w:tcBorders>
            <w:noWrap/>
            <w:vAlign w:val="bottom"/>
            <w:hideMark/>
          </w:tcPr>
          <w:p w14:paraId="1BCFB368" w14:textId="77777777" w:rsidR="00DC538D" w:rsidRPr="00DC538D" w:rsidRDefault="00DC538D" w:rsidP="00DC538D">
            <w:pPr>
              <w:jc w:val="right"/>
              <w:rPr>
                <w:rFonts w:ascii="Aptos Narrow" w:hAnsi="Aptos Narrow"/>
                <w:color w:val="000000"/>
                <w:sz w:val="22"/>
                <w:szCs w:val="22"/>
                <w:lang w:val="en-CA"/>
              </w:rPr>
            </w:pPr>
            <w:r w:rsidRPr="00DC538D">
              <w:rPr>
                <w:rFonts w:ascii="Aptos Narrow" w:hAnsi="Aptos Narrow"/>
                <w:color w:val="000000"/>
                <w:sz w:val="22"/>
                <w:szCs w:val="22"/>
                <w:lang w:val="en-CA"/>
              </w:rPr>
              <w:t>33.8186</w:t>
            </w:r>
          </w:p>
        </w:tc>
        <w:tc>
          <w:tcPr>
            <w:tcW w:w="960" w:type="dxa"/>
            <w:tcBorders>
              <w:top w:val="nil"/>
              <w:left w:val="nil"/>
              <w:bottom w:val="single" w:sz="4" w:space="0" w:color="auto"/>
              <w:right w:val="single" w:sz="4" w:space="0" w:color="auto"/>
            </w:tcBorders>
            <w:noWrap/>
            <w:vAlign w:val="bottom"/>
            <w:hideMark/>
          </w:tcPr>
          <w:p w14:paraId="0A225CD9" w14:textId="77777777" w:rsidR="00DC538D" w:rsidRPr="00DC538D" w:rsidRDefault="00DC538D" w:rsidP="00DC538D">
            <w:pPr>
              <w:jc w:val="right"/>
              <w:rPr>
                <w:rFonts w:ascii="Aptos Narrow" w:hAnsi="Aptos Narrow"/>
                <w:color w:val="000000"/>
                <w:sz w:val="22"/>
                <w:szCs w:val="22"/>
                <w:lang w:val="en-CA"/>
              </w:rPr>
            </w:pPr>
            <w:r w:rsidRPr="00DC538D">
              <w:rPr>
                <w:rFonts w:ascii="Aptos Narrow" w:hAnsi="Aptos Narrow"/>
                <w:color w:val="000000"/>
                <w:sz w:val="22"/>
                <w:szCs w:val="22"/>
                <w:lang w:val="en-CA"/>
              </w:rPr>
              <w:t>32.7846</w:t>
            </w:r>
          </w:p>
        </w:tc>
      </w:tr>
      <w:tr w:rsidR="00DC538D" w:rsidRPr="00DC538D" w14:paraId="3ACE9BE7" w14:textId="77777777" w:rsidTr="00DC538D">
        <w:trPr>
          <w:trHeight w:val="290"/>
        </w:trPr>
        <w:tc>
          <w:tcPr>
            <w:tcW w:w="1400" w:type="dxa"/>
            <w:tcBorders>
              <w:top w:val="nil"/>
              <w:left w:val="single" w:sz="4" w:space="0" w:color="auto"/>
              <w:bottom w:val="single" w:sz="4" w:space="0" w:color="auto"/>
              <w:right w:val="single" w:sz="4" w:space="0" w:color="auto"/>
            </w:tcBorders>
            <w:noWrap/>
            <w:vAlign w:val="bottom"/>
            <w:hideMark/>
          </w:tcPr>
          <w:p w14:paraId="2979C854" w14:textId="77777777" w:rsidR="00DC538D" w:rsidRPr="00DC538D" w:rsidRDefault="00DC538D" w:rsidP="00DC538D">
            <w:pPr>
              <w:rPr>
                <w:rFonts w:ascii="Aptos Narrow" w:hAnsi="Aptos Narrow"/>
                <w:color w:val="000000"/>
                <w:sz w:val="22"/>
                <w:szCs w:val="22"/>
                <w:lang w:val="en-CA"/>
              </w:rPr>
            </w:pPr>
            <w:r w:rsidRPr="00DC538D">
              <w:rPr>
                <w:rFonts w:ascii="Aptos Narrow" w:hAnsi="Aptos Narrow"/>
                <w:color w:val="000000"/>
                <w:sz w:val="22"/>
                <w:szCs w:val="22"/>
                <w:lang w:val="en-CA"/>
              </w:rPr>
              <w:t>Pre-Post</w:t>
            </w:r>
          </w:p>
        </w:tc>
        <w:tc>
          <w:tcPr>
            <w:tcW w:w="980" w:type="dxa"/>
            <w:tcBorders>
              <w:top w:val="nil"/>
              <w:left w:val="nil"/>
              <w:bottom w:val="single" w:sz="4" w:space="0" w:color="auto"/>
              <w:right w:val="single" w:sz="4" w:space="0" w:color="auto"/>
            </w:tcBorders>
            <w:noWrap/>
            <w:vAlign w:val="bottom"/>
            <w:hideMark/>
          </w:tcPr>
          <w:p w14:paraId="4006FEF4" w14:textId="77777777" w:rsidR="00DC538D" w:rsidRPr="00DC538D" w:rsidRDefault="00DC538D" w:rsidP="00DC538D">
            <w:pPr>
              <w:jc w:val="right"/>
              <w:rPr>
                <w:rFonts w:ascii="Aptos Narrow" w:hAnsi="Aptos Narrow"/>
                <w:color w:val="000000"/>
                <w:sz w:val="22"/>
                <w:szCs w:val="22"/>
                <w:lang w:val="en-CA"/>
              </w:rPr>
            </w:pPr>
            <w:r w:rsidRPr="00DC538D">
              <w:rPr>
                <w:rFonts w:ascii="Aptos Narrow" w:hAnsi="Aptos Narrow"/>
                <w:color w:val="000000"/>
                <w:sz w:val="22"/>
                <w:szCs w:val="22"/>
                <w:lang w:val="en-CA"/>
              </w:rPr>
              <w:t>-0.0028</w:t>
            </w:r>
          </w:p>
        </w:tc>
        <w:tc>
          <w:tcPr>
            <w:tcW w:w="960" w:type="dxa"/>
            <w:tcBorders>
              <w:top w:val="nil"/>
              <w:left w:val="nil"/>
              <w:bottom w:val="single" w:sz="4" w:space="0" w:color="auto"/>
              <w:right w:val="single" w:sz="4" w:space="0" w:color="auto"/>
            </w:tcBorders>
            <w:noWrap/>
            <w:vAlign w:val="bottom"/>
            <w:hideMark/>
          </w:tcPr>
          <w:p w14:paraId="676FB892" w14:textId="77777777" w:rsidR="00DC538D" w:rsidRPr="00DC538D" w:rsidRDefault="00DC538D" w:rsidP="00DC538D">
            <w:pPr>
              <w:jc w:val="right"/>
              <w:rPr>
                <w:rFonts w:ascii="Aptos Narrow" w:hAnsi="Aptos Narrow"/>
                <w:color w:val="000000"/>
                <w:sz w:val="22"/>
                <w:szCs w:val="22"/>
                <w:lang w:val="en-CA"/>
              </w:rPr>
            </w:pPr>
            <w:r w:rsidRPr="00DC538D">
              <w:rPr>
                <w:rFonts w:ascii="Aptos Narrow" w:hAnsi="Aptos Narrow"/>
                <w:color w:val="000000"/>
                <w:sz w:val="22"/>
                <w:szCs w:val="22"/>
                <w:lang w:val="en-CA"/>
              </w:rPr>
              <w:t>-0.0029</w:t>
            </w:r>
          </w:p>
        </w:tc>
        <w:tc>
          <w:tcPr>
            <w:tcW w:w="960" w:type="dxa"/>
            <w:tcBorders>
              <w:top w:val="nil"/>
              <w:left w:val="nil"/>
              <w:bottom w:val="single" w:sz="4" w:space="0" w:color="auto"/>
              <w:right w:val="single" w:sz="4" w:space="0" w:color="auto"/>
            </w:tcBorders>
            <w:noWrap/>
            <w:vAlign w:val="bottom"/>
            <w:hideMark/>
          </w:tcPr>
          <w:p w14:paraId="4408A263" w14:textId="77777777" w:rsidR="00DC538D" w:rsidRPr="00DC538D" w:rsidRDefault="00DC538D" w:rsidP="00DC538D">
            <w:pPr>
              <w:jc w:val="right"/>
              <w:rPr>
                <w:rFonts w:ascii="Aptos Narrow" w:hAnsi="Aptos Narrow"/>
                <w:color w:val="000000"/>
                <w:sz w:val="22"/>
                <w:szCs w:val="22"/>
                <w:lang w:val="en-CA"/>
              </w:rPr>
            </w:pPr>
            <w:r w:rsidRPr="00DC538D">
              <w:rPr>
                <w:rFonts w:ascii="Aptos Narrow" w:hAnsi="Aptos Narrow"/>
                <w:color w:val="000000"/>
                <w:sz w:val="22"/>
                <w:szCs w:val="22"/>
                <w:lang w:val="en-CA"/>
              </w:rPr>
              <w:t>-0.0032</w:t>
            </w:r>
          </w:p>
        </w:tc>
        <w:tc>
          <w:tcPr>
            <w:tcW w:w="960" w:type="dxa"/>
            <w:tcBorders>
              <w:top w:val="nil"/>
              <w:left w:val="nil"/>
              <w:bottom w:val="single" w:sz="4" w:space="0" w:color="auto"/>
              <w:right w:val="single" w:sz="4" w:space="0" w:color="auto"/>
            </w:tcBorders>
            <w:noWrap/>
            <w:vAlign w:val="bottom"/>
            <w:hideMark/>
          </w:tcPr>
          <w:p w14:paraId="1A4A98A4" w14:textId="77777777" w:rsidR="00DC538D" w:rsidRPr="00DC538D" w:rsidRDefault="00DC538D" w:rsidP="00DC538D">
            <w:pPr>
              <w:jc w:val="right"/>
              <w:rPr>
                <w:rFonts w:ascii="Aptos Narrow" w:hAnsi="Aptos Narrow"/>
                <w:color w:val="000000"/>
                <w:sz w:val="22"/>
                <w:szCs w:val="22"/>
                <w:lang w:val="en-CA"/>
              </w:rPr>
            </w:pPr>
            <w:r w:rsidRPr="00DC538D">
              <w:rPr>
                <w:rFonts w:ascii="Aptos Narrow" w:hAnsi="Aptos Narrow"/>
                <w:color w:val="000000"/>
                <w:sz w:val="22"/>
                <w:szCs w:val="22"/>
                <w:lang w:val="en-CA"/>
              </w:rPr>
              <w:t>-0.0036</w:t>
            </w:r>
          </w:p>
        </w:tc>
      </w:tr>
    </w:tbl>
    <w:p w14:paraId="7A9CDE98" w14:textId="77777777" w:rsidR="00DC538D" w:rsidRDefault="00DC538D" w:rsidP="00D93AD3">
      <w:pPr>
        <w:pStyle w:val="BodyText"/>
        <w:shd w:val="clear" w:color="auto" w:fill="FFFFFF" w:themeFill="background1"/>
        <w:rPr>
          <w:szCs w:val="22"/>
          <w:lang w:val="en-CA"/>
        </w:rPr>
      </w:pPr>
    </w:p>
    <w:p w14:paraId="13D99ABC" w14:textId="22157EA4" w:rsidR="00AF4F54" w:rsidRDefault="00DC538D" w:rsidP="00D93AD3">
      <w:pPr>
        <w:pStyle w:val="BodyText"/>
        <w:shd w:val="clear" w:color="auto" w:fill="FFFFFF" w:themeFill="background1"/>
        <w:rPr>
          <w:szCs w:val="22"/>
          <w:lang w:val="en-CA"/>
        </w:rPr>
      </w:pPr>
      <w:r>
        <w:rPr>
          <w:szCs w:val="22"/>
          <w:lang w:val="en-CA"/>
        </w:rPr>
        <w:t>The primary appears to have changed very little while the secondary is low by between 0.0028psu and 0.0036psu with a little pressure dependence.</w:t>
      </w:r>
    </w:p>
    <w:p w14:paraId="33C7B0A7" w14:textId="2DA813A6" w:rsidR="00AB6CB5" w:rsidRDefault="00AB6CB5" w:rsidP="00D93AD3">
      <w:pPr>
        <w:pStyle w:val="BodyText"/>
        <w:shd w:val="clear" w:color="auto" w:fill="FFFFFF" w:themeFill="background1"/>
        <w:rPr>
          <w:szCs w:val="22"/>
          <w:lang w:val="en-CA"/>
        </w:rPr>
      </w:pPr>
      <w:r>
        <w:rPr>
          <w:szCs w:val="22"/>
          <w:lang w:val="en-CA"/>
        </w:rPr>
        <w:t xml:space="preserve">The post-cruise calibration seems like the most reliable evidence; some change could happen between the cruise and factory check, but that would generally involve an increase in </w:t>
      </w:r>
      <w:r w:rsidR="00C31657">
        <w:rPr>
          <w:szCs w:val="22"/>
          <w:lang w:val="en-CA"/>
        </w:rPr>
        <w:t xml:space="preserve">calibration drift, not a decrease. </w:t>
      </w:r>
    </w:p>
    <w:p w14:paraId="2C10893F" w14:textId="77777777" w:rsidR="00DC538D" w:rsidRDefault="00DC538D" w:rsidP="00D93AD3">
      <w:pPr>
        <w:pStyle w:val="BodyText"/>
        <w:shd w:val="clear" w:color="auto" w:fill="FFFFFF" w:themeFill="background1"/>
        <w:rPr>
          <w:szCs w:val="22"/>
          <w:lang w:val="en-CA"/>
        </w:rPr>
      </w:pPr>
    </w:p>
    <w:p w14:paraId="4BCB6DC7" w14:textId="77777777" w:rsidR="0051425F" w:rsidRDefault="00DC538D" w:rsidP="00D93AD3">
      <w:pPr>
        <w:pStyle w:val="BodyText"/>
        <w:shd w:val="clear" w:color="auto" w:fill="FFFFFF" w:themeFill="background1"/>
        <w:rPr>
          <w:szCs w:val="22"/>
          <w:lang w:val="en-CA"/>
        </w:rPr>
      </w:pPr>
      <w:r>
        <w:rPr>
          <w:szCs w:val="22"/>
          <w:lang w:val="en-CA"/>
        </w:rPr>
        <w:t>So why is the difference</w:t>
      </w:r>
      <w:r w:rsidR="001F7FE5">
        <w:rPr>
          <w:szCs w:val="22"/>
          <w:lang w:val="en-CA"/>
        </w:rPr>
        <w:t xml:space="preserve"> from bottles larger than the post-cruise calibration suggests</w:t>
      </w:r>
      <w:r w:rsidR="00197AE9">
        <w:rPr>
          <w:szCs w:val="22"/>
          <w:lang w:val="en-CA"/>
        </w:rPr>
        <w:t xml:space="preserve">? </w:t>
      </w:r>
      <w:r w:rsidR="0051425F">
        <w:rPr>
          <w:szCs w:val="22"/>
          <w:lang w:val="en-CA"/>
        </w:rPr>
        <w:t xml:space="preserve"> And why is the difference between channels larger than the post-cruise calibration suggests? </w:t>
      </w:r>
    </w:p>
    <w:p w14:paraId="602F1458" w14:textId="77777777" w:rsidR="00102256" w:rsidRDefault="00627A69" w:rsidP="00672A31">
      <w:pPr>
        <w:pStyle w:val="BodyText"/>
        <w:numPr>
          <w:ilvl w:val="0"/>
          <w:numId w:val="49"/>
        </w:numPr>
        <w:shd w:val="clear" w:color="auto" w:fill="FFFFFF" w:themeFill="background1"/>
        <w:rPr>
          <w:szCs w:val="22"/>
          <w:lang w:val="en-CA"/>
        </w:rPr>
      </w:pPr>
      <w:r w:rsidRPr="00102256">
        <w:rPr>
          <w:szCs w:val="22"/>
          <w:lang w:val="en-CA"/>
        </w:rPr>
        <w:t>T</w:t>
      </w:r>
      <w:r w:rsidR="0051425F" w:rsidRPr="00102256">
        <w:rPr>
          <w:szCs w:val="22"/>
          <w:lang w:val="en-CA"/>
        </w:rPr>
        <w:t xml:space="preserve">he post-cruise calibration assumes good flow to the sensor and that may not have been the case. </w:t>
      </w:r>
      <w:r w:rsidR="00102256" w:rsidRPr="00102256">
        <w:rPr>
          <w:szCs w:val="22"/>
          <w:lang w:val="en-CA"/>
        </w:rPr>
        <w:t>That would not seem to be an issue during a bottle stop.</w:t>
      </w:r>
    </w:p>
    <w:p w14:paraId="6CA1A848" w14:textId="77777777" w:rsidR="00102256" w:rsidRDefault="00627A69" w:rsidP="00531D64">
      <w:pPr>
        <w:pStyle w:val="BodyText"/>
        <w:numPr>
          <w:ilvl w:val="0"/>
          <w:numId w:val="49"/>
        </w:numPr>
        <w:shd w:val="clear" w:color="auto" w:fill="FFFFFF" w:themeFill="background1"/>
        <w:rPr>
          <w:szCs w:val="22"/>
          <w:lang w:val="en-CA"/>
        </w:rPr>
      </w:pPr>
      <w:r w:rsidRPr="00102256">
        <w:rPr>
          <w:szCs w:val="22"/>
          <w:lang w:val="en-CA"/>
        </w:rPr>
        <w:t xml:space="preserve">The differences between the 2 CTD channels are consistent at </w:t>
      </w:r>
      <w:r w:rsidR="007B78A3" w:rsidRPr="00102256">
        <w:rPr>
          <w:szCs w:val="22"/>
          <w:lang w:val="en-CA"/>
        </w:rPr>
        <w:t>~</w:t>
      </w:r>
      <w:r w:rsidRPr="00102256">
        <w:rPr>
          <w:szCs w:val="22"/>
          <w:lang w:val="en-CA"/>
        </w:rPr>
        <w:t>0.00</w:t>
      </w:r>
      <w:r w:rsidR="007B78A3" w:rsidRPr="00102256">
        <w:rPr>
          <w:szCs w:val="22"/>
          <w:lang w:val="en-CA"/>
        </w:rPr>
        <w:t>7</w:t>
      </w:r>
      <w:r w:rsidRPr="00102256">
        <w:rPr>
          <w:szCs w:val="22"/>
          <w:lang w:val="en-CA"/>
        </w:rPr>
        <w:t xml:space="preserve">psu during </w:t>
      </w:r>
      <w:r w:rsidR="007B78A3" w:rsidRPr="00102256">
        <w:rPr>
          <w:szCs w:val="22"/>
          <w:lang w:val="en-CA"/>
        </w:rPr>
        <w:t xml:space="preserve">the bottle stops for event </w:t>
      </w:r>
      <w:r w:rsidRPr="00102256">
        <w:rPr>
          <w:szCs w:val="22"/>
          <w:lang w:val="en-CA"/>
        </w:rPr>
        <w:t>#256</w:t>
      </w:r>
      <w:r w:rsidR="007B78A3" w:rsidRPr="00102256">
        <w:rPr>
          <w:szCs w:val="22"/>
          <w:lang w:val="en-CA"/>
        </w:rPr>
        <w:t xml:space="preserve">. A quick check of many casts suggests a difference of roughly 0.0055psu between channels during downcasts in fairly low gradients. The secondary are low by ~0.003psu due to calibration drift. So the difference of about </w:t>
      </w:r>
      <w:r w:rsidR="00C035C8" w:rsidRPr="00102256">
        <w:rPr>
          <w:szCs w:val="22"/>
          <w:lang w:val="en-CA"/>
        </w:rPr>
        <w:t>0.0025ps</w:t>
      </w:r>
      <w:r w:rsidR="00FA7F9F" w:rsidRPr="00102256">
        <w:rPr>
          <w:szCs w:val="22"/>
          <w:lang w:val="en-CA"/>
        </w:rPr>
        <w:t>u</w:t>
      </w:r>
      <w:r w:rsidR="00C035C8" w:rsidRPr="00102256">
        <w:rPr>
          <w:szCs w:val="22"/>
          <w:lang w:val="en-CA"/>
        </w:rPr>
        <w:t xml:space="preserve"> to 0.0035</w:t>
      </w:r>
      <w:r w:rsidR="007B78A3" w:rsidRPr="00102256">
        <w:rPr>
          <w:szCs w:val="22"/>
          <w:lang w:val="en-CA"/>
        </w:rPr>
        <w:t>psu is due to something else.</w:t>
      </w:r>
    </w:p>
    <w:p w14:paraId="09D8983F" w14:textId="77777777" w:rsidR="00102256" w:rsidRDefault="00102256" w:rsidP="00FF1192">
      <w:pPr>
        <w:pStyle w:val="BodyText"/>
        <w:numPr>
          <w:ilvl w:val="0"/>
          <w:numId w:val="49"/>
        </w:numPr>
        <w:shd w:val="clear" w:color="auto" w:fill="FFFFFF" w:themeFill="background1"/>
        <w:rPr>
          <w:szCs w:val="22"/>
          <w:lang w:val="en-CA"/>
        </w:rPr>
      </w:pPr>
      <w:r w:rsidRPr="00102256">
        <w:rPr>
          <w:szCs w:val="22"/>
          <w:lang w:val="en-CA"/>
        </w:rPr>
        <w:t>A</w:t>
      </w:r>
      <w:r w:rsidR="00FA7F9F" w:rsidRPr="00102256">
        <w:rPr>
          <w:szCs w:val="22"/>
          <w:lang w:val="en-CA"/>
        </w:rPr>
        <w:t xml:space="preserve">lignment of the 2 conductivity channels could be a factor during downcasts, but should not be during bottle stops. </w:t>
      </w:r>
    </w:p>
    <w:p w14:paraId="2085C6D0" w14:textId="77777777" w:rsidR="00102256" w:rsidRDefault="00C035C8" w:rsidP="0018037B">
      <w:pPr>
        <w:pStyle w:val="BodyText"/>
        <w:numPr>
          <w:ilvl w:val="0"/>
          <w:numId w:val="49"/>
        </w:numPr>
        <w:shd w:val="clear" w:color="auto" w:fill="FFFFFF" w:themeFill="background1"/>
        <w:rPr>
          <w:szCs w:val="22"/>
          <w:lang w:val="en-CA"/>
        </w:rPr>
      </w:pPr>
      <w:r w:rsidRPr="00102256">
        <w:rPr>
          <w:szCs w:val="22"/>
          <w:lang w:val="en-CA"/>
        </w:rPr>
        <w:t>Th</w:t>
      </w:r>
      <w:r w:rsidR="00FA7F9F" w:rsidRPr="00102256">
        <w:rPr>
          <w:szCs w:val="22"/>
          <w:lang w:val="en-CA"/>
        </w:rPr>
        <w:t>e</w:t>
      </w:r>
      <w:r w:rsidRPr="00102256">
        <w:rPr>
          <w:szCs w:val="22"/>
          <w:lang w:val="en-CA"/>
        </w:rPr>
        <w:t xml:space="preserve"> bottles </w:t>
      </w:r>
      <w:r w:rsidR="00FA7F9F" w:rsidRPr="00102256">
        <w:rPr>
          <w:szCs w:val="22"/>
          <w:lang w:val="en-CA"/>
        </w:rPr>
        <w:t xml:space="preserve">for event #256 </w:t>
      </w:r>
      <w:r w:rsidRPr="00102256">
        <w:rPr>
          <w:szCs w:val="22"/>
          <w:lang w:val="en-CA"/>
        </w:rPr>
        <w:t>were analyzed fairly quickly so values should be reliable.</w:t>
      </w:r>
    </w:p>
    <w:p w14:paraId="6BB35B3E" w14:textId="1260D21E" w:rsidR="00102256" w:rsidRDefault="00102256" w:rsidP="0018037B">
      <w:pPr>
        <w:pStyle w:val="BodyText"/>
        <w:numPr>
          <w:ilvl w:val="0"/>
          <w:numId w:val="49"/>
        </w:numPr>
        <w:shd w:val="clear" w:color="auto" w:fill="FFFFFF" w:themeFill="background1"/>
        <w:rPr>
          <w:szCs w:val="22"/>
          <w:lang w:val="en-CA"/>
        </w:rPr>
      </w:pPr>
      <w:r w:rsidRPr="00102256">
        <w:rPr>
          <w:szCs w:val="22"/>
          <w:lang w:val="en-CA"/>
        </w:rPr>
        <w:t>Differences between salinity channels were examined for casts between #67 and #256 and</w:t>
      </w:r>
      <w:r>
        <w:rPr>
          <w:szCs w:val="22"/>
          <w:lang w:val="en-CA"/>
        </w:rPr>
        <w:t xml:space="preserve"> the differences change dramatically </w:t>
      </w:r>
      <w:r w:rsidRPr="00102256">
        <w:rPr>
          <w:szCs w:val="22"/>
          <w:lang w:val="en-CA"/>
        </w:rPr>
        <w:t>between event</w:t>
      </w:r>
      <w:r>
        <w:rPr>
          <w:szCs w:val="22"/>
          <w:lang w:val="en-CA"/>
        </w:rPr>
        <w:t>s</w:t>
      </w:r>
      <w:r w:rsidRPr="00102256">
        <w:rPr>
          <w:szCs w:val="22"/>
          <w:lang w:val="en-CA"/>
        </w:rPr>
        <w:t xml:space="preserve"> #99 and #0103. T</w:t>
      </w:r>
      <w:r w:rsidR="00B77EC9" w:rsidRPr="00102256">
        <w:rPr>
          <w:szCs w:val="22"/>
          <w:lang w:val="en-CA"/>
        </w:rPr>
        <w:t>h</w:t>
      </w:r>
      <w:r>
        <w:rPr>
          <w:szCs w:val="22"/>
          <w:lang w:val="en-CA"/>
        </w:rPr>
        <w:t>e</w:t>
      </w:r>
      <w:r w:rsidR="00B77EC9" w:rsidRPr="00102256">
        <w:rPr>
          <w:szCs w:val="22"/>
          <w:lang w:val="en-CA"/>
        </w:rPr>
        <w:t xml:space="preserve"> </w:t>
      </w:r>
      <w:r w:rsidRPr="00102256">
        <w:rPr>
          <w:szCs w:val="22"/>
          <w:lang w:val="en-CA"/>
        </w:rPr>
        <w:t xml:space="preserve">rosette hit the </w:t>
      </w:r>
      <w:r w:rsidR="006D2B13">
        <w:rPr>
          <w:szCs w:val="22"/>
          <w:lang w:val="en-CA"/>
        </w:rPr>
        <w:t>edge</w:t>
      </w:r>
      <w:r w:rsidR="00B77EC9" w:rsidRPr="00102256">
        <w:rPr>
          <w:szCs w:val="22"/>
          <w:lang w:val="en-CA"/>
        </w:rPr>
        <w:t xml:space="preserve"> of the </w:t>
      </w:r>
      <w:r>
        <w:rPr>
          <w:szCs w:val="22"/>
          <w:lang w:val="en-CA"/>
        </w:rPr>
        <w:t>deck before</w:t>
      </w:r>
      <w:r w:rsidRPr="00102256">
        <w:rPr>
          <w:szCs w:val="22"/>
          <w:lang w:val="en-CA"/>
        </w:rPr>
        <w:t xml:space="preserve"> event #99.</w:t>
      </w:r>
      <w:r>
        <w:rPr>
          <w:szCs w:val="22"/>
          <w:lang w:val="en-CA"/>
        </w:rPr>
        <w:t xml:space="preserve"> The change follows that cast so it seems likely that something in the configuration was adjusted slightly as the science crew examined the rosette looking for damage. They found none and thought the data looked ok. But they may have accidentally made a change that affected flow. </w:t>
      </w:r>
    </w:p>
    <w:p w14:paraId="011B2CB7" w14:textId="5CD1C365" w:rsidR="00B77EC9" w:rsidRDefault="00102256" w:rsidP="0018037B">
      <w:pPr>
        <w:pStyle w:val="BodyText"/>
        <w:numPr>
          <w:ilvl w:val="0"/>
          <w:numId w:val="49"/>
        </w:numPr>
        <w:shd w:val="clear" w:color="auto" w:fill="FFFFFF" w:themeFill="background1"/>
        <w:rPr>
          <w:szCs w:val="22"/>
          <w:lang w:val="en-CA"/>
        </w:rPr>
      </w:pPr>
      <w:r>
        <w:rPr>
          <w:szCs w:val="22"/>
          <w:lang w:val="en-CA"/>
        </w:rPr>
        <w:t xml:space="preserve">There is a possibility that the calibration drift of 0.003psu started </w:t>
      </w:r>
      <w:r w:rsidR="006A7F57">
        <w:rPr>
          <w:szCs w:val="22"/>
          <w:lang w:val="en-CA"/>
        </w:rPr>
        <w:t>due to the accident. The cal</w:t>
      </w:r>
      <w:r>
        <w:rPr>
          <w:szCs w:val="22"/>
          <w:lang w:val="en-CA"/>
        </w:rPr>
        <w:t>ibration of the secondary sensor may have been better before.</w:t>
      </w:r>
    </w:p>
    <w:p w14:paraId="5617DD2E" w14:textId="77777777" w:rsidR="006A7F57" w:rsidRDefault="006A7F57" w:rsidP="006A7F57">
      <w:pPr>
        <w:pStyle w:val="BodyText"/>
        <w:shd w:val="clear" w:color="auto" w:fill="FFFFFF" w:themeFill="background1"/>
        <w:rPr>
          <w:szCs w:val="22"/>
          <w:lang w:val="en-CA"/>
        </w:rPr>
      </w:pPr>
    </w:p>
    <w:p w14:paraId="71B84443" w14:textId="10ADFC6B" w:rsidR="00102256" w:rsidRDefault="006A7F57" w:rsidP="00ED1350">
      <w:pPr>
        <w:pStyle w:val="BodyText"/>
        <w:shd w:val="clear" w:color="auto" w:fill="FFFFFF" w:themeFill="background1"/>
        <w:rPr>
          <w:szCs w:val="22"/>
          <w:lang w:val="en-CA"/>
        </w:rPr>
      </w:pPr>
      <w:r>
        <w:rPr>
          <w:szCs w:val="22"/>
          <w:lang w:val="en-CA"/>
        </w:rPr>
        <w:lastRenderedPageBreak/>
        <w:t>The wisest step would seem to be to use the secondary conductivity, but with no recalibration for the salinity up to event #99 and apply a correction based on bottles from event #103 onwards. Given this uncertainty it will be wise to only quote salinity to 3 decimal points.</w:t>
      </w:r>
    </w:p>
    <w:p w14:paraId="6D17553D" w14:textId="77777777" w:rsidR="00102256" w:rsidRDefault="00102256" w:rsidP="00ED1350">
      <w:pPr>
        <w:pStyle w:val="BodyText"/>
        <w:shd w:val="clear" w:color="auto" w:fill="FFFFFF" w:themeFill="background1"/>
        <w:rPr>
          <w:szCs w:val="22"/>
          <w:lang w:val="en-CA"/>
        </w:rPr>
      </w:pPr>
    </w:p>
    <w:p w14:paraId="1C439BAE" w14:textId="6CC66181" w:rsidR="0017613B" w:rsidRPr="000E0F3C" w:rsidRDefault="002D028B" w:rsidP="00D05DE6">
      <w:pPr>
        <w:pStyle w:val="BodyText"/>
        <w:shd w:val="clear" w:color="auto" w:fill="FFFFFF" w:themeFill="background1"/>
        <w:rPr>
          <w:szCs w:val="22"/>
          <w:lang w:val="en-CA"/>
        </w:rPr>
      </w:pPr>
      <w:r w:rsidRPr="000E0F3C">
        <w:rPr>
          <w:szCs w:val="22"/>
          <w:lang w:val="en-CA"/>
        </w:rPr>
        <w:t>Salinity flags were checked and the only doubtful value came from a sample that did not seem out of line.</w:t>
      </w:r>
    </w:p>
    <w:p w14:paraId="1F39F66C" w14:textId="0184CB9B" w:rsidR="003332EF" w:rsidRPr="000E0F3C" w:rsidRDefault="003332EF" w:rsidP="00FE45D2">
      <w:pPr>
        <w:pStyle w:val="BodyText"/>
        <w:shd w:val="clear" w:color="auto" w:fill="FFFFFF" w:themeFill="background1"/>
        <w:rPr>
          <w:szCs w:val="22"/>
          <w:lang w:val="en-CA"/>
        </w:rPr>
      </w:pPr>
      <w:r w:rsidRPr="000E0F3C">
        <w:rPr>
          <w:szCs w:val="22"/>
          <w:lang w:val="en-CA"/>
        </w:rPr>
        <w:t xml:space="preserve">For full details for the COMPARE run see file </w:t>
      </w:r>
      <w:r w:rsidR="00287AFA" w:rsidRPr="000E0F3C">
        <w:rPr>
          <w:szCs w:val="22"/>
          <w:lang w:val="en-CA"/>
        </w:rPr>
        <w:t>2024-02</w:t>
      </w:r>
      <w:r w:rsidR="004E78AF" w:rsidRPr="000E0F3C">
        <w:rPr>
          <w:szCs w:val="22"/>
          <w:lang w:val="en-CA"/>
        </w:rPr>
        <w:t>6</w:t>
      </w:r>
      <w:r w:rsidRPr="000E0F3C">
        <w:rPr>
          <w:szCs w:val="22"/>
          <w:lang w:val="en-CA"/>
        </w:rPr>
        <w:t>-sal-comp1.xls.</w:t>
      </w:r>
    </w:p>
    <w:p w14:paraId="1682B4CB" w14:textId="77777777" w:rsidR="00CA1564" w:rsidRPr="000460E9" w:rsidRDefault="00CA1564" w:rsidP="00D05DE6">
      <w:pPr>
        <w:shd w:val="clear" w:color="auto" w:fill="FFFFFF" w:themeFill="background1"/>
        <w:rPr>
          <w:sz w:val="22"/>
          <w:szCs w:val="22"/>
          <w:highlight w:val="lightGray"/>
          <w:lang w:val="en-CA"/>
        </w:rPr>
      </w:pPr>
    </w:p>
    <w:p w14:paraId="1BE16349" w14:textId="77777777" w:rsidR="00FE6B55" w:rsidRPr="00700B7E" w:rsidRDefault="003021EA" w:rsidP="00D05DE6">
      <w:pPr>
        <w:pStyle w:val="BodyText"/>
        <w:shd w:val="clear" w:color="auto" w:fill="FFFFFF" w:themeFill="background1"/>
        <w:rPr>
          <w:szCs w:val="22"/>
          <w:u w:val="single"/>
          <w:lang w:val="en-CA"/>
        </w:rPr>
      </w:pPr>
      <w:r w:rsidRPr="00700B7E">
        <w:rPr>
          <w:szCs w:val="22"/>
          <w:u w:val="single"/>
          <w:lang w:val="en-CA"/>
        </w:rPr>
        <w:t>Dissolved Oxygen</w:t>
      </w:r>
      <w:r w:rsidR="00335779" w:rsidRPr="00700B7E">
        <w:rPr>
          <w:szCs w:val="22"/>
          <w:u w:val="single"/>
          <w:lang w:val="en-CA"/>
        </w:rPr>
        <w:t xml:space="preserve"> </w:t>
      </w:r>
    </w:p>
    <w:p w14:paraId="0D157247" w14:textId="29766145" w:rsidR="00876CAF" w:rsidRDefault="003021EA" w:rsidP="00D05DE6">
      <w:pPr>
        <w:pStyle w:val="BodyText"/>
        <w:shd w:val="clear" w:color="auto" w:fill="FFFFFF" w:themeFill="background1"/>
        <w:rPr>
          <w:szCs w:val="22"/>
        </w:rPr>
      </w:pPr>
      <w:r w:rsidRPr="00700B7E">
        <w:rPr>
          <w:szCs w:val="22"/>
        </w:rPr>
        <w:t>COMPARE was run with pressure as the reference channel.</w:t>
      </w:r>
      <w:r w:rsidR="005201B5" w:rsidRPr="00700B7E">
        <w:rPr>
          <w:szCs w:val="22"/>
        </w:rPr>
        <w:t xml:space="preserve"> </w:t>
      </w:r>
    </w:p>
    <w:p w14:paraId="29DD793E" w14:textId="77777777" w:rsidR="008D3D5E" w:rsidRDefault="008D3D5E" w:rsidP="00D05DE6">
      <w:pPr>
        <w:pStyle w:val="BodyText"/>
        <w:shd w:val="clear" w:color="auto" w:fill="FFFFFF" w:themeFill="background1"/>
        <w:rPr>
          <w:szCs w:val="22"/>
        </w:rPr>
      </w:pPr>
    </w:p>
    <w:p w14:paraId="2D14BEF1" w14:textId="2C505FD7" w:rsidR="00700B7E" w:rsidRDefault="002C2ADC" w:rsidP="00D05DE6">
      <w:pPr>
        <w:pStyle w:val="BodyText"/>
        <w:shd w:val="clear" w:color="auto" w:fill="FFFFFF" w:themeFill="background1"/>
        <w:rPr>
          <w:szCs w:val="22"/>
        </w:rPr>
      </w:pPr>
      <w:r>
        <w:rPr>
          <w:szCs w:val="22"/>
        </w:rPr>
        <w:t>During this cruise there were only 2 casts with DO sampling. It is known that there were problems with the primary conductivity early in the cruise and the DO sensor is usually mounted on the primary pump. The problem with the conductivity appears to be in the sensor/plumbing rather than a pump issue; temperature data showed no problem so the DO sensor was likely not affected.</w:t>
      </w:r>
    </w:p>
    <w:p w14:paraId="2C5F8495" w14:textId="77777777" w:rsidR="002C2ADC" w:rsidRDefault="002C2ADC" w:rsidP="00D05DE6">
      <w:pPr>
        <w:pStyle w:val="BodyText"/>
        <w:shd w:val="clear" w:color="auto" w:fill="FFFFFF" w:themeFill="background1"/>
        <w:rPr>
          <w:szCs w:val="22"/>
        </w:rPr>
      </w:pPr>
    </w:p>
    <w:p w14:paraId="0E9F0AED" w14:textId="2B50ED8D" w:rsidR="00275955" w:rsidRDefault="002C2ADC" w:rsidP="002C2ADC">
      <w:pPr>
        <w:pStyle w:val="BodyText"/>
        <w:rPr>
          <w:szCs w:val="22"/>
        </w:rPr>
      </w:pPr>
      <w:r w:rsidRPr="002C2ADC">
        <w:rPr>
          <w:szCs w:val="22"/>
        </w:rPr>
        <w:t>DO #997  was used for 3 cruises since it was last serviced with sampling for 2 of them</w:t>
      </w:r>
      <w:r w:rsidR="00275955">
        <w:rPr>
          <w:szCs w:val="22"/>
        </w:rPr>
        <w:t>, with few data from the 2</w:t>
      </w:r>
      <w:r w:rsidR="00275955" w:rsidRPr="00275955">
        <w:rPr>
          <w:szCs w:val="22"/>
          <w:vertAlign w:val="superscript"/>
        </w:rPr>
        <w:t>nd</w:t>
      </w:r>
      <w:r w:rsidR="00275955">
        <w:rPr>
          <w:szCs w:val="22"/>
        </w:rPr>
        <w:t xml:space="preserve"> of those</w:t>
      </w:r>
      <w:r w:rsidRPr="002C2ADC">
        <w:rPr>
          <w:szCs w:val="22"/>
        </w:rPr>
        <w:t>. The offset in previous cruises was 0.032 and that is not expected to vary between cruises.</w:t>
      </w:r>
      <w:r w:rsidR="008714C9">
        <w:rPr>
          <w:szCs w:val="22"/>
        </w:rPr>
        <w:t xml:space="preserve"> It looks like a reasonable choice for these data.</w:t>
      </w:r>
      <w:r>
        <w:rPr>
          <w:szCs w:val="22"/>
        </w:rPr>
        <w:t xml:space="preserve"> </w:t>
      </w:r>
    </w:p>
    <w:p w14:paraId="301175CE" w14:textId="03F79E98" w:rsidR="002C2ADC" w:rsidRPr="002C2ADC" w:rsidRDefault="002C2ADC" w:rsidP="002C2ADC">
      <w:pPr>
        <w:pStyle w:val="BodyText"/>
        <w:rPr>
          <w:szCs w:val="22"/>
        </w:rPr>
      </w:pPr>
      <w:r>
        <w:rPr>
          <w:szCs w:val="22"/>
        </w:rPr>
        <w:t>An initial fit using data from the 2 casts</w:t>
      </w:r>
      <w:r w:rsidR="00275955">
        <w:rPr>
          <w:szCs w:val="22"/>
        </w:rPr>
        <w:t xml:space="preserve"> and</w:t>
      </w:r>
      <w:r>
        <w:rPr>
          <w:szCs w:val="22"/>
        </w:rPr>
        <w:t xml:space="preserve"> excluding 3 outliers produced the following fit:</w:t>
      </w:r>
    </w:p>
    <w:p w14:paraId="0F752548" w14:textId="26AFD1FC" w:rsidR="00700B7E" w:rsidRDefault="002C2ADC" w:rsidP="002C2ADC">
      <w:pPr>
        <w:pStyle w:val="BodyText"/>
        <w:ind w:firstLine="720"/>
        <w:rPr>
          <w:szCs w:val="22"/>
        </w:rPr>
      </w:pPr>
      <w:r w:rsidRPr="002C2ADC">
        <w:rPr>
          <w:szCs w:val="22"/>
        </w:rPr>
        <w:t>CTD DO Corrected = CTD DO *1.0</w:t>
      </w:r>
      <w:r>
        <w:rPr>
          <w:szCs w:val="22"/>
        </w:rPr>
        <w:t>42 + 0.032</w:t>
      </w:r>
      <w:r w:rsidRPr="002C2ADC">
        <w:rPr>
          <w:szCs w:val="22"/>
        </w:rPr>
        <w:t xml:space="preserve">  </w:t>
      </w:r>
      <w:r w:rsidRPr="002C2ADC">
        <w:rPr>
          <w:szCs w:val="22"/>
        </w:rPr>
        <w:tab/>
      </w:r>
      <w:r w:rsidRPr="002C2ADC">
        <w:rPr>
          <w:szCs w:val="22"/>
        </w:rPr>
        <w:tab/>
      </w:r>
    </w:p>
    <w:p w14:paraId="08DEEDDC" w14:textId="77777777" w:rsidR="00275955" w:rsidRDefault="00275955" w:rsidP="002C2ADC">
      <w:pPr>
        <w:pStyle w:val="BodyText"/>
        <w:ind w:firstLine="720"/>
        <w:rPr>
          <w:szCs w:val="22"/>
        </w:rPr>
      </w:pPr>
    </w:p>
    <w:p w14:paraId="311199A5" w14:textId="3DD053DD" w:rsidR="002C2ADC" w:rsidRDefault="002C2ADC" w:rsidP="002C2ADC">
      <w:pPr>
        <w:pStyle w:val="BodyText"/>
        <w:rPr>
          <w:szCs w:val="22"/>
        </w:rPr>
      </w:pPr>
      <w:r>
        <w:rPr>
          <w:szCs w:val="22"/>
        </w:rPr>
        <w:t>The two casts were then plotted separately and produced the following fits excluding the same outliers:</w:t>
      </w:r>
    </w:p>
    <w:p w14:paraId="031CE946" w14:textId="4F580953" w:rsidR="002C2ADC" w:rsidRPr="002C2ADC" w:rsidRDefault="002C2ADC" w:rsidP="00275955">
      <w:pPr>
        <w:pStyle w:val="BodyText"/>
        <w:ind w:firstLine="720"/>
        <w:rPr>
          <w:szCs w:val="22"/>
        </w:rPr>
      </w:pPr>
      <w:r w:rsidRPr="002C2ADC">
        <w:rPr>
          <w:szCs w:val="22"/>
        </w:rPr>
        <w:t>CTD DO Corrected = CTD DO *1.0</w:t>
      </w:r>
      <w:r w:rsidR="00275955">
        <w:rPr>
          <w:szCs w:val="22"/>
        </w:rPr>
        <w:t>40</w:t>
      </w:r>
      <w:r w:rsidRPr="002C2ADC">
        <w:rPr>
          <w:szCs w:val="22"/>
        </w:rPr>
        <w:t xml:space="preserve"> </w:t>
      </w:r>
      <w:r>
        <w:rPr>
          <w:szCs w:val="22"/>
        </w:rPr>
        <w:t>+ 0.032</w:t>
      </w:r>
      <w:r w:rsidRPr="002C2ADC">
        <w:rPr>
          <w:szCs w:val="22"/>
        </w:rPr>
        <w:tab/>
        <w:t>(Events #</w:t>
      </w:r>
      <w:r>
        <w:rPr>
          <w:szCs w:val="22"/>
        </w:rPr>
        <w:t>67</w:t>
      </w:r>
      <w:r w:rsidRPr="002C2ADC">
        <w:rPr>
          <w:szCs w:val="22"/>
        </w:rPr>
        <w:t>)</w:t>
      </w:r>
      <w:r>
        <w:rPr>
          <w:szCs w:val="22"/>
        </w:rPr>
        <w:t xml:space="preserve">  </w:t>
      </w:r>
      <w:r w:rsidR="00275955">
        <w:rPr>
          <w:szCs w:val="22"/>
        </w:rPr>
        <w:tab/>
      </w:r>
      <w:r>
        <w:rPr>
          <w:szCs w:val="22"/>
        </w:rPr>
        <w:t xml:space="preserve"> (14 samples</w:t>
      </w:r>
      <w:r w:rsidR="00275955">
        <w:rPr>
          <w:szCs w:val="22"/>
        </w:rPr>
        <w:t xml:space="preserve"> in fit)</w:t>
      </w:r>
    </w:p>
    <w:p w14:paraId="085BF556" w14:textId="352D8142" w:rsidR="002C2ADC" w:rsidRPr="002C2ADC" w:rsidRDefault="002C2ADC" w:rsidP="00275955">
      <w:pPr>
        <w:pStyle w:val="BodyText"/>
        <w:ind w:firstLine="720"/>
        <w:rPr>
          <w:szCs w:val="22"/>
        </w:rPr>
      </w:pPr>
      <w:r w:rsidRPr="002C2ADC">
        <w:rPr>
          <w:szCs w:val="22"/>
        </w:rPr>
        <w:t>CTD DO Corrected = CTD DO *1.0</w:t>
      </w:r>
      <w:r>
        <w:rPr>
          <w:szCs w:val="22"/>
        </w:rPr>
        <w:t>45</w:t>
      </w:r>
      <w:r w:rsidRPr="002C2ADC">
        <w:rPr>
          <w:szCs w:val="22"/>
        </w:rPr>
        <w:t xml:space="preserve"> </w:t>
      </w:r>
      <w:r>
        <w:rPr>
          <w:szCs w:val="22"/>
        </w:rPr>
        <w:t>+ 0.032</w:t>
      </w:r>
      <w:r w:rsidRPr="002C2ADC">
        <w:rPr>
          <w:szCs w:val="22"/>
        </w:rPr>
        <w:tab/>
        <w:t>(Events #</w:t>
      </w:r>
      <w:r>
        <w:rPr>
          <w:szCs w:val="22"/>
        </w:rPr>
        <w:t>256</w:t>
      </w:r>
      <w:r w:rsidRPr="002C2ADC">
        <w:rPr>
          <w:szCs w:val="22"/>
        </w:rPr>
        <w:t>)</w:t>
      </w:r>
      <w:r w:rsidR="00275955">
        <w:rPr>
          <w:szCs w:val="22"/>
        </w:rPr>
        <w:t xml:space="preserve"> </w:t>
      </w:r>
      <w:r w:rsidR="00275955">
        <w:rPr>
          <w:szCs w:val="22"/>
        </w:rPr>
        <w:tab/>
        <w:t xml:space="preserve"> (9 samples in fit)</w:t>
      </w:r>
    </w:p>
    <w:p w14:paraId="6E4FD709" w14:textId="76192912" w:rsidR="002C2ADC" w:rsidRDefault="00420CC0" w:rsidP="00275955">
      <w:pPr>
        <w:pStyle w:val="BodyText"/>
        <w:rPr>
          <w:szCs w:val="22"/>
        </w:rPr>
      </w:pPr>
      <w:r>
        <w:rPr>
          <w:szCs w:val="22"/>
        </w:rPr>
        <w:t>Due to the differences noted in the salinity comparison between the two events, it is possible that DO was affected, but t</w:t>
      </w:r>
      <w:r w:rsidR="00275955">
        <w:rPr>
          <w:szCs w:val="22"/>
        </w:rPr>
        <w:t>he results are reasonably close, so the combined fit looks like a reasonable choice for recalibration.</w:t>
      </w:r>
    </w:p>
    <w:p w14:paraId="719EBBAE" w14:textId="77777777" w:rsidR="007C3D9B" w:rsidRDefault="007C3D9B" w:rsidP="00275955">
      <w:pPr>
        <w:pStyle w:val="BodyText"/>
        <w:rPr>
          <w:szCs w:val="22"/>
        </w:rPr>
      </w:pPr>
    </w:p>
    <w:p w14:paraId="2EDEF91F" w14:textId="43CA0540" w:rsidR="007C3D9B" w:rsidRDefault="007C3D9B" w:rsidP="00275955">
      <w:pPr>
        <w:pStyle w:val="BodyText"/>
        <w:rPr>
          <w:szCs w:val="22"/>
        </w:rPr>
      </w:pPr>
      <w:r>
        <w:rPr>
          <w:szCs w:val="22"/>
        </w:rPr>
        <w:t>Plots were made of SBE DO and Titrated DO values versus salinity to check for outliers. None were identified, and the SBE DO are consistently lower than the Titrated values.</w:t>
      </w:r>
    </w:p>
    <w:p w14:paraId="6A73509E" w14:textId="1E2C2C27" w:rsidR="000255C9" w:rsidRPr="006F1DE8" w:rsidRDefault="000255C9" w:rsidP="00D05DE6">
      <w:pPr>
        <w:pStyle w:val="BodyText"/>
        <w:shd w:val="clear" w:color="auto" w:fill="FFFFFF" w:themeFill="background1"/>
        <w:rPr>
          <w:lang w:val="en-CA"/>
        </w:rPr>
      </w:pPr>
    </w:p>
    <w:p w14:paraId="1D6A68CF" w14:textId="77777777" w:rsidR="00D25259" w:rsidRPr="006F1DE8" w:rsidRDefault="000255C9" w:rsidP="00D05DE6">
      <w:pPr>
        <w:pStyle w:val="BodyText"/>
        <w:shd w:val="clear" w:color="auto" w:fill="FFFFFF" w:themeFill="background1"/>
        <w:rPr>
          <w:u w:val="single"/>
          <w:lang w:val="en-CA"/>
        </w:rPr>
      </w:pPr>
      <w:r w:rsidRPr="006F1DE8">
        <w:rPr>
          <w:u w:val="single"/>
          <w:lang w:val="en-CA"/>
        </w:rPr>
        <w:t>Fluorescence</w:t>
      </w:r>
      <w:r w:rsidR="009C58F4" w:rsidRPr="006F1DE8">
        <w:rPr>
          <w:u w:val="single"/>
          <w:lang w:val="en-CA"/>
        </w:rPr>
        <w:t xml:space="preserve"> – </w:t>
      </w:r>
    </w:p>
    <w:p w14:paraId="08751678" w14:textId="4C52FD41" w:rsidR="007B7C8D" w:rsidRPr="006F1DE8" w:rsidRDefault="000255C9" w:rsidP="00D05DE6">
      <w:pPr>
        <w:pStyle w:val="BodyText"/>
        <w:shd w:val="clear" w:color="auto" w:fill="FFFFFF" w:themeFill="background1"/>
        <w:rPr>
          <w:lang w:val="en-CA"/>
        </w:rPr>
      </w:pPr>
      <w:r w:rsidRPr="006F1DE8">
        <w:rPr>
          <w:lang w:val="en-CA"/>
        </w:rPr>
        <w:t>COMPARE was run with extracted chlorophyll and CTD Fluorescence</w:t>
      </w:r>
      <w:r w:rsidR="008F7D1D" w:rsidRPr="006F1DE8">
        <w:rPr>
          <w:lang w:val="en-CA"/>
        </w:rPr>
        <w:t xml:space="preserve"> from </w:t>
      </w:r>
      <w:r w:rsidR="00782D9A" w:rsidRPr="006F1DE8">
        <w:rPr>
          <w:lang w:val="en-CA"/>
        </w:rPr>
        <w:t xml:space="preserve">a </w:t>
      </w:r>
      <w:r w:rsidR="008F7D1D" w:rsidRPr="006F1DE8">
        <w:rPr>
          <w:lang w:val="en-CA"/>
        </w:rPr>
        <w:t>SeaPoint fluorometer</w:t>
      </w:r>
      <w:r w:rsidRPr="006F1DE8">
        <w:rPr>
          <w:lang w:val="en-CA"/>
        </w:rPr>
        <w:t xml:space="preserve"> using pressure as the reference variable.</w:t>
      </w:r>
      <w:r w:rsidR="00875A9D" w:rsidRPr="006F1DE8">
        <w:rPr>
          <w:lang w:val="en-CA"/>
        </w:rPr>
        <w:t xml:space="preserve"> </w:t>
      </w:r>
    </w:p>
    <w:p w14:paraId="1DDF4525" w14:textId="3333B70E" w:rsidR="006F1DE8" w:rsidRDefault="00F51A7B" w:rsidP="00D05DE6">
      <w:pPr>
        <w:pStyle w:val="BodyText"/>
        <w:shd w:val="clear" w:color="auto" w:fill="FFFFFF" w:themeFill="background1"/>
        <w:rPr>
          <w:lang w:val="en-CA"/>
        </w:rPr>
      </w:pPr>
      <w:r w:rsidRPr="006F1DE8">
        <w:rPr>
          <w:lang w:val="en-CA"/>
        </w:rPr>
        <w:t>There are a lot of near-surface samples where local gradients vary and the effects of incomplete flushing lead to high variab</w:t>
      </w:r>
      <w:r w:rsidR="002D3D59" w:rsidRPr="006F1DE8">
        <w:rPr>
          <w:lang w:val="en-CA"/>
        </w:rPr>
        <w:t>ility in the</w:t>
      </w:r>
      <w:r w:rsidRPr="006F1DE8">
        <w:rPr>
          <w:lang w:val="en-CA"/>
        </w:rPr>
        <w:t xml:space="preserve"> comparison. </w:t>
      </w:r>
      <w:r w:rsidR="006F1DE8">
        <w:rPr>
          <w:lang w:val="en-CA"/>
        </w:rPr>
        <w:t xml:space="preserve">The SeaPoint Fluorometer values are about 85% of the extracted CHL results but there is great variability. </w:t>
      </w:r>
    </w:p>
    <w:p w14:paraId="6A8560C0" w14:textId="77777777" w:rsidR="00CB29FA" w:rsidRDefault="00CB29FA" w:rsidP="00D05DE6">
      <w:pPr>
        <w:pStyle w:val="BodyText"/>
        <w:shd w:val="clear" w:color="auto" w:fill="FFFFFF" w:themeFill="background1"/>
        <w:rPr>
          <w:lang w:val="en-CA"/>
        </w:rPr>
      </w:pPr>
    </w:p>
    <w:p w14:paraId="6C2CD620" w14:textId="10A5CDE9" w:rsidR="006F1DE8" w:rsidRPr="006F1DE8" w:rsidRDefault="006F1DE8" w:rsidP="00D05DE6">
      <w:pPr>
        <w:pStyle w:val="BodyText"/>
        <w:shd w:val="clear" w:color="auto" w:fill="FFFFFF" w:themeFill="background1"/>
        <w:rPr>
          <w:lang w:val="en-CA"/>
        </w:rPr>
      </w:pPr>
      <w:r>
        <w:rPr>
          <w:noProof/>
        </w:rPr>
        <w:drawing>
          <wp:inline distT="0" distB="0" distL="0" distR="0" wp14:anchorId="43D9280E" wp14:editId="0A682CA6">
            <wp:extent cx="4146550" cy="2101850"/>
            <wp:effectExtent l="0" t="0" r="6350" b="12700"/>
            <wp:docPr id="2020900312" name="Chart 1">
              <a:extLst xmlns:a="http://schemas.openxmlformats.org/drawingml/2006/main">
                <a:ext uri="{FF2B5EF4-FFF2-40B4-BE49-F238E27FC236}">
                  <a16:creationId xmlns:a16="http://schemas.microsoft.com/office/drawing/2014/main" id="{A4CA0D44-0C3C-9EFD-A79A-50BFAAEB91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94C0183" w14:textId="77777777" w:rsidR="00CB29FA" w:rsidRDefault="00CB29FA" w:rsidP="00D05DE6">
      <w:pPr>
        <w:pStyle w:val="BodyText"/>
        <w:shd w:val="clear" w:color="auto" w:fill="FFFFFF" w:themeFill="background1"/>
        <w:rPr>
          <w:lang w:val="en-CA"/>
        </w:rPr>
      </w:pPr>
    </w:p>
    <w:p w14:paraId="4BEA8CDE" w14:textId="088D401A" w:rsidR="006F1DE8" w:rsidRDefault="006F1DE8" w:rsidP="00D05DE6">
      <w:pPr>
        <w:pStyle w:val="BodyText"/>
        <w:shd w:val="clear" w:color="auto" w:fill="FFFFFF" w:themeFill="background1"/>
        <w:rPr>
          <w:highlight w:val="lightGray"/>
          <w:lang w:val="en-CA"/>
        </w:rPr>
      </w:pPr>
      <w:r w:rsidRPr="006F1DE8">
        <w:rPr>
          <w:lang w:val="en-CA"/>
        </w:rPr>
        <w:t xml:space="preserve">The following display shows that </w:t>
      </w:r>
      <w:r w:rsidR="00CB29FA">
        <w:rPr>
          <w:lang w:val="en-CA"/>
        </w:rPr>
        <w:t xml:space="preserve">fluorescence </w:t>
      </w:r>
      <w:r w:rsidRPr="006F1DE8">
        <w:rPr>
          <w:lang w:val="en-CA"/>
        </w:rPr>
        <w:t xml:space="preserve">values tended to be too high at low CHL but closer than usual </w:t>
      </w:r>
      <w:r w:rsidR="00CB29FA">
        <w:rPr>
          <w:lang w:val="en-CA"/>
        </w:rPr>
        <w:t>when</w:t>
      </w:r>
      <w:r w:rsidRPr="006F1DE8">
        <w:rPr>
          <w:lang w:val="en-CA"/>
        </w:rPr>
        <w:t xml:space="preserve"> CHL </w:t>
      </w:r>
      <w:r w:rsidR="00CB29FA">
        <w:rPr>
          <w:lang w:val="en-CA"/>
        </w:rPr>
        <w:t xml:space="preserve">is </w:t>
      </w:r>
      <w:r w:rsidRPr="006F1DE8">
        <w:rPr>
          <w:lang w:val="en-CA"/>
        </w:rPr>
        <w:t>between 10 and 25ug/L.</w:t>
      </w:r>
      <w:r w:rsidR="00047B6F">
        <w:rPr>
          <w:lang w:val="en-CA"/>
        </w:rPr>
        <w:t xml:space="preserve"> That is typical for these fluorometers though the scatter is higher than usual.</w:t>
      </w:r>
    </w:p>
    <w:p w14:paraId="0DDAE7F0" w14:textId="17787D64" w:rsidR="006F1DE8" w:rsidRDefault="006F1DE8" w:rsidP="00D05DE6">
      <w:pPr>
        <w:pStyle w:val="BodyText"/>
        <w:shd w:val="clear" w:color="auto" w:fill="FFFFFF" w:themeFill="background1"/>
        <w:rPr>
          <w:highlight w:val="lightGray"/>
          <w:lang w:val="en-CA"/>
        </w:rPr>
      </w:pPr>
      <w:r>
        <w:rPr>
          <w:noProof/>
        </w:rPr>
        <w:drawing>
          <wp:inline distT="0" distB="0" distL="0" distR="0" wp14:anchorId="046F1669" wp14:editId="6DC0B308">
            <wp:extent cx="4216400" cy="1993900"/>
            <wp:effectExtent l="0" t="0" r="12700" b="6350"/>
            <wp:docPr id="1251198292" name="Chart 1">
              <a:extLst xmlns:a="http://schemas.openxmlformats.org/drawingml/2006/main">
                <a:ext uri="{FF2B5EF4-FFF2-40B4-BE49-F238E27FC236}">
                  <a16:creationId xmlns:a16="http://schemas.microsoft.com/office/drawing/2014/main" id="{C74174E9-47FC-34E5-FA7A-707DBA5D3D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117AB64" w14:textId="77777777" w:rsidR="006F1DE8" w:rsidRPr="00CB29FA" w:rsidRDefault="006F1DE8" w:rsidP="00D05DE6">
      <w:pPr>
        <w:pStyle w:val="BodyText"/>
        <w:shd w:val="clear" w:color="auto" w:fill="FFFFFF" w:themeFill="background1"/>
        <w:rPr>
          <w:lang w:val="en-CA"/>
        </w:rPr>
      </w:pPr>
    </w:p>
    <w:p w14:paraId="2BC39C7B" w14:textId="289E98D2" w:rsidR="003F5157" w:rsidRDefault="003F5157" w:rsidP="007B7C8D">
      <w:pPr>
        <w:pStyle w:val="BodyText"/>
        <w:shd w:val="clear" w:color="auto" w:fill="FFFFFF" w:themeFill="background1"/>
        <w:rPr>
          <w:lang w:val="en-CA"/>
        </w:rPr>
      </w:pPr>
      <w:r>
        <w:rPr>
          <w:lang w:val="en-CA"/>
        </w:rPr>
        <w:t>Because of the problems noted in salinity between events 99 and 103, the CHL data were compared. Unfortunately, the range of CHL in the two sections was so different that no reasonable comparison could be seen, but there was no obvious effect on fluorescence.</w:t>
      </w:r>
    </w:p>
    <w:p w14:paraId="7EEEFE29" w14:textId="2BC12560" w:rsidR="00825918" w:rsidRPr="00CB29FA" w:rsidRDefault="00CB29FA" w:rsidP="007B7C8D">
      <w:pPr>
        <w:pStyle w:val="BodyText"/>
        <w:shd w:val="clear" w:color="auto" w:fill="FFFFFF" w:themeFill="background1"/>
        <w:rPr>
          <w:lang w:val="en-CA"/>
        </w:rPr>
      </w:pPr>
      <w:r w:rsidRPr="00CB29FA">
        <w:rPr>
          <w:lang w:val="en-CA"/>
        </w:rPr>
        <w:t>For more detail see file 2024-026-chl-comp.xls.</w:t>
      </w:r>
    </w:p>
    <w:p w14:paraId="404FC7D6" w14:textId="356C9E1C" w:rsidR="00401FBF" w:rsidRPr="000460E9" w:rsidRDefault="00401FBF" w:rsidP="004363FE">
      <w:pPr>
        <w:pStyle w:val="BodyText"/>
        <w:shd w:val="clear" w:color="auto" w:fill="FFFFFF" w:themeFill="background1"/>
        <w:rPr>
          <w:szCs w:val="22"/>
          <w:highlight w:val="lightGray"/>
          <w:lang w:val="en-CA"/>
        </w:rPr>
      </w:pPr>
    </w:p>
    <w:p w14:paraId="359CD007" w14:textId="2C57CD6A" w:rsidR="009F7131" w:rsidRPr="009B2C4C" w:rsidRDefault="00BD56AD" w:rsidP="001E547A">
      <w:pPr>
        <w:pStyle w:val="Heading5"/>
      </w:pPr>
      <w:r w:rsidRPr="009B2C4C">
        <w:t>Conversion of Full Files from Raw Data</w:t>
      </w:r>
    </w:p>
    <w:p w14:paraId="7AE3FC43" w14:textId="27CC3EC1" w:rsidR="00B4263C" w:rsidRPr="009B2C4C" w:rsidRDefault="00B4263C" w:rsidP="00D05DE6">
      <w:pPr>
        <w:pStyle w:val="BodyText"/>
        <w:shd w:val="clear" w:color="auto" w:fill="FFFFFF" w:themeFill="background1"/>
        <w:rPr>
          <w:lang w:val="en-CA"/>
        </w:rPr>
      </w:pPr>
      <w:r w:rsidRPr="009B2C4C">
        <w:rPr>
          <w:lang w:val="en-CA"/>
        </w:rPr>
        <w:t xml:space="preserve">Hex files were converted using </w:t>
      </w:r>
      <w:r w:rsidR="005B0BB2" w:rsidRPr="009B2C4C">
        <w:rPr>
          <w:lang w:val="en-CA"/>
        </w:rPr>
        <w:t>matching c</w:t>
      </w:r>
      <w:r w:rsidRPr="009B2C4C">
        <w:rPr>
          <w:lang w:val="en-CA"/>
        </w:rPr>
        <w:t>onfiguration file</w:t>
      </w:r>
      <w:r w:rsidR="00DE3045" w:rsidRPr="009B2C4C">
        <w:rPr>
          <w:lang w:val="en-CA"/>
        </w:rPr>
        <w:t>s</w:t>
      </w:r>
      <w:r w:rsidRPr="009B2C4C">
        <w:rPr>
          <w:lang w:val="en-CA"/>
        </w:rPr>
        <w:t>.</w:t>
      </w:r>
    </w:p>
    <w:p w14:paraId="576E1F96" w14:textId="55F6A97D" w:rsidR="00427FBF" w:rsidRPr="008714C9" w:rsidRDefault="00E67ACD" w:rsidP="00D05DE6">
      <w:pPr>
        <w:pStyle w:val="BodyText"/>
        <w:shd w:val="clear" w:color="auto" w:fill="FFFFFF" w:themeFill="background1"/>
        <w:rPr>
          <w:lang w:val="en-CA"/>
        </w:rPr>
      </w:pPr>
      <w:r w:rsidRPr="008714C9">
        <w:rPr>
          <w:lang w:val="en-CA"/>
        </w:rPr>
        <w:t>All expected channels were found and profiles look reasonable.</w:t>
      </w:r>
    </w:p>
    <w:p w14:paraId="0BB03F2B" w14:textId="07CD81A6" w:rsidR="00DE3045" w:rsidRPr="008714C9" w:rsidRDefault="00DE3045" w:rsidP="00D05DE6">
      <w:pPr>
        <w:pStyle w:val="BodyText"/>
        <w:shd w:val="clear" w:color="auto" w:fill="FFFFFF" w:themeFill="background1"/>
        <w:rPr>
          <w:lang w:val="en-CA"/>
        </w:rPr>
      </w:pPr>
      <w:r w:rsidRPr="008714C9">
        <w:rPr>
          <w:lang w:val="en-CA"/>
        </w:rPr>
        <w:t>Descent rate</w:t>
      </w:r>
      <w:r w:rsidR="00775475" w:rsidRPr="008714C9">
        <w:rPr>
          <w:lang w:val="en-CA"/>
        </w:rPr>
        <w:t>, oxygen concentration</w:t>
      </w:r>
      <w:r w:rsidRPr="008714C9">
        <w:rPr>
          <w:lang w:val="en-CA"/>
        </w:rPr>
        <w:t xml:space="preserve"> and SBE salinity will be derived later.</w:t>
      </w:r>
    </w:p>
    <w:p w14:paraId="1958D66E" w14:textId="77777777" w:rsidR="001E547A" w:rsidRPr="00BE2264" w:rsidRDefault="001E547A" w:rsidP="00D05DE6">
      <w:pPr>
        <w:pStyle w:val="BodyText"/>
        <w:shd w:val="clear" w:color="auto" w:fill="FFFFFF" w:themeFill="background1"/>
        <w:rPr>
          <w:lang w:val="en-CA"/>
        </w:rPr>
      </w:pPr>
    </w:p>
    <w:p w14:paraId="36BEAC3D" w14:textId="72454C4D" w:rsidR="00B906A8" w:rsidRPr="00BE2264" w:rsidRDefault="00B906A8" w:rsidP="001E547A">
      <w:pPr>
        <w:pStyle w:val="Heading5"/>
      </w:pPr>
      <w:r w:rsidRPr="00BE2264">
        <w:t>WILDEDI</w:t>
      </w:r>
      <w:r w:rsidR="00771DA9" w:rsidRPr="00BE2264">
        <w:t>T</w:t>
      </w:r>
    </w:p>
    <w:p w14:paraId="4BE26578" w14:textId="77777777" w:rsidR="00B906A8" w:rsidRPr="00BE2264" w:rsidRDefault="00B906A8" w:rsidP="00D05DE6">
      <w:pPr>
        <w:pStyle w:val="BodyText"/>
        <w:keepNext/>
        <w:shd w:val="clear" w:color="auto" w:fill="FFFFFF" w:themeFill="background1"/>
        <w:rPr>
          <w:lang w:val="en-CA"/>
        </w:rPr>
      </w:pPr>
      <w:r w:rsidRPr="00BE2264">
        <w:rPr>
          <w:lang w:val="en-CA"/>
        </w:rPr>
        <w:t xml:space="preserve">Program WILDEDIT was run to remove spikes from the pressure, depth, conductivity &amp; temperature only in the full cast files (*.CNV).  </w:t>
      </w:r>
    </w:p>
    <w:p w14:paraId="475B871B" w14:textId="77777777" w:rsidR="00B906A8" w:rsidRPr="00BE2264" w:rsidRDefault="00B906A8" w:rsidP="00D05DE6">
      <w:pPr>
        <w:pStyle w:val="BodyText"/>
        <w:keepNext/>
        <w:shd w:val="clear" w:color="auto" w:fill="FFFFFF" w:themeFill="background1"/>
        <w:rPr>
          <w:lang w:val="en-CA"/>
        </w:rPr>
      </w:pPr>
      <w:r w:rsidRPr="00BE2264">
        <w:rPr>
          <w:lang w:val="en-CA"/>
        </w:rPr>
        <w:t xml:space="preserve">Parameters used were: </w:t>
      </w:r>
      <w:r w:rsidRPr="00BE2264">
        <w:rPr>
          <w:lang w:val="en-CA"/>
        </w:rPr>
        <w:tab/>
        <w:t xml:space="preserve">Pass 1    Std Dev = 2 </w:t>
      </w:r>
      <w:r w:rsidRPr="00BE2264">
        <w:rPr>
          <w:lang w:val="en-CA"/>
        </w:rPr>
        <w:tab/>
        <w:t xml:space="preserve">Pass 2    Std Dev = 5 </w:t>
      </w:r>
      <w:r w:rsidRPr="00BE2264">
        <w:rPr>
          <w:lang w:val="en-CA"/>
        </w:rPr>
        <w:tab/>
        <w:t>Points per block = 50</w:t>
      </w:r>
    </w:p>
    <w:p w14:paraId="1D5B00D6" w14:textId="0C184DD0" w:rsidR="00B906A8" w:rsidRPr="00BE2264" w:rsidRDefault="00B906A8" w:rsidP="00D05DE6">
      <w:pPr>
        <w:pStyle w:val="BodyText"/>
        <w:keepNext/>
        <w:shd w:val="clear" w:color="auto" w:fill="FFFFFF" w:themeFill="background1"/>
        <w:rPr>
          <w:lang w:val="en-CA"/>
        </w:rPr>
      </w:pPr>
      <w:r w:rsidRPr="00BE2264">
        <w:rPr>
          <w:lang w:val="en-CA"/>
        </w:rPr>
        <w:t>The parameter “Keep data within this distance of the mean” was set to 0 so all spikes would be removed.</w:t>
      </w:r>
    </w:p>
    <w:p w14:paraId="57940E8A" w14:textId="77777777" w:rsidR="00B4263C" w:rsidRPr="00BE2264" w:rsidRDefault="00B4263C" w:rsidP="00D05DE6">
      <w:pPr>
        <w:shd w:val="clear" w:color="auto" w:fill="FFFFFF" w:themeFill="background1"/>
        <w:rPr>
          <w:sz w:val="22"/>
          <w:szCs w:val="22"/>
          <w:lang w:val="en-CA"/>
        </w:rPr>
      </w:pPr>
    </w:p>
    <w:p w14:paraId="5B296597" w14:textId="77777777" w:rsidR="005A2A43" w:rsidRPr="00BE2264" w:rsidRDefault="005A2A43" w:rsidP="001E547A">
      <w:pPr>
        <w:pStyle w:val="Heading5"/>
      </w:pPr>
      <w:r w:rsidRPr="00BE2264">
        <w:t>ALIGN DO</w:t>
      </w:r>
    </w:p>
    <w:p w14:paraId="3DDB47ED" w14:textId="544B9084" w:rsidR="006C08F8" w:rsidRPr="00BE2264" w:rsidRDefault="006C08F8" w:rsidP="00D05DE6">
      <w:pPr>
        <w:pStyle w:val="BodyText"/>
        <w:shd w:val="clear" w:color="auto" w:fill="FFFFFF" w:themeFill="background1"/>
        <w:rPr>
          <w:lang w:val="en-CA"/>
        </w:rPr>
      </w:pPr>
      <w:r w:rsidRPr="00BE2264">
        <w:rPr>
          <w:lang w:val="en-CA"/>
        </w:rPr>
        <w:t>ALIGNCTD</w:t>
      </w:r>
      <w:r w:rsidR="00BC57E4" w:rsidRPr="00BE2264">
        <w:rPr>
          <w:lang w:val="en-CA"/>
        </w:rPr>
        <w:t xml:space="preserve"> was run on all casts </w:t>
      </w:r>
      <w:r w:rsidR="005D0051" w:rsidRPr="00BE2264">
        <w:rPr>
          <w:lang w:val="en-CA"/>
        </w:rPr>
        <w:t>to advance the oxygen voltage by</w:t>
      </w:r>
      <w:r w:rsidR="008E3F86" w:rsidRPr="00BE2264">
        <w:rPr>
          <w:lang w:val="en-CA"/>
        </w:rPr>
        <w:t xml:space="preserve"> </w:t>
      </w:r>
      <w:r w:rsidR="00BC57E4" w:rsidRPr="00BE2264">
        <w:rPr>
          <w:lang w:val="en-CA"/>
        </w:rPr>
        <w:t>+</w:t>
      </w:r>
      <w:r w:rsidR="001C7A18" w:rsidRPr="00BE2264">
        <w:rPr>
          <w:lang w:val="en-CA"/>
        </w:rPr>
        <w:t>2.5</w:t>
      </w:r>
      <w:r w:rsidRPr="00BE2264">
        <w:rPr>
          <w:lang w:val="en-CA"/>
        </w:rPr>
        <w:t>s</w:t>
      </w:r>
      <w:r w:rsidR="005D0051" w:rsidRPr="00BE2264">
        <w:rPr>
          <w:lang w:val="en-CA"/>
        </w:rPr>
        <w:t xml:space="preserve">, a setting which has worked well in the past for this type of sensor. </w:t>
      </w:r>
      <w:r w:rsidR="00825918" w:rsidRPr="00BE2264">
        <w:rPr>
          <w:lang w:val="en-CA"/>
        </w:rPr>
        <w:t>Plots</w:t>
      </w:r>
      <w:r w:rsidR="005D0051" w:rsidRPr="00BE2264">
        <w:rPr>
          <w:lang w:val="en-CA"/>
        </w:rPr>
        <w:t xml:space="preserve"> were examined </w:t>
      </w:r>
      <w:r w:rsidR="007415FD" w:rsidRPr="00BE2264">
        <w:rPr>
          <w:lang w:val="en-CA"/>
        </w:rPr>
        <w:t>and alignment does look improved</w:t>
      </w:r>
      <w:r w:rsidR="00BF1F0B" w:rsidRPr="00BE2264">
        <w:rPr>
          <w:lang w:val="en-CA"/>
        </w:rPr>
        <w:t xml:space="preserve"> although t</w:t>
      </w:r>
      <w:r w:rsidR="007415FD" w:rsidRPr="00BE2264">
        <w:rPr>
          <w:lang w:val="en-CA"/>
        </w:rPr>
        <w:t xml:space="preserve">he upcast data are very noisy so comparing different settings </w:t>
      </w:r>
      <w:r w:rsidR="00BF1F0B" w:rsidRPr="00BE2264">
        <w:rPr>
          <w:lang w:val="en-CA"/>
        </w:rPr>
        <w:t>is</w:t>
      </w:r>
      <w:r w:rsidR="007415FD" w:rsidRPr="00BE2264">
        <w:rPr>
          <w:lang w:val="en-CA"/>
        </w:rPr>
        <w:t xml:space="preserve"> difficult</w:t>
      </w:r>
      <w:r w:rsidR="00BF1F0B" w:rsidRPr="00BE2264">
        <w:rPr>
          <w:lang w:val="en-CA"/>
        </w:rPr>
        <w:t xml:space="preserve">. </w:t>
      </w:r>
    </w:p>
    <w:p w14:paraId="20631A7A" w14:textId="77777777" w:rsidR="004C6EB0" w:rsidRPr="00BE2264" w:rsidRDefault="004C6EB0" w:rsidP="00D05DE6">
      <w:pPr>
        <w:pStyle w:val="BodyText"/>
        <w:shd w:val="clear" w:color="auto" w:fill="FFFFFF" w:themeFill="background1"/>
        <w:rPr>
          <w:lang w:val="en-CA"/>
        </w:rPr>
      </w:pPr>
    </w:p>
    <w:p w14:paraId="14FB89D2" w14:textId="77777777" w:rsidR="00AC71A2" w:rsidRPr="00BE2264" w:rsidRDefault="00AC71A2" w:rsidP="001E547A">
      <w:pPr>
        <w:pStyle w:val="Heading5"/>
      </w:pPr>
      <w:r w:rsidRPr="00BE2264">
        <w:t>CELLTM</w:t>
      </w:r>
    </w:p>
    <w:p w14:paraId="0006E0D6" w14:textId="7C082C5F" w:rsidR="008522DC" w:rsidRPr="00BE2264" w:rsidRDefault="004353F8" w:rsidP="00D05DE6">
      <w:pPr>
        <w:pStyle w:val="BodyText"/>
        <w:shd w:val="clear" w:color="auto" w:fill="FFFFFF" w:themeFill="background1"/>
        <w:rPr>
          <w:lang w:val="en-CA"/>
        </w:rPr>
      </w:pPr>
      <w:r w:rsidRPr="00BE2264">
        <w:rPr>
          <w:lang w:val="en-CA"/>
        </w:rPr>
        <w:t xml:space="preserve">The </w:t>
      </w:r>
      <w:r w:rsidR="00160165" w:rsidRPr="00BE2264">
        <w:rPr>
          <w:lang w:val="en-CA"/>
        </w:rPr>
        <w:t>noise in the upcast</w:t>
      </w:r>
      <w:r w:rsidR="00FA6831" w:rsidRPr="00BE2264">
        <w:rPr>
          <w:lang w:val="en-CA"/>
        </w:rPr>
        <w:t xml:space="preserve"> data</w:t>
      </w:r>
      <w:r w:rsidR="00160165" w:rsidRPr="00BE2264">
        <w:rPr>
          <w:lang w:val="en-CA"/>
        </w:rPr>
        <w:t xml:space="preserve"> makes tests for the best parameters for this routine very difficult to interpret. </w:t>
      </w:r>
      <w:r w:rsidR="00FA6831" w:rsidRPr="00BE2264">
        <w:rPr>
          <w:lang w:val="en-CA"/>
        </w:rPr>
        <w:t>In the past when upcast data were not so noisy,</w:t>
      </w:r>
      <w:r w:rsidR="003B3F4E" w:rsidRPr="00BE2264">
        <w:rPr>
          <w:lang w:val="en-CA"/>
        </w:rPr>
        <w:t xml:space="preserve"> </w:t>
      </w:r>
      <w:r w:rsidR="0091726F" w:rsidRPr="00BE2264">
        <w:rPr>
          <w:lang w:val="en-CA"/>
        </w:rPr>
        <w:t>the</w:t>
      </w:r>
      <w:r w:rsidR="00160165" w:rsidRPr="00BE2264">
        <w:rPr>
          <w:lang w:val="en-CA"/>
        </w:rPr>
        <w:t xml:space="preserve"> default setting of </w:t>
      </w:r>
      <w:r w:rsidR="0074018D" w:rsidRPr="00BE2264">
        <w:rPr>
          <w:lang w:val="en-CA"/>
        </w:rPr>
        <w:t xml:space="preserve">(α = 0.0245, β=9.5) </w:t>
      </w:r>
      <w:r w:rsidR="00FA6831" w:rsidRPr="00BE2264">
        <w:rPr>
          <w:lang w:val="en-CA"/>
        </w:rPr>
        <w:t>was generally found to be the best choice</w:t>
      </w:r>
      <w:r w:rsidR="00160165" w:rsidRPr="00BE2264">
        <w:rPr>
          <w:lang w:val="en-CA"/>
        </w:rPr>
        <w:t>.</w:t>
      </w:r>
      <w:r w:rsidR="003B3F4E" w:rsidRPr="00BE2264">
        <w:rPr>
          <w:lang w:val="en-CA"/>
        </w:rPr>
        <w:t xml:space="preserve"> </w:t>
      </w:r>
    </w:p>
    <w:p w14:paraId="71601127" w14:textId="5FE57002" w:rsidR="005A2A43" w:rsidRPr="00B10A2F" w:rsidRDefault="005A2A43" w:rsidP="00D05DE6">
      <w:pPr>
        <w:pStyle w:val="BodyText"/>
        <w:shd w:val="clear" w:color="auto" w:fill="FFFFFF" w:themeFill="background1"/>
        <w:rPr>
          <w:lang w:val="en-CA"/>
        </w:rPr>
      </w:pPr>
      <w:r w:rsidRPr="00B10A2F">
        <w:rPr>
          <w:lang w:val="en-CA"/>
        </w:rPr>
        <w:t xml:space="preserve">CELLTM was run using </w:t>
      </w:r>
      <w:r w:rsidR="00AD5634" w:rsidRPr="00B10A2F">
        <w:rPr>
          <w:lang w:val="en-CA"/>
        </w:rPr>
        <w:t>(α = 0.02</w:t>
      </w:r>
      <w:r w:rsidR="004353F8" w:rsidRPr="00B10A2F">
        <w:rPr>
          <w:lang w:val="en-CA"/>
        </w:rPr>
        <w:t>45</w:t>
      </w:r>
      <w:r w:rsidR="00AD5634" w:rsidRPr="00B10A2F">
        <w:rPr>
          <w:lang w:val="en-CA"/>
        </w:rPr>
        <w:t>, β=9</w:t>
      </w:r>
      <w:r w:rsidR="004353F8" w:rsidRPr="00B10A2F">
        <w:rPr>
          <w:lang w:val="en-CA"/>
        </w:rPr>
        <w:t>.5</w:t>
      </w:r>
      <w:r w:rsidR="00AD5634" w:rsidRPr="00B10A2F">
        <w:rPr>
          <w:lang w:val="en-CA"/>
        </w:rPr>
        <w:t xml:space="preserve">) for </w:t>
      </w:r>
      <w:r w:rsidR="0074018D" w:rsidRPr="00B10A2F">
        <w:rPr>
          <w:lang w:val="en-CA"/>
        </w:rPr>
        <w:t xml:space="preserve">both </w:t>
      </w:r>
      <w:r w:rsidR="00AD5634" w:rsidRPr="00B10A2F">
        <w:rPr>
          <w:lang w:val="en-CA"/>
        </w:rPr>
        <w:t>the</w:t>
      </w:r>
      <w:r w:rsidRPr="00B10A2F">
        <w:rPr>
          <w:lang w:val="en-CA"/>
        </w:rPr>
        <w:t xml:space="preserve"> </w:t>
      </w:r>
      <w:r w:rsidR="00FE2598" w:rsidRPr="00B10A2F">
        <w:rPr>
          <w:lang w:val="en-CA"/>
        </w:rPr>
        <w:t xml:space="preserve">primary and </w:t>
      </w:r>
      <w:r w:rsidRPr="00B10A2F">
        <w:rPr>
          <w:lang w:val="en-CA"/>
        </w:rPr>
        <w:t>secondary conductivity.</w:t>
      </w:r>
      <w:r w:rsidR="007A76D8" w:rsidRPr="00B10A2F">
        <w:rPr>
          <w:lang w:val="en-CA"/>
        </w:rPr>
        <w:t xml:space="preserve"> </w:t>
      </w:r>
    </w:p>
    <w:p w14:paraId="4242E89C" w14:textId="77777777" w:rsidR="007A76D8" w:rsidRPr="00B10A2F" w:rsidRDefault="007A76D8" w:rsidP="00D05DE6">
      <w:pPr>
        <w:pStyle w:val="BodyText"/>
        <w:shd w:val="clear" w:color="auto" w:fill="FFFFFF" w:themeFill="background1"/>
        <w:rPr>
          <w:lang w:val="en-CA"/>
        </w:rPr>
      </w:pPr>
    </w:p>
    <w:p w14:paraId="0D7EEC6C" w14:textId="77777777" w:rsidR="005A2A43" w:rsidRPr="00B10A2F" w:rsidRDefault="005A2A43" w:rsidP="001E547A">
      <w:pPr>
        <w:pStyle w:val="Heading5"/>
      </w:pPr>
      <w:bookmarkStart w:id="2" w:name="_Ref392679551"/>
      <w:r w:rsidRPr="00B10A2F">
        <w:t xml:space="preserve">DERIVE </w:t>
      </w:r>
      <w:r w:rsidR="00DE18A6" w:rsidRPr="00B10A2F">
        <w:t>and Channel Comparisons</w:t>
      </w:r>
      <w:bookmarkEnd w:id="2"/>
    </w:p>
    <w:p w14:paraId="2C85AD08" w14:textId="01BADAD5" w:rsidR="00715A50" w:rsidRPr="00B10A2F" w:rsidRDefault="005A2A43" w:rsidP="00D05DE6">
      <w:pPr>
        <w:pStyle w:val="BodyText"/>
        <w:shd w:val="clear" w:color="auto" w:fill="FFFFFF" w:themeFill="background1"/>
        <w:rPr>
          <w:lang w:val="en-CA"/>
        </w:rPr>
      </w:pPr>
      <w:r w:rsidRPr="00B10A2F">
        <w:rPr>
          <w:lang w:val="en-CA"/>
        </w:rPr>
        <w:t>Program DERIVE was run on all casts to calculate primary and secondary salinity</w:t>
      </w:r>
      <w:r w:rsidR="009808E6" w:rsidRPr="00B10A2F">
        <w:rPr>
          <w:lang w:val="en-CA"/>
        </w:rPr>
        <w:t>,</w:t>
      </w:r>
      <w:r w:rsidRPr="00B10A2F">
        <w:rPr>
          <w:lang w:val="en-CA"/>
        </w:rPr>
        <w:t xml:space="preserve"> dissolved oxygen concentration</w:t>
      </w:r>
      <w:r w:rsidR="009808E6" w:rsidRPr="00B10A2F">
        <w:rPr>
          <w:lang w:val="en-CA"/>
        </w:rPr>
        <w:t xml:space="preserve"> and descent rate</w:t>
      </w:r>
      <w:r w:rsidR="00BF1F0B" w:rsidRPr="00B10A2F">
        <w:rPr>
          <w:lang w:val="en-CA"/>
        </w:rPr>
        <w:t>.</w:t>
      </w:r>
    </w:p>
    <w:p w14:paraId="1C7FB14A" w14:textId="43EF10ED" w:rsidR="007E1D97" w:rsidRPr="000460E9" w:rsidRDefault="007E1D97" w:rsidP="00D05DE6">
      <w:pPr>
        <w:pStyle w:val="BodyText"/>
        <w:shd w:val="clear" w:color="auto" w:fill="FFFFFF" w:themeFill="background1"/>
        <w:rPr>
          <w:highlight w:val="lightGray"/>
          <w:lang w:val="en-CA"/>
        </w:rPr>
      </w:pPr>
    </w:p>
    <w:p w14:paraId="7BEFD74A" w14:textId="77777777" w:rsidR="00BF1F0B" w:rsidRPr="00A862C4" w:rsidRDefault="00BF1F0B" w:rsidP="00BF1F0B">
      <w:pPr>
        <w:pStyle w:val="BodyText"/>
        <w:shd w:val="clear" w:color="auto" w:fill="FFFFFF" w:themeFill="background1"/>
      </w:pPr>
      <w:r w:rsidRPr="00A862C4">
        <w:t>Checks were made that each step worked properly:</w:t>
      </w:r>
    </w:p>
    <w:p w14:paraId="3B233C33" w14:textId="27EB74BC" w:rsidR="00BF1F0B" w:rsidRPr="008D3D18" w:rsidRDefault="00A862C4" w:rsidP="00BF1F0B">
      <w:pPr>
        <w:pStyle w:val="BodyText"/>
        <w:numPr>
          <w:ilvl w:val="0"/>
          <w:numId w:val="40"/>
        </w:numPr>
        <w:shd w:val="clear" w:color="auto" w:fill="FFFFFF" w:themeFill="background1"/>
      </w:pPr>
      <w:r w:rsidRPr="00A862C4">
        <w:lastRenderedPageBreak/>
        <w:t xml:space="preserve">Spikes in </w:t>
      </w:r>
      <w:r w:rsidR="00BF1F0B" w:rsidRPr="00A862C4">
        <w:t xml:space="preserve">temperature and conductivity </w:t>
      </w:r>
      <w:r w:rsidRPr="00A862C4">
        <w:t xml:space="preserve">channels </w:t>
      </w:r>
      <w:r w:rsidR="00BF1F0B" w:rsidRPr="00A862C4">
        <w:t xml:space="preserve">were </w:t>
      </w:r>
      <w:r w:rsidR="00BF1F0B" w:rsidRPr="008D3D18">
        <w:t>smoothed by the WFILTER step.</w:t>
      </w:r>
      <w:r w:rsidRPr="008D3D18">
        <w:t xml:space="preserve"> There were more spikes in the primary conductivity than in the secondary before this step.</w:t>
      </w:r>
    </w:p>
    <w:p w14:paraId="51C9565B" w14:textId="0101ECEB" w:rsidR="00BF1F0B" w:rsidRPr="00B10A2F" w:rsidRDefault="00BF1F0B" w:rsidP="00BF1F0B">
      <w:pPr>
        <w:pStyle w:val="BodyText"/>
        <w:numPr>
          <w:ilvl w:val="0"/>
          <w:numId w:val="40"/>
        </w:numPr>
        <w:shd w:val="clear" w:color="auto" w:fill="FFFFFF" w:themeFill="background1"/>
      </w:pPr>
      <w:r w:rsidRPr="008D3D18">
        <w:t xml:space="preserve">The dissolved oxygen alignment is definitely improved and downcast features are in better </w:t>
      </w:r>
      <w:r w:rsidRPr="00B10A2F">
        <w:t xml:space="preserve">agreement, so ALIGNCTD appears to  have worked well. </w:t>
      </w:r>
    </w:p>
    <w:p w14:paraId="3402B521" w14:textId="1D6202FF" w:rsidR="00BF1F0B" w:rsidRPr="00B10A2F" w:rsidRDefault="00BF1F0B" w:rsidP="00BF1F0B">
      <w:pPr>
        <w:pStyle w:val="BodyText"/>
        <w:numPr>
          <w:ilvl w:val="0"/>
          <w:numId w:val="40"/>
        </w:numPr>
        <w:shd w:val="clear" w:color="auto" w:fill="FFFFFF" w:themeFill="background1"/>
      </w:pPr>
      <w:r w:rsidRPr="00B10A2F">
        <w:t xml:space="preserve">CELLTM </w:t>
      </w:r>
      <w:r w:rsidR="00025BE6" w:rsidRPr="00B10A2F">
        <w:t xml:space="preserve">appears to have </w:t>
      </w:r>
      <w:r w:rsidRPr="00B10A2F">
        <w:t>worked as expected</w:t>
      </w:r>
      <w:r w:rsidR="00025BE6" w:rsidRPr="00B10A2F">
        <w:t xml:space="preserve"> though noisy upcast data makes the judgment difficult. But in general it has the effect of</w:t>
      </w:r>
      <w:r w:rsidRPr="00B10A2F">
        <w:t xml:space="preserve"> lowering salinity where temperature is decreasing (cell warms water raising conductivity but temperature sensor reading is correct, so salinity is overestimated). Conversely, it raises salinity where temperature is increasing (conductivity too low). This brings downcast and upcast traces closer together, so T-S downcast and upcast plots are in better agreement after this step.</w:t>
      </w:r>
    </w:p>
    <w:p w14:paraId="061CB4A3" w14:textId="77777777" w:rsidR="00BF1F0B" w:rsidRPr="00B10A2F" w:rsidRDefault="00BF1F0B" w:rsidP="00D05DE6">
      <w:pPr>
        <w:pStyle w:val="BodyText"/>
        <w:shd w:val="clear" w:color="auto" w:fill="FFFFFF" w:themeFill="background1"/>
      </w:pPr>
    </w:p>
    <w:p w14:paraId="68E6CEB2" w14:textId="2DE0E73C" w:rsidR="00992EC1" w:rsidRPr="00D5118A" w:rsidRDefault="003F2751" w:rsidP="00D05DE6">
      <w:pPr>
        <w:shd w:val="clear" w:color="auto" w:fill="FFFFFF" w:themeFill="background1"/>
        <w:rPr>
          <w:sz w:val="22"/>
        </w:rPr>
      </w:pPr>
      <w:r w:rsidRPr="00B10A2F">
        <w:rPr>
          <w:sz w:val="22"/>
        </w:rPr>
        <w:t xml:space="preserve">DERIVE was run a second time on </w:t>
      </w:r>
      <w:r w:rsidR="00B10A2F" w:rsidRPr="00B10A2F">
        <w:rPr>
          <w:sz w:val="22"/>
        </w:rPr>
        <w:t xml:space="preserve">the 2 </w:t>
      </w:r>
      <w:r w:rsidR="00B10A2F" w:rsidRPr="00772268">
        <w:rPr>
          <w:sz w:val="22"/>
        </w:rPr>
        <w:t>deepest casts</w:t>
      </w:r>
      <w:r w:rsidR="00DF1A86" w:rsidRPr="00772268">
        <w:rPr>
          <w:sz w:val="22"/>
        </w:rPr>
        <w:t xml:space="preserve"> </w:t>
      </w:r>
      <w:r w:rsidR="00D179E2" w:rsidRPr="00772268">
        <w:rPr>
          <w:sz w:val="22"/>
        </w:rPr>
        <w:t>to find the d</w:t>
      </w:r>
      <w:r w:rsidRPr="00772268">
        <w:rPr>
          <w:sz w:val="22"/>
        </w:rPr>
        <w:t>ifferences between the pairs of temperature, conductivity and salinity channels</w:t>
      </w:r>
      <w:r w:rsidR="00FA6ADD" w:rsidRPr="00772268">
        <w:rPr>
          <w:sz w:val="22"/>
        </w:rPr>
        <w:t>. Results from a few casts from 2024-002</w:t>
      </w:r>
      <w:r w:rsidR="000A4FBE" w:rsidRPr="00772268">
        <w:rPr>
          <w:sz w:val="22"/>
        </w:rPr>
        <w:t xml:space="preserve"> and 2024-032</w:t>
      </w:r>
      <w:r w:rsidR="00FA6ADD" w:rsidRPr="00772268">
        <w:rPr>
          <w:sz w:val="22"/>
        </w:rPr>
        <w:t xml:space="preserve"> are included for comparison</w:t>
      </w:r>
      <w:r w:rsidR="00772268" w:rsidRPr="00772268">
        <w:rPr>
          <w:sz w:val="22"/>
        </w:rPr>
        <w:t xml:space="preserve">. </w:t>
      </w:r>
      <w:r w:rsidR="00D5118A" w:rsidRPr="00D5118A">
        <w:rPr>
          <w:sz w:val="22"/>
        </w:rPr>
        <w:t>The primary conductivity and salinity channels were found to be bad during cruises 2024-032 and 2024-025. For this cruise the differences suggest they were also bad at event #67 but look good for #0256.</w:t>
      </w:r>
    </w:p>
    <w:tbl>
      <w:tblPr>
        <w:tblW w:w="8647"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709"/>
        <w:gridCol w:w="1417"/>
        <w:gridCol w:w="1560"/>
        <w:gridCol w:w="1417"/>
        <w:gridCol w:w="1843"/>
      </w:tblGrid>
      <w:tr w:rsidR="00992EC1" w:rsidRPr="000460E9" w14:paraId="056827E6" w14:textId="77777777" w:rsidTr="003B5BDF">
        <w:tc>
          <w:tcPr>
            <w:tcW w:w="1701" w:type="dxa"/>
            <w:tcBorders>
              <w:top w:val="single" w:sz="6" w:space="0" w:color="auto"/>
              <w:left w:val="single" w:sz="4" w:space="0" w:color="auto"/>
              <w:bottom w:val="single" w:sz="6" w:space="0" w:color="auto"/>
              <w:right w:val="single" w:sz="6" w:space="0" w:color="auto"/>
            </w:tcBorders>
          </w:tcPr>
          <w:p w14:paraId="6600883B" w14:textId="77777777" w:rsidR="00992EC1" w:rsidRPr="00D5118A" w:rsidRDefault="00992EC1" w:rsidP="003B5BDF">
            <w:pPr>
              <w:pStyle w:val="BodyText"/>
              <w:rPr>
                <w:lang w:val="en-CA"/>
              </w:rPr>
            </w:pPr>
            <w:r w:rsidRPr="00D5118A">
              <w:rPr>
                <w:lang w:val="en-CA"/>
              </w:rPr>
              <w:t>Cast #</w:t>
            </w:r>
          </w:p>
        </w:tc>
        <w:tc>
          <w:tcPr>
            <w:tcW w:w="709" w:type="dxa"/>
            <w:tcBorders>
              <w:top w:val="single" w:sz="6" w:space="0" w:color="auto"/>
              <w:left w:val="single" w:sz="6" w:space="0" w:color="auto"/>
              <w:bottom w:val="single" w:sz="6" w:space="0" w:color="auto"/>
              <w:right w:val="single" w:sz="6" w:space="0" w:color="auto"/>
            </w:tcBorders>
          </w:tcPr>
          <w:p w14:paraId="3D772E07" w14:textId="77777777" w:rsidR="00992EC1" w:rsidRPr="00D5118A" w:rsidRDefault="00992EC1" w:rsidP="003B5BDF">
            <w:pPr>
              <w:pStyle w:val="BodyText"/>
              <w:rPr>
                <w:lang w:val="en-CA"/>
              </w:rPr>
            </w:pPr>
            <w:r w:rsidRPr="00D5118A">
              <w:rPr>
                <w:lang w:val="en-CA"/>
              </w:rPr>
              <w:t>Press</w:t>
            </w:r>
          </w:p>
        </w:tc>
        <w:tc>
          <w:tcPr>
            <w:tcW w:w="1417" w:type="dxa"/>
            <w:tcBorders>
              <w:top w:val="single" w:sz="6" w:space="0" w:color="auto"/>
              <w:left w:val="single" w:sz="6" w:space="0" w:color="auto"/>
              <w:bottom w:val="single" w:sz="6" w:space="0" w:color="auto"/>
              <w:right w:val="single" w:sz="6" w:space="0" w:color="auto"/>
            </w:tcBorders>
          </w:tcPr>
          <w:p w14:paraId="202DA048" w14:textId="77777777" w:rsidR="00992EC1" w:rsidRPr="00D5118A" w:rsidRDefault="00992EC1" w:rsidP="003B5BDF">
            <w:pPr>
              <w:pStyle w:val="BodyText"/>
              <w:rPr>
                <w:lang w:val="en-CA"/>
              </w:rPr>
            </w:pPr>
            <w:r w:rsidRPr="00D5118A">
              <w:rPr>
                <w:lang w:val="en-CA"/>
              </w:rPr>
              <w:t xml:space="preserve">T1-T0 </w:t>
            </w:r>
          </w:p>
        </w:tc>
        <w:tc>
          <w:tcPr>
            <w:tcW w:w="1560" w:type="dxa"/>
            <w:tcBorders>
              <w:top w:val="single" w:sz="6" w:space="0" w:color="auto"/>
              <w:left w:val="single" w:sz="6" w:space="0" w:color="auto"/>
              <w:bottom w:val="single" w:sz="6" w:space="0" w:color="auto"/>
              <w:right w:val="single" w:sz="6" w:space="0" w:color="auto"/>
            </w:tcBorders>
          </w:tcPr>
          <w:p w14:paraId="116AA68D" w14:textId="77777777" w:rsidR="00992EC1" w:rsidRPr="00D5118A" w:rsidRDefault="00992EC1" w:rsidP="003B5BDF">
            <w:pPr>
              <w:pStyle w:val="BodyText"/>
              <w:rPr>
                <w:lang w:val="en-CA"/>
              </w:rPr>
            </w:pPr>
            <w:r w:rsidRPr="00D5118A">
              <w:rPr>
                <w:lang w:val="en-CA"/>
              </w:rPr>
              <w:t>C1-C0</w:t>
            </w:r>
          </w:p>
        </w:tc>
        <w:tc>
          <w:tcPr>
            <w:tcW w:w="1417" w:type="dxa"/>
            <w:tcBorders>
              <w:top w:val="single" w:sz="6" w:space="0" w:color="auto"/>
              <w:left w:val="single" w:sz="6" w:space="0" w:color="auto"/>
              <w:bottom w:val="single" w:sz="6" w:space="0" w:color="auto"/>
              <w:right w:val="single" w:sz="6" w:space="0" w:color="auto"/>
            </w:tcBorders>
          </w:tcPr>
          <w:p w14:paraId="43843222" w14:textId="77777777" w:rsidR="00992EC1" w:rsidRPr="00D5118A" w:rsidRDefault="00992EC1" w:rsidP="003B5BDF">
            <w:pPr>
              <w:pStyle w:val="BodyText"/>
              <w:rPr>
                <w:lang w:val="en-CA"/>
              </w:rPr>
            </w:pPr>
            <w:r w:rsidRPr="00D5118A">
              <w:rPr>
                <w:lang w:val="en-CA"/>
              </w:rPr>
              <w:t>S1-S0</w:t>
            </w:r>
          </w:p>
        </w:tc>
        <w:tc>
          <w:tcPr>
            <w:tcW w:w="1843" w:type="dxa"/>
            <w:tcBorders>
              <w:top w:val="single" w:sz="6" w:space="0" w:color="auto"/>
              <w:left w:val="single" w:sz="6" w:space="0" w:color="auto"/>
              <w:bottom w:val="single" w:sz="6" w:space="0" w:color="auto"/>
              <w:right w:val="single" w:sz="4" w:space="0" w:color="auto"/>
            </w:tcBorders>
          </w:tcPr>
          <w:p w14:paraId="4184240F" w14:textId="77777777" w:rsidR="00992EC1" w:rsidRPr="00D5118A" w:rsidRDefault="00992EC1" w:rsidP="003B5BDF">
            <w:pPr>
              <w:pStyle w:val="BodyText"/>
              <w:rPr>
                <w:lang w:val="en-CA"/>
              </w:rPr>
            </w:pPr>
            <w:r w:rsidRPr="00D5118A">
              <w:rPr>
                <w:lang w:val="en-CA"/>
              </w:rPr>
              <w:t>Descent Rate</w:t>
            </w:r>
          </w:p>
        </w:tc>
      </w:tr>
      <w:tr w:rsidR="00A7480D" w:rsidRPr="000460E9" w14:paraId="4A1857BB" w14:textId="77777777" w:rsidTr="003B5BDF">
        <w:tc>
          <w:tcPr>
            <w:tcW w:w="1701" w:type="dxa"/>
            <w:tcBorders>
              <w:left w:val="single" w:sz="4" w:space="0" w:color="auto"/>
            </w:tcBorders>
          </w:tcPr>
          <w:p w14:paraId="1497FBD0" w14:textId="67B1615C" w:rsidR="00A7480D" w:rsidRPr="000460E9" w:rsidRDefault="0077319C" w:rsidP="003B5BDF">
            <w:pPr>
              <w:pStyle w:val="BodyText"/>
              <w:jc w:val="center"/>
              <w:rPr>
                <w:highlight w:val="lightGray"/>
                <w:lang w:val="en-CA"/>
              </w:rPr>
            </w:pPr>
            <w:r w:rsidRPr="000460E9">
              <w:rPr>
                <w:highlight w:val="lightGray"/>
                <w:lang w:val="en-CA"/>
              </w:rPr>
              <w:t>2024-0</w:t>
            </w:r>
            <w:r w:rsidR="00FA6ADD" w:rsidRPr="000460E9">
              <w:rPr>
                <w:highlight w:val="lightGray"/>
                <w:lang w:val="en-CA"/>
              </w:rPr>
              <w:t>0</w:t>
            </w:r>
            <w:r w:rsidRPr="000460E9">
              <w:rPr>
                <w:highlight w:val="lightGray"/>
                <w:lang w:val="en-CA"/>
              </w:rPr>
              <w:t>2</w:t>
            </w:r>
            <w:r w:rsidR="00A7480D" w:rsidRPr="000460E9">
              <w:rPr>
                <w:highlight w:val="lightGray"/>
                <w:lang w:val="en-CA"/>
              </w:rPr>
              <w:t>-0050</w:t>
            </w:r>
          </w:p>
        </w:tc>
        <w:tc>
          <w:tcPr>
            <w:tcW w:w="709" w:type="dxa"/>
          </w:tcPr>
          <w:p w14:paraId="25A414EF" w14:textId="19DBBCEA" w:rsidR="00A7480D" w:rsidRPr="000460E9" w:rsidRDefault="00A7480D" w:rsidP="003B5BDF">
            <w:pPr>
              <w:pStyle w:val="BodyText"/>
              <w:rPr>
                <w:highlight w:val="lightGray"/>
                <w:lang w:val="en-CA"/>
              </w:rPr>
            </w:pPr>
            <w:r w:rsidRPr="000460E9">
              <w:rPr>
                <w:highlight w:val="lightGray"/>
                <w:lang w:val="en-CA"/>
              </w:rPr>
              <w:t>1000</w:t>
            </w:r>
          </w:p>
        </w:tc>
        <w:tc>
          <w:tcPr>
            <w:tcW w:w="1417" w:type="dxa"/>
          </w:tcPr>
          <w:p w14:paraId="22C3DB69" w14:textId="356F17AF" w:rsidR="00A7480D" w:rsidRPr="000460E9" w:rsidRDefault="00A7480D" w:rsidP="003B5BDF">
            <w:pPr>
              <w:pStyle w:val="BodyText"/>
              <w:rPr>
                <w:highlight w:val="lightGray"/>
                <w:lang w:val="en-CA"/>
              </w:rPr>
            </w:pPr>
            <w:r w:rsidRPr="000460E9">
              <w:rPr>
                <w:highlight w:val="lightGray"/>
                <w:lang w:val="en-CA"/>
              </w:rPr>
              <w:t>-0.0003</w:t>
            </w:r>
          </w:p>
        </w:tc>
        <w:tc>
          <w:tcPr>
            <w:tcW w:w="1560" w:type="dxa"/>
          </w:tcPr>
          <w:p w14:paraId="4EC502AA" w14:textId="3AC45B3A" w:rsidR="00A7480D" w:rsidRPr="000460E9" w:rsidRDefault="00A7480D" w:rsidP="003B5BDF">
            <w:pPr>
              <w:pStyle w:val="BodyText"/>
              <w:rPr>
                <w:highlight w:val="lightGray"/>
                <w:lang w:val="en-CA"/>
              </w:rPr>
            </w:pPr>
            <w:r w:rsidRPr="000460E9">
              <w:rPr>
                <w:highlight w:val="lightGray"/>
                <w:lang w:val="en-CA"/>
              </w:rPr>
              <w:t>-0.00006</w:t>
            </w:r>
          </w:p>
        </w:tc>
        <w:tc>
          <w:tcPr>
            <w:tcW w:w="1417" w:type="dxa"/>
          </w:tcPr>
          <w:p w14:paraId="77042472" w14:textId="6DDD6C88" w:rsidR="00A7480D" w:rsidRPr="000460E9" w:rsidRDefault="00A85EB0" w:rsidP="003B5BDF">
            <w:pPr>
              <w:pStyle w:val="BodyText"/>
              <w:keepNext/>
              <w:rPr>
                <w:highlight w:val="lightGray"/>
                <w:lang w:val="en-CA"/>
              </w:rPr>
            </w:pPr>
            <w:r w:rsidRPr="000460E9">
              <w:rPr>
                <w:highlight w:val="lightGray"/>
                <w:lang w:val="en-CA"/>
              </w:rPr>
              <w:t>-0.0006</w:t>
            </w:r>
          </w:p>
        </w:tc>
        <w:tc>
          <w:tcPr>
            <w:tcW w:w="1843" w:type="dxa"/>
            <w:tcBorders>
              <w:right w:val="single" w:sz="4" w:space="0" w:color="auto"/>
            </w:tcBorders>
          </w:tcPr>
          <w:p w14:paraId="74F730CE" w14:textId="452E116F" w:rsidR="00A7480D" w:rsidRPr="000460E9" w:rsidRDefault="00A7480D" w:rsidP="003B5BDF">
            <w:pPr>
              <w:pStyle w:val="BodyText"/>
              <w:jc w:val="center"/>
              <w:rPr>
                <w:highlight w:val="lightGray"/>
                <w:lang w:val="en-CA"/>
              </w:rPr>
            </w:pPr>
            <w:r w:rsidRPr="000460E9">
              <w:rPr>
                <w:highlight w:val="lightGray"/>
                <w:lang w:val="en-CA"/>
              </w:rPr>
              <w:t>High, V Noisy</w:t>
            </w:r>
          </w:p>
        </w:tc>
      </w:tr>
      <w:tr w:rsidR="00992EC1" w:rsidRPr="000460E9" w14:paraId="1ECCA020" w14:textId="77777777" w:rsidTr="003B5BDF">
        <w:tc>
          <w:tcPr>
            <w:tcW w:w="1701" w:type="dxa"/>
            <w:tcBorders>
              <w:left w:val="single" w:sz="4" w:space="0" w:color="auto"/>
            </w:tcBorders>
          </w:tcPr>
          <w:p w14:paraId="5602994A" w14:textId="5BA371B3" w:rsidR="00992EC1" w:rsidRPr="000460E9" w:rsidRDefault="0077319C" w:rsidP="003B5BDF">
            <w:pPr>
              <w:pStyle w:val="BodyText"/>
              <w:rPr>
                <w:highlight w:val="lightGray"/>
                <w:lang w:val="en-CA"/>
              </w:rPr>
            </w:pPr>
            <w:r w:rsidRPr="000460E9">
              <w:rPr>
                <w:highlight w:val="lightGray"/>
                <w:lang w:val="en-CA"/>
              </w:rPr>
              <w:t>2024-0</w:t>
            </w:r>
            <w:r w:rsidR="00FA6ADD" w:rsidRPr="000460E9">
              <w:rPr>
                <w:highlight w:val="lightGray"/>
                <w:lang w:val="en-CA"/>
              </w:rPr>
              <w:t>0</w:t>
            </w:r>
            <w:r w:rsidRPr="000460E9">
              <w:rPr>
                <w:highlight w:val="lightGray"/>
                <w:lang w:val="en-CA"/>
              </w:rPr>
              <w:t>2</w:t>
            </w:r>
            <w:r w:rsidR="009F0381" w:rsidRPr="000460E9">
              <w:rPr>
                <w:highlight w:val="lightGray"/>
                <w:lang w:val="en-CA"/>
              </w:rPr>
              <w:t>-0074</w:t>
            </w:r>
          </w:p>
        </w:tc>
        <w:tc>
          <w:tcPr>
            <w:tcW w:w="709" w:type="dxa"/>
          </w:tcPr>
          <w:p w14:paraId="3CBF8772" w14:textId="58536B9D" w:rsidR="00992EC1" w:rsidRPr="000460E9" w:rsidRDefault="00FF5318" w:rsidP="003B5BDF">
            <w:pPr>
              <w:pStyle w:val="BodyText"/>
              <w:rPr>
                <w:highlight w:val="lightGray"/>
                <w:lang w:val="en-CA"/>
              </w:rPr>
            </w:pPr>
            <w:r w:rsidRPr="000460E9">
              <w:rPr>
                <w:highlight w:val="lightGray"/>
                <w:lang w:val="en-CA"/>
              </w:rPr>
              <w:t>1000</w:t>
            </w:r>
          </w:p>
        </w:tc>
        <w:tc>
          <w:tcPr>
            <w:tcW w:w="1417" w:type="dxa"/>
          </w:tcPr>
          <w:p w14:paraId="1ABBF8E8" w14:textId="6F535185" w:rsidR="00992EC1" w:rsidRPr="000460E9" w:rsidRDefault="00066949" w:rsidP="003B5BDF">
            <w:pPr>
              <w:pStyle w:val="BodyText"/>
              <w:rPr>
                <w:highlight w:val="lightGray"/>
                <w:lang w:val="en-CA"/>
              </w:rPr>
            </w:pPr>
            <w:r w:rsidRPr="000460E9">
              <w:rPr>
                <w:highlight w:val="lightGray"/>
                <w:lang w:val="en-CA"/>
              </w:rPr>
              <w:t>+0.0004</w:t>
            </w:r>
          </w:p>
        </w:tc>
        <w:tc>
          <w:tcPr>
            <w:tcW w:w="1560" w:type="dxa"/>
          </w:tcPr>
          <w:p w14:paraId="3848A39D" w14:textId="05FF6360" w:rsidR="00992EC1" w:rsidRPr="000460E9" w:rsidRDefault="00066949" w:rsidP="003B5BDF">
            <w:pPr>
              <w:pStyle w:val="BodyText"/>
              <w:rPr>
                <w:highlight w:val="lightGray"/>
                <w:lang w:val="en-CA"/>
              </w:rPr>
            </w:pPr>
            <w:r w:rsidRPr="000460E9">
              <w:rPr>
                <w:highlight w:val="lightGray"/>
                <w:lang w:val="en-CA"/>
              </w:rPr>
              <w:t>-0.00015</w:t>
            </w:r>
          </w:p>
        </w:tc>
        <w:tc>
          <w:tcPr>
            <w:tcW w:w="1417" w:type="dxa"/>
          </w:tcPr>
          <w:p w14:paraId="55B994E0" w14:textId="48C38FC8" w:rsidR="00992EC1" w:rsidRPr="000460E9" w:rsidRDefault="00066949" w:rsidP="003B5BDF">
            <w:pPr>
              <w:pStyle w:val="BodyText"/>
              <w:keepNext/>
              <w:rPr>
                <w:highlight w:val="lightGray"/>
                <w:lang w:val="en-CA"/>
              </w:rPr>
            </w:pPr>
            <w:r w:rsidRPr="000460E9">
              <w:rPr>
                <w:highlight w:val="lightGray"/>
                <w:lang w:val="en-CA"/>
              </w:rPr>
              <w:t>-0.0023</w:t>
            </w:r>
          </w:p>
        </w:tc>
        <w:tc>
          <w:tcPr>
            <w:tcW w:w="1843" w:type="dxa"/>
            <w:tcBorders>
              <w:right w:val="single" w:sz="4" w:space="0" w:color="auto"/>
            </w:tcBorders>
          </w:tcPr>
          <w:p w14:paraId="4B914338" w14:textId="48666C80" w:rsidR="00FF5318" w:rsidRPr="000460E9" w:rsidRDefault="00FF5318" w:rsidP="00FF5318">
            <w:pPr>
              <w:pStyle w:val="BodyText"/>
              <w:tabs>
                <w:tab w:val="left" w:pos="315"/>
              </w:tabs>
              <w:jc w:val="center"/>
              <w:rPr>
                <w:highlight w:val="lightGray"/>
                <w:lang w:val="en-CA"/>
              </w:rPr>
            </w:pPr>
            <w:r w:rsidRPr="000460E9">
              <w:rPr>
                <w:highlight w:val="lightGray"/>
                <w:lang w:val="en-CA"/>
              </w:rPr>
              <w:t>High, X Noisy</w:t>
            </w:r>
          </w:p>
        </w:tc>
      </w:tr>
      <w:tr w:rsidR="00AF42D2" w:rsidRPr="000460E9" w14:paraId="31E661D9" w14:textId="77777777" w:rsidTr="003B5BDF">
        <w:tc>
          <w:tcPr>
            <w:tcW w:w="1701" w:type="dxa"/>
            <w:tcBorders>
              <w:left w:val="single" w:sz="4" w:space="0" w:color="auto"/>
            </w:tcBorders>
          </w:tcPr>
          <w:p w14:paraId="32B1F6A5" w14:textId="4C4FE3BF" w:rsidR="00AF42D2" w:rsidRPr="000460E9" w:rsidRDefault="0077319C" w:rsidP="003B5BDF">
            <w:pPr>
              <w:pStyle w:val="BodyText"/>
              <w:rPr>
                <w:highlight w:val="lightGray"/>
                <w:lang w:val="en-CA"/>
              </w:rPr>
            </w:pPr>
            <w:r w:rsidRPr="000460E9">
              <w:rPr>
                <w:highlight w:val="lightGray"/>
                <w:lang w:val="en-CA"/>
              </w:rPr>
              <w:t>2024-0</w:t>
            </w:r>
            <w:r w:rsidR="00FA6ADD" w:rsidRPr="000460E9">
              <w:rPr>
                <w:highlight w:val="lightGray"/>
                <w:lang w:val="en-CA"/>
              </w:rPr>
              <w:t>0</w:t>
            </w:r>
            <w:r w:rsidRPr="000460E9">
              <w:rPr>
                <w:highlight w:val="lightGray"/>
                <w:lang w:val="en-CA"/>
              </w:rPr>
              <w:t>2</w:t>
            </w:r>
            <w:r w:rsidR="00F345D5" w:rsidRPr="000460E9">
              <w:rPr>
                <w:highlight w:val="lightGray"/>
                <w:lang w:val="en-CA"/>
              </w:rPr>
              <w:t>-0090</w:t>
            </w:r>
          </w:p>
        </w:tc>
        <w:tc>
          <w:tcPr>
            <w:tcW w:w="709" w:type="dxa"/>
          </w:tcPr>
          <w:p w14:paraId="704FDEF9" w14:textId="0220AB64" w:rsidR="00AF42D2" w:rsidRPr="000460E9" w:rsidRDefault="00F345D5" w:rsidP="003B5BDF">
            <w:pPr>
              <w:pStyle w:val="BodyText"/>
              <w:rPr>
                <w:highlight w:val="lightGray"/>
                <w:lang w:val="en-CA"/>
              </w:rPr>
            </w:pPr>
            <w:r w:rsidRPr="000460E9">
              <w:rPr>
                <w:highlight w:val="lightGray"/>
                <w:lang w:val="en-CA"/>
              </w:rPr>
              <w:t>1000</w:t>
            </w:r>
          </w:p>
        </w:tc>
        <w:tc>
          <w:tcPr>
            <w:tcW w:w="1417" w:type="dxa"/>
          </w:tcPr>
          <w:p w14:paraId="4329D7CA" w14:textId="2C401C67" w:rsidR="00AF42D2" w:rsidRPr="000460E9" w:rsidRDefault="00DF65F0" w:rsidP="003B5BDF">
            <w:pPr>
              <w:pStyle w:val="BodyText"/>
              <w:rPr>
                <w:highlight w:val="lightGray"/>
                <w:lang w:val="en-CA"/>
              </w:rPr>
            </w:pPr>
            <w:r w:rsidRPr="000460E9">
              <w:rPr>
                <w:highlight w:val="lightGray"/>
                <w:lang w:val="en-CA"/>
              </w:rPr>
              <w:t>+0.0003</w:t>
            </w:r>
          </w:p>
        </w:tc>
        <w:tc>
          <w:tcPr>
            <w:tcW w:w="1560" w:type="dxa"/>
          </w:tcPr>
          <w:p w14:paraId="3748386D" w14:textId="6711FD08" w:rsidR="00AF42D2" w:rsidRPr="000460E9" w:rsidRDefault="00DF65F0" w:rsidP="003B5BDF">
            <w:pPr>
              <w:pStyle w:val="BodyText"/>
              <w:rPr>
                <w:highlight w:val="lightGray"/>
                <w:lang w:val="en-CA"/>
              </w:rPr>
            </w:pPr>
            <w:r w:rsidRPr="000460E9">
              <w:rPr>
                <w:highlight w:val="lightGray"/>
                <w:lang w:val="en-CA"/>
              </w:rPr>
              <w:t>-0.00018</w:t>
            </w:r>
          </w:p>
        </w:tc>
        <w:tc>
          <w:tcPr>
            <w:tcW w:w="1417" w:type="dxa"/>
          </w:tcPr>
          <w:p w14:paraId="68A9717B" w14:textId="27ADA973" w:rsidR="00AF42D2" w:rsidRPr="000460E9" w:rsidRDefault="00DF65F0" w:rsidP="003B5BDF">
            <w:pPr>
              <w:pStyle w:val="BodyText"/>
              <w:keepNext/>
              <w:rPr>
                <w:highlight w:val="lightGray"/>
                <w:lang w:val="en-CA"/>
              </w:rPr>
            </w:pPr>
            <w:r w:rsidRPr="000460E9">
              <w:rPr>
                <w:highlight w:val="lightGray"/>
                <w:lang w:val="en-CA"/>
              </w:rPr>
              <w:t>-0.0024</w:t>
            </w:r>
          </w:p>
        </w:tc>
        <w:tc>
          <w:tcPr>
            <w:tcW w:w="1843" w:type="dxa"/>
            <w:tcBorders>
              <w:right w:val="single" w:sz="4" w:space="0" w:color="auto"/>
            </w:tcBorders>
          </w:tcPr>
          <w:p w14:paraId="47736B40" w14:textId="1CE21F9C" w:rsidR="00AF42D2" w:rsidRPr="000460E9" w:rsidRDefault="00DF65F0" w:rsidP="003B5BDF">
            <w:pPr>
              <w:pStyle w:val="BodyText"/>
              <w:jc w:val="center"/>
              <w:rPr>
                <w:highlight w:val="lightGray"/>
                <w:lang w:val="en-CA"/>
              </w:rPr>
            </w:pPr>
            <w:r w:rsidRPr="000460E9">
              <w:rPr>
                <w:highlight w:val="lightGray"/>
                <w:lang w:val="en-CA"/>
              </w:rPr>
              <w:t>High, X Noisy</w:t>
            </w:r>
          </w:p>
        </w:tc>
      </w:tr>
      <w:tr w:rsidR="00C07FE3" w:rsidRPr="000460E9" w14:paraId="75958255" w14:textId="77777777" w:rsidTr="003B5BDF">
        <w:tc>
          <w:tcPr>
            <w:tcW w:w="1701" w:type="dxa"/>
            <w:tcBorders>
              <w:left w:val="single" w:sz="4" w:space="0" w:color="auto"/>
            </w:tcBorders>
          </w:tcPr>
          <w:p w14:paraId="485D1D63" w14:textId="668A4691" w:rsidR="00C07FE3" w:rsidRPr="000460E9" w:rsidRDefault="00287AFA" w:rsidP="00C07FE3">
            <w:pPr>
              <w:pStyle w:val="BodyText"/>
              <w:rPr>
                <w:highlight w:val="lightGray"/>
                <w:lang w:val="en-CA"/>
              </w:rPr>
            </w:pPr>
            <w:r w:rsidRPr="000460E9">
              <w:rPr>
                <w:highlight w:val="lightGray"/>
                <w:lang w:val="en-CA"/>
              </w:rPr>
              <w:t>2024-032</w:t>
            </w:r>
            <w:r w:rsidR="00C07FE3" w:rsidRPr="000460E9">
              <w:rPr>
                <w:highlight w:val="lightGray"/>
                <w:lang w:val="en-CA"/>
              </w:rPr>
              <w:t>-0058</w:t>
            </w:r>
          </w:p>
        </w:tc>
        <w:tc>
          <w:tcPr>
            <w:tcW w:w="709" w:type="dxa"/>
          </w:tcPr>
          <w:p w14:paraId="373D36B5" w14:textId="038EBE5B" w:rsidR="00C07FE3" w:rsidRPr="000460E9" w:rsidRDefault="00C07FE3" w:rsidP="00C07FE3">
            <w:pPr>
              <w:pStyle w:val="BodyText"/>
              <w:rPr>
                <w:highlight w:val="lightGray"/>
                <w:lang w:val="en-CA"/>
              </w:rPr>
            </w:pPr>
            <w:r w:rsidRPr="000460E9">
              <w:rPr>
                <w:highlight w:val="lightGray"/>
                <w:lang w:val="en-CA"/>
              </w:rPr>
              <w:t>700</w:t>
            </w:r>
          </w:p>
        </w:tc>
        <w:tc>
          <w:tcPr>
            <w:tcW w:w="1417" w:type="dxa"/>
          </w:tcPr>
          <w:p w14:paraId="42688C21" w14:textId="16295A70" w:rsidR="00C07FE3" w:rsidRPr="000460E9" w:rsidRDefault="00C07FE3" w:rsidP="00C07FE3">
            <w:pPr>
              <w:pStyle w:val="BodyText"/>
              <w:rPr>
                <w:highlight w:val="lightGray"/>
                <w:lang w:val="en-CA"/>
              </w:rPr>
            </w:pPr>
            <w:r w:rsidRPr="000460E9">
              <w:rPr>
                <w:highlight w:val="lightGray"/>
                <w:lang w:val="en-CA"/>
              </w:rPr>
              <w:t>0</w:t>
            </w:r>
          </w:p>
        </w:tc>
        <w:tc>
          <w:tcPr>
            <w:tcW w:w="1560" w:type="dxa"/>
          </w:tcPr>
          <w:p w14:paraId="3FD4A7AE" w14:textId="6FBE24BF" w:rsidR="00C07FE3" w:rsidRPr="000460E9" w:rsidRDefault="00C07FE3" w:rsidP="00C07FE3">
            <w:pPr>
              <w:pStyle w:val="BodyText"/>
              <w:rPr>
                <w:highlight w:val="lightGray"/>
                <w:lang w:val="en-CA"/>
              </w:rPr>
            </w:pPr>
            <w:r w:rsidRPr="000460E9">
              <w:rPr>
                <w:highlight w:val="lightGray"/>
                <w:lang w:val="en-CA"/>
              </w:rPr>
              <w:t>+0.00278</w:t>
            </w:r>
          </w:p>
        </w:tc>
        <w:tc>
          <w:tcPr>
            <w:tcW w:w="1417" w:type="dxa"/>
          </w:tcPr>
          <w:p w14:paraId="5C3181F2" w14:textId="403F4EC0" w:rsidR="00C07FE3" w:rsidRPr="000460E9" w:rsidRDefault="00C07FE3" w:rsidP="00C07FE3">
            <w:pPr>
              <w:pStyle w:val="BodyText"/>
              <w:keepNext/>
              <w:rPr>
                <w:highlight w:val="lightGray"/>
                <w:lang w:val="en-CA"/>
              </w:rPr>
            </w:pPr>
            <w:r w:rsidRPr="000460E9">
              <w:rPr>
                <w:highlight w:val="lightGray"/>
                <w:lang w:val="en-CA"/>
              </w:rPr>
              <w:t>+0.0283</w:t>
            </w:r>
          </w:p>
        </w:tc>
        <w:tc>
          <w:tcPr>
            <w:tcW w:w="1843" w:type="dxa"/>
            <w:tcBorders>
              <w:right w:val="single" w:sz="4" w:space="0" w:color="auto"/>
            </w:tcBorders>
          </w:tcPr>
          <w:p w14:paraId="7253028B" w14:textId="07B92706" w:rsidR="00C07FE3" w:rsidRPr="000460E9" w:rsidRDefault="00AC55EF" w:rsidP="00C07FE3">
            <w:pPr>
              <w:pStyle w:val="BodyText"/>
              <w:jc w:val="center"/>
              <w:rPr>
                <w:highlight w:val="lightGray"/>
                <w:lang w:val="en-CA"/>
              </w:rPr>
            </w:pPr>
            <w:r w:rsidRPr="000460E9">
              <w:rPr>
                <w:highlight w:val="lightGray"/>
                <w:lang w:val="en-CA"/>
              </w:rPr>
              <w:t>High, Steady</w:t>
            </w:r>
          </w:p>
        </w:tc>
      </w:tr>
      <w:tr w:rsidR="00C07FE3" w:rsidRPr="000460E9" w14:paraId="4C84E11A" w14:textId="77777777" w:rsidTr="003B5BDF">
        <w:tc>
          <w:tcPr>
            <w:tcW w:w="1701" w:type="dxa"/>
            <w:tcBorders>
              <w:left w:val="single" w:sz="4" w:space="0" w:color="auto"/>
            </w:tcBorders>
          </w:tcPr>
          <w:p w14:paraId="0ED1CE25" w14:textId="7E2E6D3A" w:rsidR="00C07FE3" w:rsidRPr="000460E9" w:rsidRDefault="00287AFA" w:rsidP="00C07FE3">
            <w:pPr>
              <w:pStyle w:val="BodyText"/>
              <w:rPr>
                <w:highlight w:val="lightGray"/>
                <w:lang w:val="en-CA"/>
              </w:rPr>
            </w:pPr>
            <w:r w:rsidRPr="000460E9">
              <w:rPr>
                <w:highlight w:val="lightGray"/>
                <w:lang w:val="en-CA"/>
              </w:rPr>
              <w:t>2024-032</w:t>
            </w:r>
            <w:r w:rsidR="00C07FE3" w:rsidRPr="000460E9">
              <w:rPr>
                <w:highlight w:val="lightGray"/>
                <w:lang w:val="en-CA"/>
              </w:rPr>
              <w:t>-0067</w:t>
            </w:r>
          </w:p>
        </w:tc>
        <w:tc>
          <w:tcPr>
            <w:tcW w:w="709" w:type="dxa"/>
          </w:tcPr>
          <w:p w14:paraId="21DE0AE1" w14:textId="588367FC" w:rsidR="00C07FE3" w:rsidRPr="000460E9" w:rsidRDefault="00AC55EF" w:rsidP="00C07FE3">
            <w:pPr>
              <w:pStyle w:val="BodyText"/>
              <w:rPr>
                <w:highlight w:val="lightGray"/>
                <w:lang w:val="en-CA"/>
              </w:rPr>
            </w:pPr>
            <w:r w:rsidRPr="000460E9">
              <w:rPr>
                <w:highlight w:val="lightGray"/>
                <w:lang w:val="en-CA"/>
              </w:rPr>
              <w:t>560</w:t>
            </w:r>
          </w:p>
        </w:tc>
        <w:tc>
          <w:tcPr>
            <w:tcW w:w="1417" w:type="dxa"/>
          </w:tcPr>
          <w:p w14:paraId="5E541E5F" w14:textId="6EAC21CB" w:rsidR="00C07FE3" w:rsidRPr="000460E9" w:rsidRDefault="00C07FE3" w:rsidP="00C07FE3">
            <w:pPr>
              <w:pStyle w:val="BodyText"/>
              <w:rPr>
                <w:highlight w:val="lightGray"/>
                <w:lang w:val="en-CA"/>
              </w:rPr>
            </w:pPr>
            <w:r w:rsidRPr="000460E9">
              <w:rPr>
                <w:highlight w:val="lightGray"/>
                <w:lang w:val="en-CA"/>
              </w:rPr>
              <w:t>-0.0001</w:t>
            </w:r>
          </w:p>
        </w:tc>
        <w:tc>
          <w:tcPr>
            <w:tcW w:w="1560" w:type="dxa"/>
          </w:tcPr>
          <w:p w14:paraId="5C1E0B09" w14:textId="03D5704C" w:rsidR="00C07FE3" w:rsidRPr="000460E9" w:rsidRDefault="00C07FE3" w:rsidP="00C07FE3">
            <w:pPr>
              <w:pStyle w:val="BodyText"/>
              <w:rPr>
                <w:highlight w:val="lightGray"/>
                <w:lang w:val="en-CA"/>
              </w:rPr>
            </w:pPr>
            <w:r w:rsidRPr="000460E9">
              <w:rPr>
                <w:highlight w:val="lightGray"/>
                <w:lang w:val="en-CA"/>
              </w:rPr>
              <w:t>+0.002</w:t>
            </w:r>
            <w:r w:rsidR="00AC55EF" w:rsidRPr="000460E9">
              <w:rPr>
                <w:highlight w:val="lightGray"/>
                <w:lang w:val="en-CA"/>
              </w:rPr>
              <w:t>72</w:t>
            </w:r>
          </w:p>
        </w:tc>
        <w:tc>
          <w:tcPr>
            <w:tcW w:w="1417" w:type="dxa"/>
          </w:tcPr>
          <w:p w14:paraId="079A4106" w14:textId="04AA9935" w:rsidR="00C07FE3" w:rsidRPr="000460E9" w:rsidRDefault="00AC55EF" w:rsidP="00C07FE3">
            <w:pPr>
              <w:pStyle w:val="BodyText"/>
              <w:keepNext/>
              <w:rPr>
                <w:highlight w:val="lightGray"/>
                <w:lang w:val="en-CA"/>
              </w:rPr>
            </w:pPr>
            <w:r w:rsidRPr="000460E9">
              <w:rPr>
                <w:highlight w:val="lightGray"/>
                <w:lang w:val="en-CA"/>
              </w:rPr>
              <w:t>+0.0280</w:t>
            </w:r>
          </w:p>
        </w:tc>
        <w:tc>
          <w:tcPr>
            <w:tcW w:w="1843" w:type="dxa"/>
            <w:tcBorders>
              <w:right w:val="single" w:sz="4" w:space="0" w:color="auto"/>
            </w:tcBorders>
          </w:tcPr>
          <w:p w14:paraId="43BD341C" w14:textId="7ED51514" w:rsidR="00C07FE3" w:rsidRPr="000460E9" w:rsidRDefault="00AC55EF" w:rsidP="00C07FE3">
            <w:pPr>
              <w:pStyle w:val="BodyText"/>
              <w:jc w:val="center"/>
              <w:rPr>
                <w:highlight w:val="lightGray"/>
                <w:lang w:val="en-CA"/>
              </w:rPr>
            </w:pPr>
            <w:r w:rsidRPr="000460E9">
              <w:rPr>
                <w:highlight w:val="lightGray"/>
                <w:lang w:val="en-CA"/>
              </w:rPr>
              <w:t xml:space="preserve">High, Steady </w:t>
            </w:r>
          </w:p>
        </w:tc>
      </w:tr>
      <w:tr w:rsidR="00C07FE3" w:rsidRPr="000460E9" w14:paraId="1088EE5A" w14:textId="77777777" w:rsidTr="003B5BDF">
        <w:tc>
          <w:tcPr>
            <w:tcW w:w="1701" w:type="dxa"/>
            <w:tcBorders>
              <w:left w:val="single" w:sz="4" w:space="0" w:color="auto"/>
            </w:tcBorders>
          </w:tcPr>
          <w:p w14:paraId="4D85AF3B" w14:textId="0B4D2D18" w:rsidR="00C07FE3" w:rsidRPr="000460E9" w:rsidRDefault="00287AFA" w:rsidP="00C07FE3">
            <w:pPr>
              <w:pStyle w:val="BodyText"/>
              <w:rPr>
                <w:highlight w:val="lightGray"/>
                <w:lang w:val="en-CA"/>
              </w:rPr>
            </w:pPr>
            <w:r w:rsidRPr="000460E9">
              <w:rPr>
                <w:highlight w:val="lightGray"/>
                <w:lang w:val="en-CA"/>
              </w:rPr>
              <w:t>2024-032</w:t>
            </w:r>
            <w:r w:rsidR="00C07FE3" w:rsidRPr="000460E9">
              <w:rPr>
                <w:highlight w:val="lightGray"/>
                <w:lang w:val="en-CA"/>
              </w:rPr>
              <w:t>-0084</w:t>
            </w:r>
          </w:p>
        </w:tc>
        <w:tc>
          <w:tcPr>
            <w:tcW w:w="709" w:type="dxa"/>
          </w:tcPr>
          <w:p w14:paraId="1CA053DC" w14:textId="6A734814" w:rsidR="00C07FE3" w:rsidRPr="000460E9" w:rsidRDefault="00AC55EF" w:rsidP="00C07FE3">
            <w:pPr>
              <w:pStyle w:val="BodyText"/>
              <w:rPr>
                <w:highlight w:val="lightGray"/>
                <w:lang w:val="en-CA"/>
              </w:rPr>
            </w:pPr>
            <w:r w:rsidRPr="000460E9">
              <w:rPr>
                <w:highlight w:val="lightGray"/>
                <w:lang w:val="en-CA"/>
              </w:rPr>
              <w:t>650</w:t>
            </w:r>
          </w:p>
        </w:tc>
        <w:tc>
          <w:tcPr>
            <w:tcW w:w="1417" w:type="dxa"/>
          </w:tcPr>
          <w:p w14:paraId="4DBDE834" w14:textId="63A1200C" w:rsidR="00C07FE3" w:rsidRPr="000460E9" w:rsidRDefault="00AC55EF" w:rsidP="00C07FE3">
            <w:pPr>
              <w:pStyle w:val="BodyText"/>
              <w:rPr>
                <w:highlight w:val="lightGray"/>
                <w:lang w:val="en-CA"/>
              </w:rPr>
            </w:pPr>
            <w:r w:rsidRPr="000460E9">
              <w:rPr>
                <w:highlight w:val="lightGray"/>
                <w:lang w:val="en-CA"/>
              </w:rPr>
              <w:t>0</w:t>
            </w:r>
          </w:p>
        </w:tc>
        <w:tc>
          <w:tcPr>
            <w:tcW w:w="1560" w:type="dxa"/>
          </w:tcPr>
          <w:p w14:paraId="0981DF19" w14:textId="647CF8E8" w:rsidR="00C07FE3" w:rsidRPr="000460E9" w:rsidRDefault="00AC55EF" w:rsidP="00C07FE3">
            <w:pPr>
              <w:pStyle w:val="BodyText"/>
              <w:rPr>
                <w:highlight w:val="lightGray"/>
                <w:lang w:val="en-CA"/>
              </w:rPr>
            </w:pPr>
            <w:r w:rsidRPr="000460E9">
              <w:rPr>
                <w:highlight w:val="lightGray"/>
                <w:lang w:val="en-CA"/>
              </w:rPr>
              <w:t>+0.00260</w:t>
            </w:r>
          </w:p>
        </w:tc>
        <w:tc>
          <w:tcPr>
            <w:tcW w:w="1417" w:type="dxa"/>
          </w:tcPr>
          <w:p w14:paraId="56586B24" w14:textId="4B5124A3" w:rsidR="00C07FE3" w:rsidRPr="000460E9" w:rsidRDefault="00AC55EF" w:rsidP="00C07FE3">
            <w:pPr>
              <w:pStyle w:val="BodyText"/>
              <w:keepNext/>
              <w:rPr>
                <w:highlight w:val="lightGray"/>
                <w:lang w:val="en-CA"/>
              </w:rPr>
            </w:pPr>
            <w:r w:rsidRPr="000460E9">
              <w:rPr>
                <w:highlight w:val="lightGray"/>
                <w:lang w:val="en-CA"/>
              </w:rPr>
              <w:t>+0.0265</w:t>
            </w:r>
          </w:p>
        </w:tc>
        <w:tc>
          <w:tcPr>
            <w:tcW w:w="1843" w:type="dxa"/>
            <w:tcBorders>
              <w:right w:val="single" w:sz="4" w:space="0" w:color="auto"/>
            </w:tcBorders>
          </w:tcPr>
          <w:p w14:paraId="1913329A" w14:textId="0DCFF2BA" w:rsidR="00C07FE3" w:rsidRPr="000460E9" w:rsidRDefault="00AC55EF" w:rsidP="00C07FE3">
            <w:pPr>
              <w:pStyle w:val="BodyText"/>
              <w:jc w:val="center"/>
              <w:rPr>
                <w:highlight w:val="lightGray"/>
                <w:lang w:val="en-CA"/>
              </w:rPr>
            </w:pPr>
            <w:r w:rsidRPr="000460E9">
              <w:rPr>
                <w:highlight w:val="lightGray"/>
                <w:lang w:val="en-CA"/>
              </w:rPr>
              <w:t>High, Steady</w:t>
            </w:r>
          </w:p>
        </w:tc>
      </w:tr>
      <w:tr w:rsidR="00697EB4" w:rsidRPr="000460E9" w14:paraId="7D329116" w14:textId="77777777" w:rsidTr="003B5BDF">
        <w:tc>
          <w:tcPr>
            <w:tcW w:w="1701" w:type="dxa"/>
            <w:tcBorders>
              <w:left w:val="single" w:sz="4" w:space="0" w:color="auto"/>
            </w:tcBorders>
          </w:tcPr>
          <w:p w14:paraId="07621A2A" w14:textId="6993265B" w:rsidR="00697EB4" w:rsidRPr="000460E9" w:rsidRDefault="00697EB4" w:rsidP="00C07FE3">
            <w:pPr>
              <w:pStyle w:val="BodyText"/>
              <w:rPr>
                <w:highlight w:val="lightGray"/>
                <w:lang w:val="en-CA"/>
              </w:rPr>
            </w:pPr>
            <w:r w:rsidRPr="000460E9">
              <w:rPr>
                <w:highlight w:val="lightGray"/>
                <w:lang w:val="en-CA"/>
              </w:rPr>
              <w:t>2024-025-0149</w:t>
            </w:r>
          </w:p>
        </w:tc>
        <w:tc>
          <w:tcPr>
            <w:tcW w:w="709" w:type="dxa"/>
          </w:tcPr>
          <w:p w14:paraId="59927F1E" w14:textId="3432600E" w:rsidR="00697EB4" w:rsidRPr="000460E9" w:rsidRDefault="00697EB4" w:rsidP="00C07FE3">
            <w:pPr>
              <w:pStyle w:val="BodyText"/>
              <w:rPr>
                <w:highlight w:val="lightGray"/>
                <w:lang w:val="en-CA"/>
              </w:rPr>
            </w:pPr>
            <w:r w:rsidRPr="000460E9">
              <w:rPr>
                <w:highlight w:val="lightGray"/>
                <w:lang w:val="en-CA"/>
              </w:rPr>
              <w:t>500</w:t>
            </w:r>
          </w:p>
        </w:tc>
        <w:tc>
          <w:tcPr>
            <w:tcW w:w="1417" w:type="dxa"/>
          </w:tcPr>
          <w:p w14:paraId="64239523" w14:textId="0E329FAA" w:rsidR="00697EB4" w:rsidRPr="000460E9" w:rsidRDefault="00697EB4" w:rsidP="00C07FE3">
            <w:pPr>
              <w:pStyle w:val="BodyText"/>
              <w:rPr>
                <w:highlight w:val="lightGray"/>
                <w:lang w:val="en-CA"/>
              </w:rPr>
            </w:pPr>
            <w:r w:rsidRPr="000460E9">
              <w:rPr>
                <w:highlight w:val="lightGray"/>
                <w:lang w:val="en-CA"/>
              </w:rPr>
              <w:t>-0.0001</w:t>
            </w:r>
          </w:p>
        </w:tc>
        <w:tc>
          <w:tcPr>
            <w:tcW w:w="1560" w:type="dxa"/>
          </w:tcPr>
          <w:p w14:paraId="441D477E" w14:textId="123F8043" w:rsidR="00697EB4" w:rsidRPr="000460E9" w:rsidRDefault="00697EB4" w:rsidP="00C07FE3">
            <w:pPr>
              <w:pStyle w:val="BodyText"/>
              <w:rPr>
                <w:highlight w:val="lightGray"/>
                <w:lang w:val="en-CA"/>
              </w:rPr>
            </w:pPr>
            <w:r w:rsidRPr="000460E9">
              <w:rPr>
                <w:highlight w:val="lightGray"/>
                <w:lang w:val="en-CA"/>
              </w:rPr>
              <w:t>+0.00285</w:t>
            </w:r>
          </w:p>
        </w:tc>
        <w:tc>
          <w:tcPr>
            <w:tcW w:w="1417" w:type="dxa"/>
          </w:tcPr>
          <w:p w14:paraId="324C7634" w14:textId="69B312AC" w:rsidR="00697EB4" w:rsidRPr="000460E9" w:rsidRDefault="00697EB4" w:rsidP="00312BEA">
            <w:pPr>
              <w:pStyle w:val="BodyText"/>
              <w:keepNext/>
              <w:rPr>
                <w:highlight w:val="lightGray"/>
                <w:lang w:val="en-CA"/>
              </w:rPr>
            </w:pPr>
            <w:r w:rsidRPr="000460E9">
              <w:rPr>
                <w:highlight w:val="lightGray"/>
                <w:lang w:val="en-CA"/>
              </w:rPr>
              <w:t>+0.0292</w:t>
            </w:r>
          </w:p>
        </w:tc>
        <w:tc>
          <w:tcPr>
            <w:tcW w:w="1843" w:type="dxa"/>
            <w:tcBorders>
              <w:right w:val="single" w:sz="4" w:space="0" w:color="auto"/>
            </w:tcBorders>
          </w:tcPr>
          <w:p w14:paraId="3A5F8308" w14:textId="1C3C2ED3" w:rsidR="00697EB4" w:rsidRPr="000460E9" w:rsidRDefault="00697EB4" w:rsidP="00C07FE3">
            <w:pPr>
              <w:pStyle w:val="BodyText"/>
              <w:jc w:val="center"/>
              <w:rPr>
                <w:highlight w:val="lightGray"/>
                <w:lang w:val="en-CA"/>
              </w:rPr>
            </w:pPr>
            <w:r w:rsidRPr="000460E9">
              <w:rPr>
                <w:highlight w:val="lightGray"/>
                <w:lang w:val="en-CA"/>
              </w:rPr>
              <w:t>High, V.Steady</w:t>
            </w:r>
          </w:p>
        </w:tc>
      </w:tr>
      <w:tr w:rsidR="00697EB4" w:rsidRPr="000460E9" w14:paraId="709B0793" w14:textId="77777777" w:rsidTr="003B5BDF">
        <w:tc>
          <w:tcPr>
            <w:tcW w:w="1701" w:type="dxa"/>
            <w:tcBorders>
              <w:left w:val="single" w:sz="4" w:space="0" w:color="auto"/>
            </w:tcBorders>
          </w:tcPr>
          <w:p w14:paraId="1ED3437D" w14:textId="6CF6D74C" w:rsidR="00697EB4" w:rsidRPr="00B10A2F" w:rsidRDefault="00B10A2F" w:rsidP="00C07FE3">
            <w:pPr>
              <w:pStyle w:val="BodyText"/>
              <w:rPr>
                <w:lang w:val="en-CA"/>
              </w:rPr>
            </w:pPr>
            <w:r w:rsidRPr="00B10A2F">
              <w:rPr>
                <w:lang w:val="en-CA"/>
              </w:rPr>
              <w:t>2024-026-00</w:t>
            </w:r>
            <w:r>
              <w:rPr>
                <w:lang w:val="en-CA"/>
              </w:rPr>
              <w:t>6</w:t>
            </w:r>
            <w:r w:rsidRPr="00B10A2F">
              <w:rPr>
                <w:lang w:val="en-CA"/>
              </w:rPr>
              <w:t>7</w:t>
            </w:r>
          </w:p>
        </w:tc>
        <w:tc>
          <w:tcPr>
            <w:tcW w:w="709" w:type="dxa"/>
          </w:tcPr>
          <w:p w14:paraId="29D0CBF5" w14:textId="4C2EDB11" w:rsidR="00697EB4" w:rsidRPr="00B10A2F" w:rsidRDefault="00D27FAE" w:rsidP="00C07FE3">
            <w:pPr>
              <w:pStyle w:val="BodyText"/>
              <w:rPr>
                <w:lang w:val="en-CA"/>
              </w:rPr>
            </w:pPr>
            <w:r>
              <w:rPr>
                <w:lang w:val="en-CA"/>
              </w:rPr>
              <w:t>4</w:t>
            </w:r>
            <w:r w:rsidR="00B10A2F">
              <w:rPr>
                <w:lang w:val="en-CA"/>
              </w:rPr>
              <w:t>50</w:t>
            </w:r>
          </w:p>
        </w:tc>
        <w:tc>
          <w:tcPr>
            <w:tcW w:w="1417" w:type="dxa"/>
          </w:tcPr>
          <w:p w14:paraId="4A2D3CA9" w14:textId="52A06A2D" w:rsidR="00697EB4" w:rsidRPr="00B10A2F" w:rsidRDefault="00D27FAE" w:rsidP="00C07FE3">
            <w:pPr>
              <w:pStyle w:val="BodyText"/>
              <w:rPr>
                <w:lang w:val="en-CA"/>
              </w:rPr>
            </w:pPr>
            <w:r>
              <w:rPr>
                <w:lang w:val="en-CA"/>
              </w:rPr>
              <w:t>-0.0002VN</w:t>
            </w:r>
          </w:p>
        </w:tc>
        <w:tc>
          <w:tcPr>
            <w:tcW w:w="1560" w:type="dxa"/>
          </w:tcPr>
          <w:p w14:paraId="447D0440" w14:textId="085BA43F" w:rsidR="00697EB4" w:rsidRPr="00B10A2F" w:rsidRDefault="009B45D5" w:rsidP="00C07FE3">
            <w:pPr>
              <w:pStyle w:val="BodyText"/>
              <w:rPr>
                <w:lang w:val="en-CA"/>
              </w:rPr>
            </w:pPr>
            <w:r>
              <w:rPr>
                <w:lang w:val="en-CA"/>
              </w:rPr>
              <w:t>+0.00267</w:t>
            </w:r>
          </w:p>
        </w:tc>
        <w:tc>
          <w:tcPr>
            <w:tcW w:w="1417" w:type="dxa"/>
          </w:tcPr>
          <w:p w14:paraId="0B18D176" w14:textId="15C0BF05" w:rsidR="00697EB4" w:rsidRPr="00B10A2F" w:rsidRDefault="009B45D5" w:rsidP="00312BEA">
            <w:pPr>
              <w:pStyle w:val="BodyText"/>
              <w:keepNext/>
              <w:rPr>
                <w:lang w:val="en-CA"/>
              </w:rPr>
            </w:pPr>
            <w:r>
              <w:rPr>
                <w:lang w:val="en-CA"/>
              </w:rPr>
              <w:t>+0.0302</w:t>
            </w:r>
          </w:p>
        </w:tc>
        <w:tc>
          <w:tcPr>
            <w:tcW w:w="1843" w:type="dxa"/>
            <w:tcBorders>
              <w:right w:val="single" w:sz="4" w:space="0" w:color="auto"/>
            </w:tcBorders>
          </w:tcPr>
          <w:p w14:paraId="522856E9" w14:textId="6D9B40C5" w:rsidR="00697EB4" w:rsidRPr="00B10A2F" w:rsidRDefault="00D27FAE" w:rsidP="00C07FE3">
            <w:pPr>
              <w:pStyle w:val="BodyText"/>
              <w:jc w:val="center"/>
              <w:rPr>
                <w:lang w:val="en-CA"/>
              </w:rPr>
            </w:pPr>
            <w:r>
              <w:rPr>
                <w:lang w:val="en-CA"/>
              </w:rPr>
              <w:t>High, Noisy</w:t>
            </w:r>
          </w:p>
        </w:tc>
      </w:tr>
      <w:tr w:rsidR="00312BEA" w:rsidRPr="000460E9" w14:paraId="0A01CA14" w14:textId="77777777" w:rsidTr="003B5BDF">
        <w:tc>
          <w:tcPr>
            <w:tcW w:w="1701" w:type="dxa"/>
            <w:tcBorders>
              <w:left w:val="single" w:sz="4" w:space="0" w:color="auto"/>
            </w:tcBorders>
          </w:tcPr>
          <w:p w14:paraId="49E4921C" w14:textId="56F5311C" w:rsidR="00312BEA" w:rsidRPr="00B10A2F" w:rsidRDefault="00B10A2F" w:rsidP="00C07FE3">
            <w:pPr>
              <w:pStyle w:val="BodyText"/>
              <w:rPr>
                <w:lang w:val="en-CA"/>
              </w:rPr>
            </w:pPr>
            <w:r>
              <w:rPr>
                <w:lang w:val="en-CA"/>
              </w:rPr>
              <w:t>2024-026-02</w:t>
            </w:r>
            <w:r w:rsidR="00772268">
              <w:rPr>
                <w:lang w:val="en-CA"/>
              </w:rPr>
              <w:t>56</w:t>
            </w:r>
          </w:p>
        </w:tc>
        <w:tc>
          <w:tcPr>
            <w:tcW w:w="709" w:type="dxa"/>
          </w:tcPr>
          <w:p w14:paraId="60C60DC4" w14:textId="2A0A4AE6" w:rsidR="00312BEA" w:rsidRPr="00B10A2F" w:rsidRDefault="00B10A2F" w:rsidP="00C07FE3">
            <w:pPr>
              <w:pStyle w:val="BodyText"/>
              <w:rPr>
                <w:lang w:val="en-CA"/>
              </w:rPr>
            </w:pPr>
            <w:r>
              <w:rPr>
                <w:lang w:val="en-CA"/>
              </w:rPr>
              <w:t>390</w:t>
            </w:r>
          </w:p>
        </w:tc>
        <w:tc>
          <w:tcPr>
            <w:tcW w:w="1417" w:type="dxa"/>
          </w:tcPr>
          <w:p w14:paraId="290B10FD" w14:textId="53ABC058" w:rsidR="00312BEA" w:rsidRPr="00B10A2F" w:rsidRDefault="00D27FAE" w:rsidP="00C07FE3">
            <w:pPr>
              <w:pStyle w:val="BodyText"/>
              <w:rPr>
                <w:lang w:val="en-CA"/>
              </w:rPr>
            </w:pPr>
            <w:r>
              <w:rPr>
                <w:lang w:val="en-CA"/>
              </w:rPr>
              <w:t>-0.0003</w:t>
            </w:r>
          </w:p>
        </w:tc>
        <w:tc>
          <w:tcPr>
            <w:tcW w:w="1560" w:type="dxa"/>
          </w:tcPr>
          <w:p w14:paraId="28978C42" w14:textId="677ED91A" w:rsidR="00312BEA" w:rsidRPr="00B10A2F" w:rsidRDefault="009B45D5" w:rsidP="00C07FE3">
            <w:pPr>
              <w:pStyle w:val="BodyText"/>
              <w:rPr>
                <w:lang w:val="en-CA"/>
              </w:rPr>
            </w:pPr>
            <w:r>
              <w:rPr>
                <w:lang w:val="en-CA"/>
              </w:rPr>
              <w:t>-0.0006</w:t>
            </w:r>
          </w:p>
        </w:tc>
        <w:tc>
          <w:tcPr>
            <w:tcW w:w="1417" w:type="dxa"/>
          </w:tcPr>
          <w:p w14:paraId="58EC8B5A" w14:textId="75199B4B" w:rsidR="00312BEA" w:rsidRPr="00B10A2F" w:rsidRDefault="009B45D5" w:rsidP="00312BEA">
            <w:pPr>
              <w:pStyle w:val="BodyText"/>
              <w:keepNext/>
              <w:rPr>
                <w:lang w:val="en-CA"/>
              </w:rPr>
            </w:pPr>
            <w:r>
              <w:rPr>
                <w:lang w:val="en-CA"/>
              </w:rPr>
              <w:t>-0.0065</w:t>
            </w:r>
          </w:p>
        </w:tc>
        <w:tc>
          <w:tcPr>
            <w:tcW w:w="1843" w:type="dxa"/>
            <w:tcBorders>
              <w:right w:val="single" w:sz="4" w:space="0" w:color="auto"/>
            </w:tcBorders>
          </w:tcPr>
          <w:p w14:paraId="05AAF190" w14:textId="58A9C484" w:rsidR="00312BEA" w:rsidRPr="00B10A2F" w:rsidRDefault="00D27FAE" w:rsidP="00C07FE3">
            <w:pPr>
              <w:pStyle w:val="BodyText"/>
              <w:jc w:val="center"/>
              <w:rPr>
                <w:lang w:val="en-CA"/>
              </w:rPr>
            </w:pPr>
            <w:r>
              <w:rPr>
                <w:lang w:val="en-CA"/>
              </w:rPr>
              <w:t>High, Moderate</w:t>
            </w:r>
          </w:p>
        </w:tc>
      </w:tr>
    </w:tbl>
    <w:p w14:paraId="042232D7" w14:textId="77777777" w:rsidR="003B76C7" w:rsidRDefault="003B76C7" w:rsidP="00D05DE6">
      <w:pPr>
        <w:shd w:val="clear" w:color="auto" w:fill="FFFFFF" w:themeFill="background1"/>
        <w:rPr>
          <w:sz w:val="22"/>
        </w:rPr>
      </w:pPr>
    </w:p>
    <w:p w14:paraId="37D6829A" w14:textId="2813AEB5" w:rsidR="00D5118A" w:rsidRPr="0031275A" w:rsidRDefault="00D5118A" w:rsidP="00D05DE6">
      <w:pPr>
        <w:shd w:val="clear" w:color="auto" w:fill="FFFFFF" w:themeFill="background1"/>
        <w:rPr>
          <w:sz w:val="22"/>
        </w:rPr>
      </w:pPr>
      <w:r>
        <w:rPr>
          <w:sz w:val="22"/>
        </w:rPr>
        <w:t xml:space="preserve">There is no note in the log of any change to the CTD set-up, so it is assumed that some debris was flushing out of the system. Based on the 2024-032 and 2024-025 experience, we can assume that the change concerns the primary system, so the secondary T &amp; C will be selected for all casts. However, the primary </w:t>
      </w:r>
      <w:r w:rsidRPr="0031275A">
        <w:rPr>
          <w:sz w:val="22"/>
        </w:rPr>
        <w:t>channels may be useful for later casts if problems are discovered in the secondary.</w:t>
      </w:r>
    </w:p>
    <w:p w14:paraId="7B747EF1" w14:textId="77777777" w:rsidR="00BC7B3A" w:rsidRPr="0031275A" w:rsidRDefault="00BC7B3A" w:rsidP="00D05DE6">
      <w:pPr>
        <w:shd w:val="clear" w:color="auto" w:fill="FFFFFF" w:themeFill="background1"/>
        <w:rPr>
          <w:sz w:val="22"/>
        </w:rPr>
      </w:pPr>
    </w:p>
    <w:p w14:paraId="1D1CF365" w14:textId="0F0C0D82" w:rsidR="00DE18A6" w:rsidRPr="0031275A" w:rsidRDefault="00DE18A6" w:rsidP="001E547A">
      <w:pPr>
        <w:pStyle w:val="Heading5"/>
      </w:pPr>
      <w:r w:rsidRPr="0031275A">
        <w:t>Conversion to IOS Header Format</w:t>
      </w:r>
    </w:p>
    <w:p w14:paraId="7AB23BBC" w14:textId="3513417C" w:rsidR="007C0157" w:rsidRPr="0031275A" w:rsidRDefault="00DE58AE" w:rsidP="00D05DE6">
      <w:pPr>
        <w:pStyle w:val="BodyText"/>
        <w:shd w:val="clear" w:color="auto" w:fill="FFFFFF" w:themeFill="background1"/>
        <w:rPr>
          <w:lang w:val="en-CA"/>
        </w:rPr>
      </w:pPr>
      <w:r w:rsidRPr="0031275A">
        <w:rPr>
          <w:lang w:val="en-CA"/>
        </w:rPr>
        <w:t>The IOSSHELL routine was used to convert S</w:t>
      </w:r>
      <w:r w:rsidR="00270849" w:rsidRPr="0031275A">
        <w:rPr>
          <w:lang w:val="en-CA"/>
        </w:rPr>
        <w:t>ea</w:t>
      </w:r>
      <w:r w:rsidRPr="0031275A">
        <w:rPr>
          <w:lang w:val="en-CA"/>
        </w:rPr>
        <w:t>-Bird 911+ CNV files</w:t>
      </w:r>
      <w:r w:rsidR="00C22B3F" w:rsidRPr="0031275A">
        <w:rPr>
          <w:lang w:val="en-CA"/>
        </w:rPr>
        <w:t xml:space="preserve"> to IOS Headers</w:t>
      </w:r>
      <w:r w:rsidR="005E4DF3" w:rsidRPr="0031275A">
        <w:rPr>
          <w:lang w:val="en-CA"/>
        </w:rPr>
        <w:t>.</w:t>
      </w:r>
      <w:r w:rsidR="00BC02A8" w:rsidRPr="0031275A">
        <w:rPr>
          <w:lang w:val="en-CA"/>
        </w:rPr>
        <w:t xml:space="preserve"> </w:t>
      </w:r>
    </w:p>
    <w:p w14:paraId="22AA9788" w14:textId="6B251CCB" w:rsidR="00667C15" w:rsidRPr="0031275A" w:rsidRDefault="00667C15" w:rsidP="00D05DE6">
      <w:pPr>
        <w:pStyle w:val="BodyText"/>
        <w:shd w:val="clear" w:color="auto" w:fill="FFFFFF" w:themeFill="background1"/>
        <w:rPr>
          <w:lang w:val="en-CA"/>
        </w:rPr>
      </w:pPr>
      <w:r w:rsidRPr="0031275A">
        <w:rPr>
          <w:lang w:val="en-CA"/>
        </w:rPr>
        <w:t>CLEAN was run to add event numbers and to replace pad values in the pressure channel with interpolated values based on record number.</w:t>
      </w:r>
    </w:p>
    <w:p w14:paraId="138E98A4" w14:textId="60827CF4" w:rsidR="00ED64AB" w:rsidRPr="000F7551" w:rsidRDefault="00ED64AB" w:rsidP="00D05DE6">
      <w:pPr>
        <w:pStyle w:val="BodyText"/>
        <w:shd w:val="clear" w:color="auto" w:fill="FFFFFF" w:themeFill="background1"/>
        <w:rPr>
          <w:lang w:val="en-CA"/>
        </w:rPr>
      </w:pPr>
    </w:p>
    <w:p w14:paraId="3287F7E9" w14:textId="0267B0DF" w:rsidR="006053B3" w:rsidRPr="000F7551" w:rsidRDefault="006053B3" w:rsidP="001E547A">
      <w:pPr>
        <w:pStyle w:val="Heading5"/>
      </w:pPr>
      <w:bookmarkStart w:id="3" w:name="_Ref419820481"/>
      <w:r w:rsidRPr="000F7551">
        <w:t>Checking Headers</w:t>
      </w:r>
      <w:bookmarkEnd w:id="3"/>
      <w:r w:rsidR="00D476E8" w:rsidRPr="000F7551">
        <w:t xml:space="preserve"> </w:t>
      </w:r>
    </w:p>
    <w:p w14:paraId="6C47CD0B" w14:textId="77777777" w:rsidR="000F7551" w:rsidRDefault="00F873EA" w:rsidP="00F873EA">
      <w:pPr>
        <w:shd w:val="clear" w:color="auto" w:fill="FFFFFF" w:themeFill="background1"/>
        <w:rPr>
          <w:sz w:val="22"/>
        </w:rPr>
      </w:pPr>
      <w:r w:rsidRPr="000F7551">
        <w:rPr>
          <w:sz w:val="22"/>
        </w:rPr>
        <w:t xml:space="preserve">Surface check found </w:t>
      </w:r>
      <w:r w:rsidR="00DA4E5B" w:rsidRPr="000F7551">
        <w:rPr>
          <w:sz w:val="22"/>
        </w:rPr>
        <w:t xml:space="preserve">the average </w:t>
      </w:r>
      <w:r w:rsidRPr="000F7551">
        <w:rPr>
          <w:sz w:val="22"/>
        </w:rPr>
        <w:t xml:space="preserve">minimum pressure of </w:t>
      </w:r>
      <w:r w:rsidR="000F7551" w:rsidRPr="000F7551">
        <w:rPr>
          <w:sz w:val="22"/>
        </w:rPr>
        <w:t>2.6</w:t>
      </w:r>
      <w:r w:rsidRPr="000F7551">
        <w:rPr>
          <w:sz w:val="22"/>
        </w:rPr>
        <w:t xml:space="preserve">db which looks reasonable. </w:t>
      </w:r>
    </w:p>
    <w:p w14:paraId="15A9531A" w14:textId="3093CF92" w:rsidR="000F7551" w:rsidRDefault="000F7551" w:rsidP="00F873EA">
      <w:pPr>
        <w:shd w:val="clear" w:color="auto" w:fill="FFFFFF" w:themeFill="background1"/>
        <w:rPr>
          <w:sz w:val="22"/>
        </w:rPr>
      </w:pPr>
      <w:r>
        <w:rPr>
          <w:sz w:val="22"/>
        </w:rPr>
        <w:t>Most casts were not well mixed at the surface</w:t>
      </w:r>
      <w:r w:rsidR="00C51753">
        <w:rPr>
          <w:sz w:val="22"/>
        </w:rPr>
        <w:t xml:space="preserve">. </w:t>
      </w:r>
    </w:p>
    <w:p w14:paraId="4BCA23FA" w14:textId="2456B194" w:rsidR="008A4A21" w:rsidRDefault="008A4A21" w:rsidP="00F873EA">
      <w:pPr>
        <w:shd w:val="clear" w:color="auto" w:fill="FFFFFF" w:themeFill="background1"/>
        <w:rPr>
          <w:sz w:val="22"/>
        </w:rPr>
      </w:pPr>
      <w:r>
        <w:rPr>
          <w:sz w:val="22"/>
        </w:rPr>
        <w:t>There was a single report of a deck pressure of +0.7db, so pressures may be reading low. However, deck measurements do tend to vary so a single reading is insufficient evidence to justify recalibration.</w:t>
      </w:r>
    </w:p>
    <w:p w14:paraId="751D1CDE" w14:textId="77777777" w:rsidR="00F873EA" w:rsidRPr="00EA5E23" w:rsidRDefault="00F873EA" w:rsidP="00F873EA">
      <w:pPr>
        <w:shd w:val="clear" w:color="auto" w:fill="FFFFFF" w:themeFill="background1"/>
        <w:rPr>
          <w:sz w:val="22"/>
        </w:rPr>
      </w:pPr>
    </w:p>
    <w:p w14:paraId="78E96250" w14:textId="77777777" w:rsidR="00F873EA" w:rsidRPr="00EA5E23" w:rsidRDefault="00F873EA" w:rsidP="00F873EA">
      <w:pPr>
        <w:shd w:val="clear" w:color="auto" w:fill="FFFFFF" w:themeFill="background1"/>
        <w:rPr>
          <w:sz w:val="22"/>
        </w:rPr>
      </w:pPr>
      <w:r w:rsidRPr="00EA5E23">
        <w:rPr>
          <w:sz w:val="22"/>
        </w:rPr>
        <w:t xml:space="preserve">The cross-reference check was run. </w:t>
      </w:r>
    </w:p>
    <w:p w14:paraId="2C6D8608" w14:textId="19C4F412" w:rsidR="00F873EA" w:rsidRDefault="00F873EA" w:rsidP="00EA5E23">
      <w:pPr>
        <w:shd w:val="clear" w:color="auto" w:fill="FFFFFF" w:themeFill="background1"/>
        <w:rPr>
          <w:sz w:val="22"/>
        </w:rPr>
      </w:pPr>
      <w:r w:rsidRPr="00EA5E23">
        <w:rPr>
          <w:sz w:val="22"/>
        </w:rPr>
        <w:t>T</w:t>
      </w:r>
      <w:r w:rsidR="002F7419" w:rsidRPr="00EA5E23">
        <w:rPr>
          <w:sz w:val="22"/>
        </w:rPr>
        <w:t>here w</w:t>
      </w:r>
      <w:r w:rsidR="00C262EE" w:rsidRPr="00EA5E23">
        <w:rPr>
          <w:sz w:val="22"/>
        </w:rPr>
        <w:t>as one</w:t>
      </w:r>
      <w:r w:rsidR="002F7419" w:rsidRPr="00EA5E23">
        <w:rPr>
          <w:sz w:val="22"/>
        </w:rPr>
        <w:t xml:space="preserve"> error in station name</w:t>
      </w:r>
      <w:r w:rsidR="00C262EE" w:rsidRPr="00EA5E23">
        <w:rPr>
          <w:sz w:val="22"/>
        </w:rPr>
        <w:t xml:space="preserve"> – Event 201 was changed from station 3325 to 3357 in both *.IOS and *.CLN files</w:t>
      </w:r>
      <w:r w:rsidR="00EA5E23" w:rsidRPr="00EA5E23">
        <w:rPr>
          <w:sz w:val="22"/>
        </w:rPr>
        <w:t xml:space="preserve"> as well as the CHEPRELIM file.</w:t>
      </w:r>
    </w:p>
    <w:p w14:paraId="42CD9A2E" w14:textId="5F15E703" w:rsidR="00FD1C1F" w:rsidRPr="00EA5E23" w:rsidRDefault="00FD1C1F" w:rsidP="00EA5E23">
      <w:pPr>
        <w:shd w:val="clear" w:color="auto" w:fill="FFFFFF" w:themeFill="background1"/>
        <w:rPr>
          <w:sz w:val="22"/>
        </w:rPr>
      </w:pPr>
      <w:r>
        <w:rPr>
          <w:sz w:val="22"/>
        </w:rPr>
        <w:t>The report also had a -99 for water depth. A list of water depths showed 2 entries were blank in the SeaBird headers which was changed to -99 in conversion to IOS Headers; the data were entered based on the log sounder record.</w:t>
      </w:r>
    </w:p>
    <w:p w14:paraId="708EFB82" w14:textId="77777777" w:rsidR="00F873EA" w:rsidRPr="00082C8F" w:rsidRDefault="00F873EA" w:rsidP="00F873EA">
      <w:pPr>
        <w:shd w:val="clear" w:color="auto" w:fill="FFFFFF" w:themeFill="background1"/>
        <w:rPr>
          <w:sz w:val="22"/>
        </w:rPr>
      </w:pPr>
    </w:p>
    <w:p w14:paraId="6EDA49B2" w14:textId="10240002" w:rsidR="00F873EA" w:rsidRPr="00082C8F" w:rsidRDefault="00F873EA" w:rsidP="00F873EA">
      <w:pPr>
        <w:shd w:val="clear" w:color="auto" w:fill="FFFFFF" w:themeFill="background1"/>
        <w:rPr>
          <w:sz w:val="22"/>
        </w:rPr>
      </w:pPr>
      <w:r w:rsidRPr="00082C8F">
        <w:rPr>
          <w:sz w:val="22"/>
        </w:rPr>
        <w:lastRenderedPageBreak/>
        <w:t>The header check routine was run and no errors were found</w:t>
      </w:r>
      <w:r w:rsidR="00082C8F" w:rsidRPr="00082C8F">
        <w:rPr>
          <w:sz w:val="22"/>
        </w:rPr>
        <w:t>.</w:t>
      </w:r>
      <w:r w:rsidR="003E5D32">
        <w:rPr>
          <w:sz w:val="22"/>
        </w:rPr>
        <w:t xml:space="preserve"> </w:t>
      </w:r>
    </w:p>
    <w:p w14:paraId="7AC6D486" w14:textId="77777777" w:rsidR="00F873EA" w:rsidRPr="00155A5D" w:rsidRDefault="00F873EA" w:rsidP="00F873EA">
      <w:pPr>
        <w:pStyle w:val="BodyText"/>
        <w:shd w:val="clear" w:color="auto" w:fill="FFFFFF" w:themeFill="background1"/>
      </w:pPr>
    </w:p>
    <w:p w14:paraId="52442A07" w14:textId="77777777" w:rsidR="00155A5D" w:rsidRDefault="00F873EA" w:rsidP="00F873EA">
      <w:pPr>
        <w:pStyle w:val="BodyText"/>
        <w:shd w:val="clear" w:color="auto" w:fill="FFFFFF" w:themeFill="background1"/>
        <w:rPr>
          <w:lang w:val="en-CA"/>
        </w:rPr>
      </w:pPr>
      <w:r w:rsidRPr="00155A5D">
        <w:rPr>
          <w:lang w:val="en-CA"/>
        </w:rPr>
        <w:t xml:space="preserve">The altimeter and water depth readings from the headers of the CLN files were exported to a spreadsheet. A </w:t>
      </w:r>
      <w:r w:rsidR="00775475" w:rsidRPr="00155A5D">
        <w:rPr>
          <w:lang w:val="en-CA"/>
        </w:rPr>
        <w:t>“C</w:t>
      </w:r>
      <w:r w:rsidRPr="00155A5D">
        <w:rPr>
          <w:lang w:val="en-CA"/>
        </w:rPr>
        <w:t xml:space="preserve">heck </w:t>
      </w:r>
      <w:r w:rsidR="00775475" w:rsidRPr="00155A5D">
        <w:rPr>
          <w:lang w:val="en-CA"/>
        </w:rPr>
        <w:t>V</w:t>
      </w:r>
      <w:r w:rsidRPr="00155A5D">
        <w:rPr>
          <w:lang w:val="en-CA"/>
        </w:rPr>
        <w:t>alue</w:t>
      </w:r>
      <w:r w:rsidR="00775475" w:rsidRPr="00155A5D">
        <w:rPr>
          <w:lang w:val="en-CA"/>
        </w:rPr>
        <w:t>”</w:t>
      </w:r>
      <w:r w:rsidRPr="00155A5D">
        <w:rPr>
          <w:lang w:val="en-CA"/>
        </w:rPr>
        <w:t xml:space="preserve"> was calculated </w:t>
      </w:r>
      <w:r w:rsidR="00155A5D">
        <w:rPr>
          <w:lang w:val="en-CA"/>
        </w:rPr>
        <w:t>as:</w:t>
      </w:r>
    </w:p>
    <w:p w14:paraId="4898CBCE" w14:textId="5BAF6E1C" w:rsidR="00155A5D" w:rsidRDefault="00155A5D" w:rsidP="00F873EA">
      <w:pPr>
        <w:pStyle w:val="BodyText"/>
        <w:shd w:val="clear" w:color="auto" w:fill="FFFFFF" w:themeFill="background1"/>
        <w:rPr>
          <w:lang w:val="en-CA"/>
        </w:rPr>
      </w:pPr>
      <w:r>
        <w:rPr>
          <w:lang w:val="en-CA"/>
        </w:rPr>
        <w:t xml:space="preserve">  </w:t>
      </w:r>
      <w:r w:rsidR="007C3D9B">
        <w:rPr>
          <w:lang w:val="en-CA"/>
        </w:rPr>
        <w:t xml:space="preserve">    </w:t>
      </w:r>
      <w:r>
        <w:rPr>
          <w:lang w:val="en-CA"/>
        </w:rPr>
        <w:t>Check Value =  absolute value (Max. Depth Sampled + Altimetry header – Header depth entry)</w:t>
      </w:r>
    </w:p>
    <w:p w14:paraId="013BD8BF" w14:textId="77777777" w:rsidR="007C3D9B" w:rsidRDefault="00F873EA" w:rsidP="00F873EA">
      <w:pPr>
        <w:pStyle w:val="BodyText"/>
        <w:shd w:val="clear" w:color="auto" w:fill="FFFFFF" w:themeFill="background1"/>
        <w:rPr>
          <w:lang w:val="en-CA"/>
        </w:rPr>
      </w:pPr>
      <w:r w:rsidRPr="00155A5D">
        <w:rPr>
          <w:lang w:val="en-CA"/>
        </w:rPr>
        <w:t xml:space="preserve">Where that number was &gt; </w:t>
      </w:r>
      <w:r w:rsidR="00155A5D" w:rsidRPr="00155A5D">
        <w:rPr>
          <w:lang w:val="en-CA"/>
        </w:rPr>
        <w:t>6</w:t>
      </w:r>
      <w:r w:rsidRPr="00155A5D">
        <w:rPr>
          <w:lang w:val="en-CA"/>
        </w:rPr>
        <w:t xml:space="preserve">m checks were made to see if the log entry </w:t>
      </w:r>
      <w:r w:rsidR="007C3D9B">
        <w:rPr>
          <w:lang w:val="en-CA"/>
        </w:rPr>
        <w:t xml:space="preserve">for water depth </w:t>
      </w:r>
      <w:r w:rsidRPr="00155A5D">
        <w:rPr>
          <w:lang w:val="en-CA"/>
        </w:rPr>
        <w:t>differed from the header entry</w:t>
      </w:r>
      <w:r w:rsidR="007C3D9B">
        <w:rPr>
          <w:lang w:val="en-CA"/>
        </w:rPr>
        <w:t xml:space="preserve"> for the file</w:t>
      </w:r>
      <w:r w:rsidRPr="00155A5D">
        <w:rPr>
          <w:lang w:val="en-CA"/>
        </w:rPr>
        <w:t xml:space="preserve"> and whether the altimetry signal at the bottom provided a good header value.</w:t>
      </w:r>
      <w:r w:rsidR="007C3D9B">
        <w:rPr>
          <w:lang w:val="en-CA"/>
        </w:rPr>
        <w:t xml:space="preserve"> </w:t>
      </w:r>
    </w:p>
    <w:p w14:paraId="188A80F9" w14:textId="77777777" w:rsidR="007C3D9B" w:rsidRDefault="00155A5D" w:rsidP="00BC7023">
      <w:pPr>
        <w:pStyle w:val="BodyText"/>
        <w:numPr>
          <w:ilvl w:val="0"/>
          <w:numId w:val="47"/>
        </w:numPr>
        <w:shd w:val="clear" w:color="auto" w:fill="FFFFFF" w:themeFill="background1"/>
        <w:rPr>
          <w:lang w:val="en-CA"/>
        </w:rPr>
      </w:pPr>
      <w:r w:rsidRPr="007C3D9B">
        <w:rPr>
          <w:lang w:val="en-CA"/>
        </w:rPr>
        <w:t>In all cases the altimetry signal looked clear at the bottom</w:t>
      </w:r>
      <w:r w:rsidR="007C3D9B">
        <w:rPr>
          <w:lang w:val="en-CA"/>
        </w:rPr>
        <w:t>.</w:t>
      </w:r>
    </w:p>
    <w:p w14:paraId="06E67831" w14:textId="1BBBAB36" w:rsidR="007C3D9B" w:rsidRDefault="00155A5D" w:rsidP="00EE5840">
      <w:pPr>
        <w:pStyle w:val="BodyText"/>
        <w:numPr>
          <w:ilvl w:val="0"/>
          <w:numId w:val="47"/>
        </w:numPr>
        <w:shd w:val="clear" w:color="auto" w:fill="FFFFFF" w:themeFill="background1"/>
        <w:rPr>
          <w:lang w:val="en-CA"/>
        </w:rPr>
      </w:pPr>
      <w:r w:rsidRPr="007C3D9B">
        <w:rPr>
          <w:lang w:val="en-CA"/>
        </w:rPr>
        <w:t xml:space="preserve">For file </w:t>
      </w:r>
      <w:r w:rsidR="007C3D9B">
        <w:rPr>
          <w:lang w:val="en-CA"/>
        </w:rPr>
        <w:t>#</w:t>
      </w:r>
      <w:r w:rsidRPr="007C3D9B">
        <w:rPr>
          <w:lang w:val="en-CA"/>
        </w:rPr>
        <w:t>63 the water depth entry matched the one from the previous cast, not #63, so that was replaced in the header. The check value was then very small.</w:t>
      </w:r>
    </w:p>
    <w:p w14:paraId="31C74329" w14:textId="77777777" w:rsidR="007C3D9B" w:rsidRDefault="00155A5D" w:rsidP="00A94557">
      <w:pPr>
        <w:pStyle w:val="BodyText"/>
        <w:numPr>
          <w:ilvl w:val="0"/>
          <w:numId w:val="47"/>
        </w:numPr>
        <w:shd w:val="clear" w:color="auto" w:fill="FFFFFF" w:themeFill="background1"/>
        <w:rPr>
          <w:lang w:val="en-CA"/>
        </w:rPr>
      </w:pPr>
      <w:r w:rsidRPr="007C3D9B">
        <w:rPr>
          <w:lang w:val="en-CA"/>
        </w:rPr>
        <w:t xml:space="preserve">For file #67 there were multiple water depth entries suggesting either noisy sounder </w:t>
      </w:r>
      <w:r w:rsidR="007C3D9B" w:rsidRPr="007C3D9B">
        <w:rPr>
          <w:lang w:val="en-CA"/>
        </w:rPr>
        <w:t xml:space="preserve">data </w:t>
      </w:r>
      <w:r w:rsidRPr="007C3D9B">
        <w:rPr>
          <w:lang w:val="en-CA"/>
        </w:rPr>
        <w:t xml:space="preserve">or significant drifting. The value recorded at the bottom of the cast is where the information is most useful and produced a low check value. </w:t>
      </w:r>
      <w:r w:rsidR="007C3D9B" w:rsidRPr="007C3D9B">
        <w:rPr>
          <w:lang w:val="en-CA"/>
        </w:rPr>
        <w:t>So that value was entered in the header.</w:t>
      </w:r>
    </w:p>
    <w:p w14:paraId="1F0F6C1E" w14:textId="44684061" w:rsidR="00155A5D" w:rsidRPr="007C3D9B" w:rsidRDefault="00155A5D" w:rsidP="00A94557">
      <w:pPr>
        <w:pStyle w:val="BodyText"/>
        <w:numPr>
          <w:ilvl w:val="0"/>
          <w:numId w:val="47"/>
        </w:numPr>
        <w:shd w:val="clear" w:color="auto" w:fill="FFFFFF" w:themeFill="background1"/>
        <w:rPr>
          <w:lang w:val="en-CA"/>
        </w:rPr>
      </w:pPr>
      <w:r w:rsidRPr="007C3D9B">
        <w:rPr>
          <w:lang w:val="en-CA"/>
        </w:rPr>
        <w:t>For the other cases (148, 156, 158) there was no problem found in altimetry or header entries and the check values were all &lt;10m so no changes were made to file headers.</w:t>
      </w:r>
      <w:r w:rsidR="007C3D9B">
        <w:rPr>
          <w:lang w:val="en-CA"/>
        </w:rPr>
        <w:t xml:space="preserve"> </w:t>
      </w:r>
    </w:p>
    <w:p w14:paraId="52AD7D51" w14:textId="429214B5" w:rsidR="00155A5D" w:rsidRPr="003B76C7" w:rsidRDefault="00155A5D" w:rsidP="00F873EA">
      <w:pPr>
        <w:pStyle w:val="BodyText"/>
        <w:shd w:val="clear" w:color="auto" w:fill="FFFFFF" w:themeFill="background1"/>
        <w:rPr>
          <w:lang w:val="en-CA"/>
        </w:rPr>
      </w:pPr>
      <w:r>
        <w:rPr>
          <w:lang w:val="en-CA"/>
        </w:rPr>
        <w:t>The changes</w:t>
      </w:r>
      <w:r w:rsidR="007C3D9B">
        <w:rPr>
          <w:lang w:val="en-CA"/>
        </w:rPr>
        <w:t xml:space="preserve"> to #63 and #67</w:t>
      </w:r>
      <w:r>
        <w:rPr>
          <w:lang w:val="en-CA"/>
        </w:rPr>
        <w:t xml:space="preserve"> were made in the headers of the IOS and CLN </w:t>
      </w:r>
      <w:r w:rsidRPr="003B76C7">
        <w:rPr>
          <w:lang w:val="en-CA"/>
        </w:rPr>
        <w:t>files</w:t>
      </w:r>
      <w:r w:rsidR="003B76C7" w:rsidRPr="003B76C7">
        <w:rPr>
          <w:lang w:val="en-CA"/>
        </w:rPr>
        <w:t xml:space="preserve"> and the CHEPRELIM files.</w:t>
      </w:r>
      <w:r w:rsidR="007C3D9B">
        <w:rPr>
          <w:lang w:val="en-CA"/>
        </w:rPr>
        <w:t xml:space="preserve"> Details may be found in file 2024-026-altimeter-ctd.xlsx.</w:t>
      </w:r>
    </w:p>
    <w:p w14:paraId="6AFA85A5" w14:textId="77777777" w:rsidR="00D52080" w:rsidRPr="003B76C7" w:rsidRDefault="00D52080" w:rsidP="00D05DE6">
      <w:pPr>
        <w:pStyle w:val="BodyText"/>
        <w:shd w:val="clear" w:color="auto" w:fill="FFFFFF" w:themeFill="background1"/>
        <w:rPr>
          <w:lang w:val="en-CA"/>
        </w:rPr>
      </w:pPr>
    </w:p>
    <w:p w14:paraId="6FC0F01B" w14:textId="77777777" w:rsidR="002332F4" w:rsidRPr="003B76C7" w:rsidRDefault="002332F4" w:rsidP="001E547A">
      <w:pPr>
        <w:pStyle w:val="Heading5"/>
      </w:pPr>
      <w:bookmarkStart w:id="4" w:name="_Ref391299004"/>
      <w:r w:rsidRPr="003B76C7">
        <w:t>S</w:t>
      </w:r>
      <w:r w:rsidR="00F4195A" w:rsidRPr="003B76C7">
        <w:t>hift</w:t>
      </w:r>
      <w:bookmarkEnd w:id="4"/>
    </w:p>
    <w:p w14:paraId="57C82BC0" w14:textId="3932BD45" w:rsidR="00AC3D46" w:rsidRPr="003B76C7" w:rsidRDefault="00AC3D46" w:rsidP="00D05DE6">
      <w:pPr>
        <w:pStyle w:val="BodyText"/>
        <w:shd w:val="clear" w:color="auto" w:fill="FFFFFF" w:themeFill="background1"/>
        <w:rPr>
          <w:u w:val="single"/>
          <w:lang w:val="en-CA"/>
        </w:rPr>
      </w:pPr>
      <w:r w:rsidRPr="003B76C7">
        <w:rPr>
          <w:u w:val="single"/>
          <w:lang w:val="en-CA"/>
        </w:rPr>
        <w:t>Fluorescence</w:t>
      </w:r>
    </w:p>
    <w:p w14:paraId="35434CFA" w14:textId="57D6ED81" w:rsidR="00BF076E" w:rsidRPr="00097483" w:rsidRDefault="00BF076E" w:rsidP="00D05DE6">
      <w:pPr>
        <w:pStyle w:val="BodyText"/>
        <w:shd w:val="clear" w:color="auto" w:fill="FFFFFF" w:themeFill="background1"/>
        <w:rPr>
          <w:lang w:val="en-CA"/>
        </w:rPr>
      </w:pPr>
      <w:r w:rsidRPr="00097483">
        <w:rPr>
          <w:lang w:val="en-CA"/>
        </w:rPr>
        <w:t>SHIFT was run on</w:t>
      </w:r>
      <w:r w:rsidR="00122F15" w:rsidRPr="00097483">
        <w:rPr>
          <w:lang w:val="en-CA"/>
        </w:rPr>
        <w:t xml:space="preserve"> </w:t>
      </w:r>
      <w:r w:rsidRPr="00097483">
        <w:rPr>
          <w:lang w:val="en-CA"/>
        </w:rPr>
        <w:t>t</w:t>
      </w:r>
      <w:r w:rsidR="00370C0D" w:rsidRPr="00097483">
        <w:rPr>
          <w:lang w:val="en-CA"/>
        </w:rPr>
        <w:t xml:space="preserve">he </w:t>
      </w:r>
      <w:r w:rsidR="00460B1A" w:rsidRPr="00097483">
        <w:rPr>
          <w:lang w:val="en-CA"/>
        </w:rPr>
        <w:t>SeaPoint</w:t>
      </w:r>
      <w:r w:rsidR="00370C0D" w:rsidRPr="00097483">
        <w:rPr>
          <w:lang w:val="en-CA"/>
        </w:rPr>
        <w:t xml:space="preserve"> fluorescence </w:t>
      </w:r>
      <w:r w:rsidR="00122F15" w:rsidRPr="00097483">
        <w:rPr>
          <w:lang w:val="en-CA"/>
        </w:rPr>
        <w:t>channel</w:t>
      </w:r>
      <w:r w:rsidR="005B6EE5" w:rsidRPr="00097483">
        <w:rPr>
          <w:lang w:val="en-CA"/>
        </w:rPr>
        <w:t xml:space="preserve"> for </w:t>
      </w:r>
      <w:r w:rsidR="0024740F" w:rsidRPr="00097483">
        <w:rPr>
          <w:lang w:val="en-CA"/>
        </w:rPr>
        <w:t xml:space="preserve">all </w:t>
      </w:r>
      <w:r w:rsidR="00122F15" w:rsidRPr="00097483">
        <w:rPr>
          <w:lang w:val="en-CA"/>
        </w:rPr>
        <w:t>casts</w:t>
      </w:r>
      <w:r w:rsidR="005B6EE5" w:rsidRPr="00097483">
        <w:rPr>
          <w:lang w:val="en-CA"/>
        </w:rPr>
        <w:t xml:space="preserve"> </w:t>
      </w:r>
      <w:r w:rsidR="00122F15" w:rsidRPr="00097483">
        <w:rPr>
          <w:lang w:val="en-CA"/>
        </w:rPr>
        <w:t>using the usual advance of</w:t>
      </w:r>
      <w:r w:rsidR="00370C0D" w:rsidRPr="00097483">
        <w:rPr>
          <w:lang w:val="en-CA"/>
        </w:rPr>
        <w:t xml:space="preserve"> +</w:t>
      </w:r>
      <w:r w:rsidR="00460B1A" w:rsidRPr="00097483">
        <w:rPr>
          <w:lang w:val="en-CA"/>
        </w:rPr>
        <w:t>24</w:t>
      </w:r>
      <w:r w:rsidR="00122F15" w:rsidRPr="00097483">
        <w:rPr>
          <w:lang w:val="en-CA"/>
        </w:rPr>
        <w:t xml:space="preserve"> records</w:t>
      </w:r>
      <w:r w:rsidR="00370C0D" w:rsidRPr="00097483">
        <w:rPr>
          <w:lang w:val="en-CA"/>
        </w:rPr>
        <w:t xml:space="preserve">. </w:t>
      </w:r>
      <w:r w:rsidR="008C3B30" w:rsidRPr="00097483">
        <w:rPr>
          <w:lang w:val="en-CA"/>
        </w:rPr>
        <w:t>P</w:t>
      </w:r>
      <w:r w:rsidR="00370C0D" w:rsidRPr="00097483">
        <w:rPr>
          <w:lang w:val="en-CA"/>
        </w:rPr>
        <w:t>lots show that the fluorescence offset is reasonably close to the temperature offset</w:t>
      </w:r>
      <w:r w:rsidR="008C3B30" w:rsidRPr="00097483">
        <w:rPr>
          <w:lang w:val="en-CA"/>
        </w:rPr>
        <w:t xml:space="preserve"> after this step</w:t>
      </w:r>
      <w:r w:rsidR="00370C0D" w:rsidRPr="00097483">
        <w:rPr>
          <w:lang w:val="en-CA"/>
        </w:rPr>
        <w:t>.</w:t>
      </w:r>
    </w:p>
    <w:p w14:paraId="71ECDFB2" w14:textId="77777777" w:rsidR="0042595A" w:rsidRPr="00097483" w:rsidRDefault="0042595A" w:rsidP="00D05DE6">
      <w:pPr>
        <w:pStyle w:val="BodyText"/>
        <w:shd w:val="clear" w:color="auto" w:fill="FFFFFF" w:themeFill="background1"/>
        <w:rPr>
          <w:u w:val="single"/>
          <w:lang w:val="en-CA"/>
        </w:rPr>
      </w:pPr>
      <w:r w:rsidRPr="00097483">
        <w:rPr>
          <w:u w:val="single"/>
          <w:lang w:val="en-CA"/>
        </w:rPr>
        <w:t xml:space="preserve">Dissolved Oxygen </w:t>
      </w:r>
    </w:p>
    <w:p w14:paraId="274E9771" w14:textId="77777777" w:rsidR="007A13E9" w:rsidRPr="00097483" w:rsidRDefault="0042595A" w:rsidP="00D05DE6">
      <w:pPr>
        <w:pStyle w:val="BodyText"/>
        <w:shd w:val="clear" w:color="auto" w:fill="FFFFFF" w:themeFill="background1"/>
        <w:rPr>
          <w:lang w:val="en-CA"/>
        </w:rPr>
      </w:pPr>
      <w:r w:rsidRPr="00097483">
        <w:rPr>
          <w:lang w:val="en-CA"/>
        </w:rPr>
        <w:t xml:space="preserve">The Dissolved Oxygen voltage channel was aligned earlier. A few casts were checked to see if </w:t>
      </w:r>
      <w:r w:rsidR="00E47439" w:rsidRPr="00097483">
        <w:rPr>
          <w:lang w:val="en-CA"/>
        </w:rPr>
        <w:t xml:space="preserve">the alignment looked ok, and it did. No </w:t>
      </w:r>
      <w:r w:rsidRPr="00097483">
        <w:rPr>
          <w:lang w:val="en-CA"/>
        </w:rPr>
        <w:t>further alignment is needed for the DO concentration channel</w:t>
      </w:r>
      <w:r w:rsidR="00BE790D" w:rsidRPr="00097483">
        <w:rPr>
          <w:lang w:val="en-CA"/>
        </w:rPr>
        <w:t>.</w:t>
      </w:r>
    </w:p>
    <w:p w14:paraId="0D14938F" w14:textId="77777777" w:rsidR="007F2E3F" w:rsidRPr="00097483" w:rsidRDefault="00CF65C6" w:rsidP="00D05DE6">
      <w:pPr>
        <w:pStyle w:val="BodyText"/>
        <w:shd w:val="clear" w:color="auto" w:fill="FFFFFF" w:themeFill="background1"/>
        <w:rPr>
          <w:u w:val="single"/>
          <w:lang w:val="en-CA"/>
        </w:rPr>
      </w:pPr>
      <w:r w:rsidRPr="00097483">
        <w:rPr>
          <w:u w:val="single"/>
          <w:lang w:val="en-CA"/>
        </w:rPr>
        <w:t>Conductivity</w:t>
      </w:r>
    </w:p>
    <w:p w14:paraId="7BD19847" w14:textId="34B18CEB" w:rsidR="00097483" w:rsidRPr="00097483" w:rsidRDefault="00097483" w:rsidP="001C0B92">
      <w:pPr>
        <w:pStyle w:val="BodyText"/>
        <w:shd w:val="clear" w:color="auto" w:fill="FFFFFF" w:themeFill="background1"/>
        <w:rPr>
          <w:lang w:val="en-CA"/>
        </w:rPr>
      </w:pPr>
      <w:r w:rsidRPr="00097483">
        <w:rPr>
          <w:lang w:val="en-CA"/>
        </w:rPr>
        <w:t>The primary salinity data were examined from the latter part of the cast and while the data are much closer to the secondary than before cast #119, they still much noisier than the secondary. Unless significant problems are found later in the secondary data, only the secondary will be processed from this point onwards.</w:t>
      </w:r>
    </w:p>
    <w:p w14:paraId="55B85C66" w14:textId="6AB84552" w:rsidR="00646944" w:rsidRDefault="00CF3075" w:rsidP="001C0B92">
      <w:pPr>
        <w:pStyle w:val="BodyText"/>
        <w:shd w:val="clear" w:color="auto" w:fill="FFFFFF" w:themeFill="background1"/>
        <w:rPr>
          <w:lang w:val="en-CA"/>
        </w:rPr>
      </w:pPr>
      <w:r w:rsidRPr="00646944">
        <w:rPr>
          <w:lang w:val="en-CA"/>
        </w:rPr>
        <w:t xml:space="preserve">The last time CTD #0506 was used a setting of </w:t>
      </w:r>
      <w:r w:rsidR="00512A6F" w:rsidRPr="00646944">
        <w:rPr>
          <w:lang w:val="en-CA"/>
        </w:rPr>
        <w:t>-0.6 records was used</w:t>
      </w:r>
      <w:r w:rsidR="00646944">
        <w:rPr>
          <w:lang w:val="en-CA"/>
        </w:rPr>
        <w:t xml:space="preserve"> for the secondary conductivity. Tests suggest a lower shift worked better</w:t>
      </w:r>
      <w:r w:rsidR="000F464C">
        <w:rPr>
          <w:lang w:val="en-CA"/>
        </w:rPr>
        <w:t xml:space="preserve"> and -0.3 seemed best. </w:t>
      </w:r>
    </w:p>
    <w:p w14:paraId="44662B62" w14:textId="7EAB68D3" w:rsidR="000F464C" w:rsidRPr="000F464C" w:rsidRDefault="000F464C" w:rsidP="000F464C">
      <w:pPr>
        <w:pStyle w:val="BodyText"/>
        <w:rPr>
          <w:lang w:val="en-CA"/>
        </w:rPr>
      </w:pPr>
      <w:r w:rsidRPr="000F464C">
        <w:rPr>
          <w:lang w:val="en-CA"/>
        </w:rPr>
        <w:t>SHIFT was run on all casts using -0.</w:t>
      </w:r>
      <w:r>
        <w:rPr>
          <w:lang w:val="en-CA"/>
        </w:rPr>
        <w:t>3</w:t>
      </w:r>
      <w:r w:rsidRPr="000F464C">
        <w:rPr>
          <w:lang w:val="en-CA"/>
        </w:rPr>
        <w:t xml:space="preserve"> records and salinity was recalculated for the secondary channel.</w:t>
      </w:r>
    </w:p>
    <w:p w14:paraId="45A77166" w14:textId="77777777" w:rsidR="006602AA" w:rsidRPr="000F464C" w:rsidRDefault="006602AA" w:rsidP="00D05DE6">
      <w:pPr>
        <w:pStyle w:val="BodyText"/>
        <w:shd w:val="clear" w:color="auto" w:fill="FFFFFF" w:themeFill="background1"/>
        <w:rPr>
          <w:lang w:val="en-CA"/>
        </w:rPr>
      </w:pPr>
    </w:p>
    <w:p w14:paraId="43B6257B" w14:textId="77777777" w:rsidR="006053B3" w:rsidRPr="000F464C" w:rsidRDefault="006053B3" w:rsidP="001E547A">
      <w:pPr>
        <w:pStyle w:val="Heading5"/>
      </w:pPr>
      <w:r w:rsidRPr="000F464C">
        <w:t>DELETE</w:t>
      </w:r>
    </w:p>
    <w:p w14:paraId="06C03A63" w14:textId="2A94059D" w:rsidR="00AE4C20" w:rsidRPr="000F464C" w:rsidRDefault="00AE4C20" w:rsidP="00D05DE6">
      <w:pPr>
        <w:pStyle w:val="BodyText"/>
        <w:shd w:val="clear" w:color="auto" w:fill="FFFFFF" w:themeFill="background1"/>
        <w:rPr>
          <w:lang w:val="en-CA"/>
        </w:rPr>
      </w:pPr>
      <w:r w:rsidRPr="000F464C">
        <w:rPr>
          <w:lang w:val="en-CA"/>
        </w:rPr>
        <w:t>DELETE was run on the SHF</w:t>
      </w:r>
      <w:r w:rsidR="0024740F" w:rsidRPr="000F464C">
        <w:rPr>
          <w:lang w:val="en-CA"/>
        </w:rPr>
        <w:t>C1</w:t>
      </w:r>
      <w:r w:rsidRPr="000F464C">
        <w:rPr>
          <w:lang w:val="en-CA"/>
        </w:rPr>
        <w:t xml:space="preserve"> files.</w:t>
      </w:r>
    </w:p>
    <w:p w14:paraId="178CA5DC" w14:textId="77777777" w:rsidR="00AE4C20" w:rsidRPr="000F464C" w:rsidRDefault="00AE4C20" w:rsidP="00D05DE6">
      <w:pPr>
        <w:pStyle w:val="BodyText"/>
        <w:shd w:val="clear" w:color="auto" w:fill="FFFFFF" w:themeFill="background1"/>
        <w:rPr>
          <w:lang w:val="en-CA"/>
        </w:rPr>
      </w:pPr>
      <w:r w:rsidRPr="000F464C">
        <w:rPr>
          <w:lang w:val="en-CA"/>
        </w:rPr>
        <w:t xml:space="preserve">The following DELETE parameters were used for casts 1-39: </w:t>
      </w:r>
    </w:p>
    <w:p w14:paraId="09C39DC0" w14:textId="77777777" w:rsidR="00AE4C20" w:rsidRPr="000F464C" w:rsidRDefault="00AE4C20" w:rsidP="00D05DE6">
      <w:pPr>
        <w:pStyle w:val="BodyText"/>
        <w:shd w:val="clear" w:color="auto" w:fill="FFFFFF" w:themeFill="background1"/>
        <w:rPr>
          <w:lang w:val="en-CA"/>
        </w:rPr>
      </w:pPr>
      <w:r w:rsidRPr="000F464C">
        <w:rPr>
          <w:lang w:val="en-CA"/>
        </w:rPr>
        <w:t>Surface Record Removal: Last Press Min</w:t>
      </w:r>
    </w:p>
    <w:p w14:paraId="30878466" w14:textId="77777777" w:rsidR="00AE4C20" w:rsidRPr="000F464C" w:rsidRDefault="00AE4C20" w:rsidP="00D05DE6">
      <w:pPr>
        <w:pStyle w:val="BodyText"/>
        <w:shd w:val="clear" w:color="auto" w:fill="FFFFFF" w:themeFill="background1"/>
        <w:rPr>
          <w:lang w:val="en-CA"/>
        </w:rPr>
      </w:pPr>
      <w:r w:rsidRPr="000F464C">
        <w:rPr>
          <w:lang w:val="en-CA"/>
        </w:rPr>
        <w:t>Maximum Surface Pressure (relative): 10.00</w:t>
      </w:r>
    </w:p>
    <w:p w14:paraId="59EF18FE" w14:textId="62E7D93E" w:rsidR="00AE4C20" w:rsidRPr="000F464C" w:rsidRDefault="00AE4C20" w:rsidP="00D05DE6">
      <w:pPr>
        <w:pStyle w:val="BodyText"/>
        <w:shd w:val="clear" w:color="auto" w:fill="FFFFFF" w:themeFill="background1"/>
        <w:rPr>
          <w:lang w:val="en-CA"/>
        </w:rPr>
      </w:pPr>
      <w:r w:rsidRPr="000F464C">
        <w:rPr>
          <w:lang w:val="en-CA"/>
        </w:rPr>
        <w:t>Surface Pressure Tolerance: 1.0                  Pressure filtered over 9 points</w:t>
      </w:r>
    </w:p>
    <w:p w14:paraId="449E9D3E" w14:textId="382C83D8" w:rsidR="00AE4C20" w:rsidRPr="000F464C" w:rsidRDefault="00AE4C20" w:rsidP="00D05DE6">
      <w:pPr>
        <w:pStyle w:val="BodyText"/>
        <w:shd w:val="clear" w:color="auto" w:fill="FFFFFF" w:themeFill="background1"/>
        <w:rPr>
          <w:szCs w:val="22"/>
          <w:lang w:val="en-CA"/>
        </w:rPr>
      </w:pPr>
      <w:r w:rsidRPr="000F464C">
        <w:rPr>
          <w:lang w:val="en-CA"/>
        </w:rPr>
        <w:t xml:space="preserve">Swells deleted. Warning message if pressure </w:t>
      </w:r>
      <w:r w:rsidRPr="000F464C">
        <w:rPr>
          <w:szCs w:val="22"/>
          <w:lang w:val="en-CA"/>
        </w:rPr>
        <w:t>difference of 2.00</w:t>
      </w:r>
    </w:p>
    <w:p w14:paraId="14032C9E" w14:textId="32E25C1E" w:rsidR="00AE4C20" w:rsidRPr="000F464C" w:rsidRDefault="00AE4C20" w:rsidP="00D05DE6">
      <w:pPr>
        <w:pStyle w:val="BodyText"/>
        <w:shd w:val="clear" w:color="auto" w:fill="FFFFFF" w:themeFill="background1"/>
        <w:rPr>
          <w:lang w:val="en-CA"/>
        </w:rPr>
      </w:pPr>
      <w:r w:rsidRPr="000F464C">
        <w:rPr>
          <w:lang w:val="en-CA"/>
        </w:rPr>
        <w:t>Drop rates &lt;   0.30m/s (calculated over 11 points) will be deleted.</w:t>
      </w:r>
    </w:p>
    <w:p w14:paraId="58D35BC0" w14:textId="77777777" w:rsidR="00AE4C20" w:rsidRPr="000F464C" w:rsidRDefault="00AE4C20" w:rsidP="00D05DE6">
      <w:pPr>
        <w:pStyle w:val="BodyText"/>
        <w:shd w:val="clear" w:color="auto" w:fill="FFFFFF" w:themeFill="background1"/>
        <w:rPr>
          <w:lang w:val="en-CA"/>
        </w:rPr>
      </w:pPr>
      <w:r w:rsidRPr="000F464C">
        <w:rPr>
          <w:lang w:val="en-CA"/>
        </w:rPr>
        <w:t xml:space="preserve">Drop rate applies in the range:  10db to 10db less than the maximum pressure </w:t>
      </w:r>
    </w:p>
    <w:p w14:paraId="3F73B0FD" w14:textId="71CA65B2" w:rsidR="00AE4C20" w:rsidRPr="000F464C" w:rsidRDefault="00AE4C20" w:rsidP="00D05DE6">
      <w:pPr>
        <w:pStyle w:val="BodyText"/>
        <w:shd w:val="clear" w:color="auto" w:fill="FFFFFF" w:themeFill="background1"/>
        <w:rPr>
          <w:lang w:val="en-CA"/>
        </w:rPr>
      </w:pPr>
      <w:r w:rsidRPr="000F464C">
        <w:rPr>
          <w:lang w:val="en-CA"/>
        </w:rPr>
        <w:t>Sample interval = 042 seconds. (taken from header)</w:t>
      </w:r>
    </w:p>
    <w:p w14:paraId="5459A463" w14:textId="196888D0" w:rsidR="00AE4C20" w:rsidRDefault="00AE4C20" w:rsidP="00D05DE6">
      <w:pPr>
        <w:pStyle w:val="BodyText"/>
        <w:shd w:val="clear" w:color="auto" w:fill="FFFFFF" w:themeFill="background1"/>
        <w:rPr>
          <w:lang w:val="en-CA"/>
        </w:rPr>
      </w:pPr>
      <w:r w:rsidRPr="000F464C">
        <w:rPr>
          <w:lang w:val="en-CA"/>
        </w:rPr>
        <w:t>COMMENTS ON WARNINGS: The</w:t>
      </w:r>
      <w:r w:rsidR="00B7005A" w:rsidRPr="000F464C">
        <w:rPr>
          <w:lang w:val="en-CA"/>
        </w:rPr>
        <w:t xml:space="preserve">re were </w:t>
      </w:r>
      <w:r w:rsidR="000F464C">
        <w:rPr>
          <w:lang w:val="en-CA"/>
        </w:rPr>
        <w:t xml:space="preserve">no </w:t>
      </w:r>
      <w:r w:rsidRPr="000F464C">
        <w:rPr>
          <w:lang w:val="en-CA"/>
        </w:rPr>
        <w:t>warning</w:t>
      </w:r>
      <w:r w:rsidR="00B7005A" w:rsidRPr="000F464C">
        <w:rPr>
          <w:lang w:val="en-CA"/>
        </w:rPr>
        <w:t>s</w:t>
      </w:r>
      <w:r w:rsidR="000F464C">
        <w:rPr>
          <w:lang w:val="en-CA"/>
        </w:rPr>
        <w:t>.</w:t>
      </w:r>
    </w:p>
    <w:p w14:paraId="04634152" w14:textId="77777777" w:rsidR="00E84904" w:rsidRDefault="00E84904" w:rsidP="00D05DE6">
      <w:pPr>
        <w:pStyle w:val="BodyText"/>
        <w:shd w:val="clear" w:color="auto" w:fill="FFFFFF" w:themeFill="background1"/>
        <w:rPr>
          <w:lang w:val="en-CA"/>
        </w:rPr>
      </w:pPr>
    </w:p>
    <w:p w14:paraId="6202A498" w14:textId="51D3EA89" w:rsidR="00E84904" w:rsidRDefault="00E84904" w:rsidP="00D05DE6">
      <w:pPr>
        <w:pStyle w:val="BodyText"/>
        <w:shd w:val="clear" w:color="auto" w:fill="FFFFFF" w:themeFill="background1"/>
        <w:rPr>
          <w:lang w:val="en-CA"/>
        </w:rPr>
      </w:pPr>
      <w:r>
        <w:rPr>
          <w:lang w:val="en-CA"/>
        </w:rPr>
        <w:t>T-S plots were made and show the data need some editing</w:t>
      </w:r>
      <w:r w:rsidR="00172C22">
        <w:rPr>
          <w:lang w:val="en-CA"/>
        </w:rPr>
        <w:t xml:space="preserve">, especially at the top of casts, </w:t>
      </w:r>
      <w:r>
        <w:rPr>
          <w:lang w:val="en-CA"/>
        </w:rPr>
        <w:t xml:space="preserve">but </w:t>
      </w:r>
      <w:r w:rsidR="00172C22">
        <w:rPr>
          <w:lang w:val="en-CA"/>
        </w:rPr>
        <w:t xml:space="preserve">they </w:t>
      </w:r>
      <w:r>
        <w:rPr>
          <w:lang w:val="en-CA"/>
        </w:rPr>
        <w:t>are reasonably smooth for the most part.</w:t>
      </w:r>
    </w:p>
    <w:p w14:paraId="0B11BD9B" w14:textId="77777777" w:rsidR="00323547" w:rsidRDefault="00323547" w:rsidP="00D05DE6">
      <w:pPr>
        <w:pStyle w:val="BodyText"/>
        <w:shd w:val="clear" w:color="auto" w:fill="FFFFFF" w:themeFill="background1"/>
        <w:rPr>
          <w:lang w:val="en-CA"/>
        </w:rPr>
      </w:pPr>
    </w:p>
    <w:p w14:paraId="17979D4F" w14:textId="3D7895C3" w:rsidR="00323547" w:rsidRDefault="00323547" w:rsidP="00D05DE6">
      <w:pPr>
        <w:pStyle w:val="BodyText"/>
        <w:shd w:val="clear" w:color="auto" w:fill="FFFFFF" w:themeFill="background1"/>
        <w:rPr>
          <w:lang w:val="en-CA"/>
        </w:rPr>
      </w:pPr>
      <w:r>
        <w:rPr>
          <w:lang w:val="en-CA"/>
        </w:rPr>
        <w:t>The DEL files were submitted to the CTD-QC File Processor routine to add editing predictions.</w:t>
      </w:r>
    </w:p>
    <w:p w14:paraId="2C846EFD" w14:textId="02CA159D" w:rsidR="00323547" w:rsidRDefault="00323547" w:rsidP="00D05DE6">
      <w:pPr>
        <w:pStyle w:val="BodyText"/>
        <w:shd w:val="clear" w:color="auto" w:fill="FFFFFF" w:themeFill="background1"/>
        <w:rPr>
          <w:lang w:val="en-CA"/>
        </w:rPr>
      </w:pPr>
      <w:r>
        <w:rPr>
          <w:lang w:val="en-CA"/>
        </w:rPr>
        <w:lastRenderedPageBreak/>
        <w:t xml:space="preserve">The DELPRED files </w:t>
      </w:r>
      <w:r w:rsidR="006110A0">
        <w:rPr>
          <w:lang w:val="en-CA"/>
        </w:rPr>
        <w:t>returned were copied to *.EDT</w:t>
      </w:r>
      <w:r w:rsidR="007506A6">
        <w:rPr>
          <w:lang w:val="en-CA"/>
        </w:rPr>
        <w:t>FINAL</w:t>
      </w:r>
      <w:r w:rsidR="006110A0">
        <w:rPr>
          <w:lang w:val="en-CA"/>
        </w:rPr>
        <w:t>.</w:t>
      </w:r>
      <w:r w:rsidR="007506A6">
        <w:rPr>
          <w:lang w:val="en-CA"/>
        </w:rPr>
        <w:t xml:space="preserve"> After graphical editing done the EDT files will be copied to EDTFINAL a well to ensure full set of files even if some were not edited.</w:t>
      </w:r>
    </w:p>
    <w:p w14:paraId="655BBEE6" w14:textId="455073D5" w:rsidR="007506A6" w:rsidRDefault="007506A6" w:rsidP="00D05DE6">
      <w:pPr>
        <w:pStyle w:val="BodyText"/>
        <w:shd w:val="clear" w:color="auto" w:fill="FFFFFF" w:themeFill="background1"/>
        <w:rPr>
          <w:lang w:val="en-CA"/>
        </w:rPr>
      </w:pPr>
      <w:r>
        <w:rPr>
          <w:lang w:val="en-CA"/>
        </w:rPr>
        <w:t>Before sending to QC product – copy to EDT. Those files can be deleted once sent.</w:t>
      </w:r>
    </w:p>
    <w:p w14:paraId="3CD45061" w14:textId="77777777" w:rsidR="00F312DE" w:rsidRPr="000460E9" w:rsidRDefault="00F312DE" w:rsidP="00D05DE6">
      <w:pPr>
        <w:pStyle w:val="BodyText"/>
        <w:shd w:val="clear" w:color="auto" w:fill="FFFFFF" w:themeFill="background1"/>
        <w:rPr>
          <w:highlight w:val="lightGray"/>
          <w:lang w:val="en-CA"/>
        </w:rPr>
      </w:pPr>
    </w:p>
    <w:p w14:paraId="6B743785" w14:textId="77777777" w:rsidR="00683884" w:rsidRPr="006F6C40" w:rsidRDefault="00683884" w:rsidP="001E547A">
      <w:pPr>
        <w:pStyle w:val="Heading5"/>
      </w:pPr>
      <w:bookmarkStart w:id="5" w:name="_Ref513131535"/>
      <w:bookmarkStart w:id="6" w:name="_Ref438021074"/>
      <w:r w:rsidRPr="006F6C40">
        <w:t>Other Comparisons</w:t>
      </w:r>
      <w:bookmarkEnd w:id="5"/>
    </w:p>
    <w:p w14:paraId="6482CB52" w14:textId="77777777" w:rsidR="00766294" w:rsidRPr="001D517B" w:rsidRDefault="00766294" w:rsidP="00D05DE6">
      <w:pPr>
        <w:pStyle w:val="BodyText"/>
        <w:keepNext/>
        <w:shd w:val="clear" w:color="auto" w:fill="FFFFFF" w:themeFill="background1"/>
        <w:rPr>
          <w:lang w:val="en-CA"/>
        </w:rPr>
      </w:pPr>
      <w:r w:rsidRPr="006F6C40">
        <w:rPr>
          <w:u w:val="single"/>
          <w:lang w:val="en-CA"/>
        </w:rPr>
        <w:t>Experience with these sensors since last factory service</w:t>
      </w:r>
      <w:r w:rsidRPr="006F6C40">
        <w:rPr>
          <w:lang w:val="en-CA"/>
        </w:rPr>
        <w:t xml:space="preserve"> –</w:t>
      </w:r>
      <w:r w:rsidRPr="001D517B">
        <w:rPr>
          <w:lang w:val="en-CA"/>
        </w:rPr>
        <w:t xml:space="preserve"> </w:t>
      </w:r>
    </w:p>
    <w:p w14:paraId="42DB3AF9" w14:textId="485164C6" w:rsidR="00C23727" w:rsidRPr="001D517B" w:rsidRDefault="00C23727" w:rsidP="00C23727">
      <w:pPr>
        <w:pStyle w:val="BodyText"/>
      </w:pPr>
      <w:bookmarkStart w:id="7" w:name="_Hlk159226847"/>
      <w:r w:rsidRPr="001D517B">
        <w:rPr>
          <w:lang w:val="en-CA"/>
        </w:rPr>
        <w:t xml:space="preserve">2024-002 – Used for most of the cruise. Primary Salinity estimated high by 0.002 and secondary high by 0.0003. Dissolved oxygen was recalculated with scale/offset </w:t>
      </w:r>
      <w:r w:rsidRPr="001D517B">
        <w:t xml:space="preserve">1.0232/+ 0.032. </w:t>
      </w:r>
    </w:p>
    <w:p w14:paraId="4ABFBC0A" w14:textId="0D440CF5" w:rsidR="00C23727" w:rsidRPr="001D517B" w:rsidRDefault="0083177D" w:rsidP="00C23727">
      <w:pPr>
        <w:pStyle w:val="BodyText"/>
        <w:shd w:val="clear" w:color="auto" w:fill="FFFFFF" w:themeFill="background1"/>
        <w:rPr>
          <w:szCs w:val="22"/>
        </w:rPr>
      </w:pPr>
      <w:r w:rsidRPr="001D517B">
        <w:rPr>
          <w:szCs w:val="22"/>
        </w:rPr>
        <w:t>2024-032 – Used for only a few casts</w:t>
      </w:r>
      <w:r w:rsidR="00700BC0" w:rsidRPr="001D517B">
        <w:rPr>
          <w:szCs w:val="22"/>
        </w:rPr>
        <w:t xml:space="preserve"> and malfunctioned</w:t>
      </w:r>
      <w:r w:rsidR="00C23727" w:rsidRPr="001D517B">
        <w:rPr>
          <w:szCs w:val="22"/>
        </w:rPr>
        <w:t xml:space="preserve"> Results from 2024-002 used for </w:t>
      </w:r>
      <w:r w:rsidR="00700BC0" w:rsidRPr="001D517B">
        <w:rPr>
          <w:szCs w:val="22"/>
        </w:rPr>
        <w:t xml:space="preserve">DO </w:t>
      </w:r>
      <w:r w:rsidR="00C23727" w:rsidRPr="001D517B">
        <w:rPr>
          <w:szCs w:val="22"/>
        </w:rPr>
        <w:t>calibration.</w:t>
      </w:r>
    </w:p>
    <w:p w14:paraId="383B9A23" w14:textId="74A88C7C" w:rsidR="001D517B" w:rsidRPr="006F6C40" w:rsidRDefault="001D517B" w:rsidP="0083177D">
      <w:pPr>
        <w:pStyle w:val="BodyText"/>
        <w:shd w:val="clear" w:color="auto" w:fill="FFFFFF" w:themeFill="background1"/>
        <w:rPr>
          <w:szCs w:val="22"/>
        </w:rPr>
      </w:pPr>
      <w:r>
        <w:rPr>
          <w:szCs w:val="22"/>
        </w:rPr>
        <w:t xml:space="preserve">2024-025 – Used for a few casts only – problems with primary conductivity. No corrections applied to </w:t>
      </w:r>
      <w:r w:rsidRPr="006F6C40">
        <w:rPr>
          <w:szCs w:val="22"/>
        </w:rPr>
        <w:t>salinity or pressure.</w:t>
      </w:r>
    </w:p>
    <w:bookmarkEnd w:id="7"/>
    <w:p w14:paraId="6E246E82" w14:textId="77777777" w:rsidR="006F6C40" w:rsidRPr="003F00D8" w:rsidRDefault="00683884" w:rsidP="008F781E">
      <w:pPr>
        <w:pStyle w:val="BodyText"/>
        <w:shd w:val="clear" w:color="auto" w:fill="FFFFFF" w:themeFill="background1"/>
        <w:rPr>
          <w:lang w:val="en-CA"/>
        </w:rPr>
      </w:pPr>
      <w:r w:rsidRPr="003F00D8">
        <w:rPr>
          <w:u w:val="single"/>
          <w:lang w:val="en-CA"/>
        </w:rPr>
        <w:t>Historic ranges</w:t>
      </w:r>
      <w:r w:rsidRPr="003F00D8">
        <w:rPr>
          <w:lang w:val="en-CA"/>
        </w:rPr>
        <w:t xml:space="preserve"> –Profile plots were made with 3-standard deviation climatology ranges of T and S superimposed.</w:t>
      </w:r>
      <w:r w:rsidR="006F6C40" w:rsidRPr="003F00D8">
        <w:rPr>
          <w:lang w:val="en-CA"/>
        </w:rPr>
        <w:t xml:space="preserve"> </w:t>
      </w:r>
    </w:p>
    <w:p w14:paraId="398F1F9F" w14:textId="1C1D7A2F" w:rsidR="006F6C40" w:rsidRPr="003F00D8" w:rsidRDefault="006F6C40" w:rsidP="008F781E">
      <w:pPr>
        <w:pStyle w:val="BodyText"/>
        <w:shd w:val="clear" w:color="auto" w:fill="FFFFFF" w:themeFill="background1"/>
        <w:rPr>
          <w:lang w:val="en-CA"/>
        </w:rPr>
      </w:pPr>
      <w:r w:rsidRPr="003F00D8">
        <w:rPr>
          <w:lang w:val="en-CA"/>
        </w:rPr>
        <w:t>All temperature data fell within the climatology except for cast #156 which had temperatures slightly above the maximum at 20m</w:t>
      </w:r>
      <w:r w:rsidR="003F00D8" w:rsidRPr="003F00D8">
        <w:rPr>
          <w:lang w:val="en-CA"/>
        </w:rPr>
        <w:t xml:space="preserve"> in water of depth about 100m.</w:t>
      </w:r>
    </w:p>
    <w:p w14:paraId="3A0EEC9F" w14:textId="5CDC4E0C" w:rsidR="006F6C40" w:rsidRPr="003F00D8" w:rsidRDefault="003F00D8" w:rsidP="008F781E">
      <w:pPr>
        <w:pStyle w:val="BodyText"/>
        <w:shd w:val="clear" w:color="auto" w:fill="FFFFFF" w:themeFill="background1"/>
        <w:rPr>
          <w:lang w:val="en-CA"/>
        </w:rPr>
      </w:pPr>
      <w:r w:rsidRPr="003F00D8">
        <w:rPr>
          <w:lang w:val="en-CA"/>
        </w:rPr>
        <w:t>The only excursions in salinity were to high values between 20 and 45m at a few sites off the West Coast near the 100m isobath.</w:t>
      </w:r>
    </w:p>
    <w:p w14:paraId="7E585412" w14:textId="7D895FA4" w:rsidR="008F781E" w:rsidRPr="003F00D8" w:rsidRDefault="003F00D8" w:rsidP="008F781E">
      <w:pPr>
        <w:pStyle w:val="BodyText"/>
        <w:shd w:val="clear" w:color="auto" w:fill="FFFFFF" w:themeFill="background1"/>
        <w:rPr>
          <w:lang w:val="en-CA"/>
        </w:rPr>
      </w:pPr>
      <w:r>
        <w:rPr>
          <w:lang w:val="en-CA"/>
        </w:rPr>
        <w:t>T</w:t>
      </w:r>
      <w:r w:rsidRPr="003F00D8">
        <w:rPr>
          <w:lang w:val="en-CA"/>
        </w:rPr>
        <w:t xml:space="preserve">hese excursions </w:t>
      </w:r>
      <w:r>
        <w:rPr>
          <w:lang w:val="en-CA"/>
        </w:rPr>
        <w:t xml:space="preserve">do appear to be </w:t>
      </w:r>
      <w:r w:rsidR="008F781E" w:rsidRPr="003F00D8">
        <w:rPr>
          <w:lang w:val="en-CA"/>
        </w:rPr>
        <w:t>indicative of calibration problems.</w:t>
      </w:r>
    </w:p>
    <w:p w14:paraId="0967188C" w14:textId="1D29314F" w:rsidR="00683884" w:rsidRPr="000460E9" w:rsidRDefault="00683884" w:rsidP="00D05DE6">
      <w:pPr>
        <w:pStyle w:val="BodyText"/>
        <w:shd w:val="clear" w:color="auto" w:fill="FFFFFF" w:themeFill="background1"/>
        <w:rPr>
          <w:highlight w:val="lightGray"/>
          <w:lang w:val="en-CA"/>
        </w:rPr>
      </w:pPr>
      <w:r w:rsidRPr="000136C9">
        <w:rPr>
          <w:u w:val="single"/>
          <w:lang w:val="en-CA"/>
        </w:rPr>
        <w:t>Post-Cruise Calibration</w:t>
      </w:r>
      <w:r w:rsidRPr="000136C9">
        <w:rPr>
          <w:lang w:val="en-CA"/>
        </w:rPr>
        <w:t xml:space="preserve"> – </w:t>
      </w:r>
      <w:r w:rsidR="00700BC0" w:rsidRPr="000136C9">
        <w:rPr>
          <w:lang w:val="en-CA"/>
        </w:rPr>
        <w:t xml:space="preserve">Pressure was </w:t>
      </w:r>
      <w:r w:rsidR="000136C9" w:rsidRPr="000136C9">
        <w:rPr>
          <w:lang w:val="en-CA"/>
        </w:rPr>
        <w:t>recalibrated in January 2025</w:t>
      </w:r>
      <w:r w:rsidR="000F62DD">
        <w:rPr>
          <w:lang w:val="en-CA"/>
        </w:rPr>
        <w:t xml:space="preserve"> but after repairs. </w:t>
      </w:r>
      <w:r w:rsidR="00A5539E" w:rsidRPr="000460E9">
        <w:rPr>
          <w:highlight w:val="lightGray"/>
          <w:lang w:val="en-CA"/>
        </w:rPr>
        <w:t xml:space="preserve"> </w:t>
      </w:r>
    </w:p>
    <w:p w14:paraId="509A16A3" w14:textId="0ED5FDDE" w:rsidR="00317E67" w:rsidRPr="000136C9" w:rsidRDefault="00E60535" w:rsidP="00D05DE6">
      <w:pPr>
        <w:pStyle w:val="BodyText"/>
        <w:shd w:val="clear" w:color="auto" w:fill="FFFFFF" w:themeFill="background1"/>
        <w:rPr>
          <w:lang w:val="en-CA"/>
        </w:rPr>
      </w:pPr>
      <w:r w:rsidRPr="000136C9">
        <w:rPr>
          <w:u w:val="single"/>
          <w:lang w:val="en-CA"/>
        </w:rPr>
        <w:t>Repeat Casts</w:t>
      </w:r>
      <w:r w:rsidRPr="000136C9">
        <w:rPr>
          <w:lang w:val="en-CA"/>
        </w:rPr>
        <w:t xml:space="preserve"> </w:t>
      </w:r>
      <w:r w:rsidR="000F65C8" w:rsidRPr="000136C9">
        <w:rPr>
          <w:lang w:val="en-CA"/>
        </w:rPr>
        <w:t>–</w:t>
      </w:r>
      <w:r w:rsidR="00DB46C9" w:rsidRPr="000136C9">
        <w:rPr>
          <w:lang w:val="en-CA"/>
        </w:rPr>
        <w:t>The</w:t>
      </w:r>
      <w:r w:rsidR="00D53232" w:rsidRPr="000136C9">
        <w:rPr>
          <w:lang w:val="en-CA"/>
        </w:rPr>
        <w:t xml:space="preserve">re were no </w:t>
      </w:r>
      <w:r w:rsidR="00A03120" w:rsidRPr="000136C9">
        <w:rPr>
          <w:lang w:val="en-CA"/>
        </w:rPr>
        <w:t xml:space="preserve">repeat </w:t>
      </w:r>
      <w:r w:rsidR="00DB46C9" w:rsidRPr="000136C9">
        <w:rPr>
          <w:lang w:val="en-CA"/>
        </w:rPr>
        <w:t xml:space="preserve">casts </w:t>
      </w:r>
      <w:r w:rsidR="000136C9" w:rsidRPr="000136C9">
        <w:rPr>
          <w:lang w:val="en-CA"/>
        </w:rPr>
        <w:t>and</w:t>
      </w:r>
      <w:r w:rsidR="00D53232" w:rsidRPr="000136C9">
        <w:rPr>
          <w:lang w:val="en-CA"/>
        </w:rPr>
        <w:t xml:space="preserve"> nearby casts were too shallow and in too active environments to provide reasonable tests of repeatability.  </w:t>
      </w:r>
    </w:p>
    <w:p w14:paraId="17D671CF" w14:textId="77777777" w:rsidR="00B878CE" w:rsidRPr="002E76FC" w:rsidRDefault="00B878CE" w:rsidP="00D05DE6">
      <w:pPr>
        <w:pStyle w:val="BodyText"/>
        <w:shd w:val="clear" w:color="auto" w:fill="FFFFFF" w:themeFill="background1"/>
        <w:rPr>
          <w:lang w:val="en-CA"/>
        </w:rPr>
      </w:pPr>
    </w:p>
    <w:p w14:paraId="3AD15FB7" w14:textId="77777777" w:rsidR="00683884" w:rsidRPr="002E76FC" w:rsidRDefault="003F77FB" w:rsidP="001E547A">
      <w:pPr>
        <w:pStyle w:val="Heading5"/>
      </w:pPr>
      <w:r w:rsidRPr="002E76FC">
        <w:t>DETAILED EDITING</w:t>
      </w:r>
      <w:bookmarkEnd w:id="6"/>
    </w:p>
    <w:p w14:paraId="245B36A6" w14:textId="6B3F205F" w:rsidR="0032750B" w:rsidRDefault="0032750B" w:rsidP="0032750B">
      <w:pPr>
        <w:rPr>
          <w:sz w:val="22"/>
          <w:szCs w:val="22"/>
          <w:lang w:val="en-CA"/>
        </w:rPr>
      </w:pPr>
      <w:r w:rsidRPr="002E76FC">
        <w:rPr>
          <w:sz w:val="22"/>
          <w:szCs w:val="22"/>
          <w:lang w:val="en-CA"/>
        </w:rPr>
        <w:t>The *.DEL files were zipped</w:t>
      </w:r>
      <w:r w:rsidR="00A00CB9" w:rsidRPr="002E76FC">
        <w:rPr>
          <w:sz w:val="22"/>
          <w:szCs w:val="22"/>
          <w:lang w:val="en-CA"/>
        </w:rPr>
        <w:t xml:space="preserve"> (</w:t>
      </w:r>
      <w:r w:rsidR="00287AFA" w:rsidRPr="002E76FC">
        <w:rPr>
          <w:sz w:val="22"/>
          <w:szCs w:val="22"/>
          <w:lang w:val="en-CA"/>
        </w:rPr>
        <w:t>2024-025</w:t>
      </w:r>
      <w:r w:rsidR="00A00CB9" w:rsidRPr="002E76FC">
        <w:rPr>
          <w:sz w:val="22"/>
          <w:szCs w:val="22"/>
          <w:lang w:val="en-CA"/>
        </w:rPr>
        <w:t>-del.zip)</w:t>
      </w:r>
      <w:r w:rsidRPr="002E76FC">
        <w:rPr>
          <w:sz w:val="22"/>
          <w:szCs w:val="22"/>
          <w:lang w:val="en-CA"/>
        </w:rPr>
        <w:t xml:space="preserve"> and submitted to the CTD-QC-File Processor. DELPRED files were returned. </w:t>
      </w:r>
    </w:p>
    <w:p w14:paraId="0834338A" w14:textId="23D57B9D" w:rsidR="00F84365" w:rsidRDefault="00F84365" w:rsidP="0032750B">
      <w:pPr>
        <w:rPr>
          <w:sz w:val="22"/>
          <w:szCs w:val="22"/>
          <w:lang w:val="en-CA"/>
        </w:rPr>
      </w:pPr>
      <w:r>
        <w:rPr>
          <w:sz w:val="22"/>
          <w:szCs w:val="22"/>
          <w:lang w:val="en-CA"/>
        </w:rPr>
        <w:t>The secondary channels were chosen for editing. This is the only choice for the early casts. After event #99 this is not obvious, but given the early problems with the primary conductivity and more noise in the primary salinity channel, this seems best.</w:t>
      </w:r>
    </w:p>
    <w:p w14:paraId="5C12AF98" w14:textId="61EEF2EE" w:rsidR="00F84365" w:rsidRDefault="00F84365" w:rsidP="0032750B">
      <w:pPr>
        <w:rPr>
          <w:sz w:val="22"/>
          <w:szCs w:val="22"/>
          <w:lang w:val="en-CA"/>
        </w:rPr>
      </w:pPr>
      <w:r>
        <w:rPr>
          <w:sz w:val="22"/>
          <w:szCs w:val="22"/>
          <w:lang w:val="en-CA"/>
        </w:rPr>
        <w:t xml:space="preserve">In any case, the problems noted will limit reliability of the salinity data. </w:t>
      </w:r>
    </w:p>
    <w:p w14:paraId="42226EDF" w14:textId="77777777" w:rsidR="00EE5544" w:rsidRDefault="00EE5544" w:rsidP="0032750B">
      <w:pPr>
        <w:rPr>
          <w:sz w:val="22"/>
          <w:szCs w:val="22"/>
          <w:lang w:val="en-CA"/>
        </w:rPr>
      </w:pPr>
    </w:p>
    <w:p w14:paraId="18B4C751" w14:textId="42C525A1" w:rsidR="00744772" w:rsidRDefault="006F59E2" w:rsidP="0032750B">
      <w:pPr>
        <w:rPr>
          <w:sz w:val="22"/>
          <w:szCs w:val="22"/>
          <w:lang w:val="en-CA"/>
        </w:rPr>
      </w:pPr>
      <w:r>
        <w:rPr>
          <w:sz w:val="22"/>
          <w:szCs w:val="22"/>
          <w:lang w:val="en-CA"/>
        </w:rPr>
        <w:t xml:space="preserve">The IOS SHELL version of </w:t>
      </w:r>
      <w:r w:rsidR="00744772">
        <w:rPr>
          <w:sz w:val="22"/>
          <w:szCs w:val="22"/>
          <w:lang w:val="en-CA"/>
        </w:rPr>
        <w:t>CTDEDIT was not available at the time of processing due to technical issues. A prototype python editing program was used. Input files were DELPRED.</w:t>
      </w:r>
    </w:p>
    <w:p w14:paraId="04541B61" w14:textId="1EBB2407" w:rsidR="006F59E2" w:rsidRDefault="006F59E2" w:rsidP="0032750B">
      <w:pPr>
        <w:rPr>
          <w:sz w:val="22"/>
          <w:szCs w:val="22"/>
          <w:lang w:val="en-CA"/>
        </w:rPr>
      </w:pPr>
      <w:r>
        <w:rPr>
          <w:sz w:val="22"/>
          <w:szCs w:val="22"/>
          <w:lang w:val="en-CA"/>
        </w:rPr>
        <w:t xml:space="preserve">Because there was no embedded T-S plot, there is less confidence about which features were unstable. </w:t>
      </w:r>
    </w:p>
    <w:p w14:paraId="1FB9595F" w14:textId="0247BE6C" w:rsidR="006F59E2" w:rsidRDefault="006F59E2" w:rsidP="0032750B">
      <w:pPr>
        <w:rPr>
          <w:sz w:val="22"/>
          <w:szCs w:val="22"/>
          <w:lang w:val="en-CA"/>
        </w:rPr>
      </w:pPr>
      <w:r w:rsidRPr="006F59E2">
        <w:rPr>
          <w:sz w:val="22"/>
          <w:szCs w:val="22"/>
          <w:lang w:val="en-CA"/>
        </w:rPr>
        <w:t>CTDEDIT was used to fine-tune editing predictions from CTD_QC File Processor output.</w:t>
      </w:r>
      <w:r>
        <w:rPr>
          <w:sz w:val="22"/>
          <w:szCs w:val="22"/>
          <w:lang w:val="en-CA"/>
        </w:rPr>
        <w:t xml:space="preserve"> There tend to be too many data identified for removal in the AI prediction, so most editing involved saving </w:t>
      </w:r>
      <w:r w:rsidR="009163E2">
        <w:rPr>
          <w:sz w:val="22"/>
          <w:szCs w:val="22"/>
          <w:lang w:val="en-CA"/>
        </w:rPr>
        <w:t>records</w:t>
      </w:r>
      <w:r>
        <w:rPr>
          <w:sz w:val="22"/>
          <w:szCs w:val="22"/>
          <w:lang w:val="en-CA"/>
        </w:rPr>
        <w:t xml:space="preserve"> that the prediction would </w:t>
      </w:r>
      <w:r w:rsidR="009163E2">
        <w:rPr>
          <w:sz w:val="22"/>
          <w:szCs w:val="22"/>
          <w:lang w:val="en-CA"/>
        </w:rPr>
        <w:t xml:space="preserve">have </w:t>
      </w:r>
      <w:r>
        <w:rPr>
          <w:sz w:val="22"/>
          <w:szCs w:val="22"/>
          <w:lang w:val="en-CA"/>
        </w:rPr>
        <w:t>remove</w:t>
      </w:r>
      <w:r w:rsidR="009163E2">
        <w:rPr>
          <w:sz w:val="22"/>
          <w:szCs w:val="22"/>
          <w:lang w:val="en-CA"/>
        </w:rPr>
        <w:t>d</w:t>
      </w:r>
      <w:r>
        <w:rPr>
          <w:sz w:val="22"/>
          <w:szCs w:val="22"/>
          <w:lang w:val="en-CA"/>
        </w:rPr>
        <w:t>.</w:t>
      </w:r>
    </w:p>
    <w:p w14:paraId="349B79DF" w14:textId="77777777" w:rsidR="00F13BAE" w:rsidRPr="00B409D7" w:rsidRDefault="00F13BAE" w:rsidP="00D05DE6">
      <w:pPr>
        <w:pStyle w:val="BodyText"/>
        <w:shd w:val="clear" w:color="auto" w:fill="FFFFFF" w:themeFill="background1"/>
        <w:rPr>
          <w:lang w:val="en-CA"/>
        </w:rPr>
      </w:pPr>
    </w:p>
    <w:p w14:paraId="4598BB7C" w14:textId="77777777" w:rsidR="00744772" w:rsidRPr="00B409D7" w:rsidRDefault="00744772" w:rsidP="00744772">
      <w:pPr>
        <w:pStyle w:val="BodyText"/>
        <w:shd w:val="clear" w:color="auto" w:fill="FFFFFF" w:themeFill="background1"/>
        <w:rPr>
          <w:lang w:val="en-CA"/>
        </w:rPr>
      </w:pPr>
      <w:r w:rsidRPr="00B409D7">
        <w:rPr>
          <w:lang w:val="en-CA"/>
        </w:rPr>
        <w:t xml:space="preserve">The output files from the editor were named EDT. </w:t>
      </w:r>
    </w:p>
    <w:p w14:paraId="4F5E8CE4" w14:textId="77777777" w:rsidR="009163E2" w:rsidRDefault="00744772" w:rsidP="00744772">
      <w:pPr>
        <w:pStyle w:val="BodyText"/>
        <w:shd w:val="clear" w:color="auto" w:fill="FFFFFF" w:themeFill="background1"/>
        <w:rPr>
          <w:lang w:val="en-CA"/>
        </w:rPr>
      </w:pPr>
      <w:r w:rsidRPr="00B409D7">
        <w:rPr>
          <w:lang w:val="en-CA"/>
        </w:rPr>
        <w:t xml:space="preserve">They contain </w:t>
      </w:r>
      <w:r w:rsidR="006F59E2" w:rsidRPr="00B409D7">
        <w:rPr>
          <w:lang w:val="en-CA"/>
        </w:rPr>
        <w:t xml:space="preserve">some </w:t>
      </w:r>
      <w:r w:rsidRPr="00B409D7">
        <w:rPr>
          <w:lang w:val="en-CA"/>
        </w:rPr>
        <w:t xml:space="preserve">records </w:t>
      </w:r>
      <w:r w:rsidR="00FA2BCC" w:rsidRPr="00B409D7">
        <w:rPr>
          <w:lang w:val="en-CA"/>
        </w:rPr>
        <w:t xml:space="preserve">with only </w:t>
      </w:r>
      <w:r w:rsidRPr="00B409D7">
        <w:rPr>
          <w:lang w:val="en-CA"/>
        </w:rPr>
        <w:t>pad values so could not be plotted. Data were put through CLEAN to remove those records (output EDTCLN)</w:t>
      </w:r>
      <w:r w:rsidR="009163E2">
        <w:rPr>
          <w:lang w:val="en-CA"/>
        </w:rPr>
        <w:t>.</w:t>
      </w:r>
    </w:p>
    <w:p w14:paraId="0F5D52BA" w14:textId="592A6311" w:rsidR="00744772" w:rsidRDefault="009163E2" w:rsidP="00744772">
      <w:pPr>
        <w:pStyle w:val="BodyText"/>
        <w:shd w:val="clear" w:color="auto" w:fill="FFFFFF" w:themeFill="background1"/>
        <w:rPr>
          <w:lang w:val="en-CA"/>
        </w:rPr>
      </w:pPr>
      <w:r>
        <w:rPr>
          <w:lang w:val="en-CA"/>
        </w:rPr>
        <w:t xml:space="preserve">Then the files were </w:t>
      </w:r>
      <w:r w:rsidR="00744772" w:rsidRPr="00B409D7">
        <w:rPr>
          <w:lang w:val="en-CA"/>
        </w:rPr>
        <w:t>metre-averaged (output EDTAVG)</w:t>
      </w:r>
      <w:r w:rsidR="009D0927">
        <w:rPr>
          <w:lang w:val="en-CA"/>
        </w:rPr>
        <w:t>. These are temporary files – after filtering fluorescence the binning process will be rerun.</w:t>
      </w:r>
    </w:p>
    <w:p w14:paraId="0E6F89E1" w14:textId="77777777" w:rsidR="00E00C66" w:rsidRPr="00E00C66" w:rsidRDefault="00E00C66" w:rsidP="00E00C66">
      <w:pPr>
        <w:pStyle w:val="BodyText"/>
        <w:rPr>
          <w:lang w:val="en-CA"/>
        </w:rPr>
      </w:pPr>
      <w:r w:rsidRPr="00E00C66">
        <w:rPr>
          <w:lang w:val="en-CA"/>
        </w:rPr>
        <w:t xml:space="preserve">T-S plots were examined for all casts and further editing was found necessary for 2 casts. They python editor allows the EDT files to be reopened, previously deleted data to be reinstated as needed and further editing to be applied. </w:t>
      </w:r>
    </w:p>
    <w:p w14:paraId="429B73A8" w14:textId="77777777" w:rsidR="00E00C66" w:rsidRPr="00E00C66" w:rsidRDefault="00E00C66" w:rsidP="00E00C66">
      <w:pPr>
        <w:pStyle w:val="BodyText"/>
        <w:rPr>
          <w:lang w:val="en-CA"/>
        </w:rPr>
      </w:pPr>
    </w:p>
    <w:p w14:paraId="60B0DC54" w14:textId="77777777" w:rsidR="00E00C66" w:rsidRPr="00281BE3" w:rsidRDefault="00E00C66" w:rsidP="00E00C66">
      <w:pPr>
        <w:pStyle w:val="BodyText"/>
        <w:rPr>
          <w:lang w:val="en-CA"/>
        </w:rPr>
      </w:pPr>
      <w:r w:rsidRPr="00E00C66">
        <w:rPr>
          <w:lang w:val="en-CA"/>
        </w:rPr>
        <w:t>The 2</w:t>
      </w:r>
      <w:r w:rsidRPr="00E00C66">
        <w:rPr>
          <w:vertAlign w:val="superscript"/>
          <w:lang w:val="en-CA"/>
        </w:rPr>
        <w:t>nd</w:t>
      </w:r>
      <w:r w:rsidRPr="00E00C66">
        <w:rPr>
          <w:lang w:val="en-CA"/>
        </w:rPr>
        <w:t xml:space="preserve"> round improved the data somewhat but the </w:t>
      </w:r>
      <w:r w:rsidRPr="00281BE3">
        <w:rPr>
          <w:lang w:val="en-CA"/>
        </w:rPr>
        <w:t>usual balance between removing all data that appears doubtful leaves inadequate coverage of the profile. The unstable features that remain are near the surface and could reflect real conditions.</w:t>
      </w:r>
    </w:p>
    <w:p w14:paraId="0DD5C3BD" w14:textId="77777777" w:rsidR="00E00C66" w:rsidRPr="00281BE3" w:rsidRDefault="00E00C66" w:rsidP="00E00C66">
      <w:pPr>
        <w:pStyle w:val="BodyText"/>
        <w:shd w:val="clear" w:color="auto" w:fill="FFFFFF" w:themeFill="background1"/>
        <w:rPr>
          <w:lang w:val="en-CA"/>
        </w:rPr>
      </w:pPr>
    </w:p>
    <w:p w14:paraId="60D11752" w14:textId="01927251" w:rsidR="00E00C66" w:rsidRPr="00281BE3" w:rsidRDefault="00281BE3" w:rsidP="00C66E29">
      <w:pPr>
        <w:pStyle w:val="BodyText"/>
        <w:rPr>
          <w:lang w:val="en-CA"/>
        </w:rPr>
      </w:pPr>
      <w:r w:rsidRPr="00281BE3">
        <w:rPr>
          <w:lang w:val="en-CA"/>
        </w:rPr>
        <w:lastRenderedPageBreak/>
        <w:t>T</w:t>
      </w:r>
      <w:r w:rsidR="00E00C66" w:rsidRPr="00281BE3">
        <w:rPr>
          <w:lang w:val="en-CA"/>
        </w:rPr>
        <w:t xml:space="preserve">he EDT files </w:t>
      </w:r>
      <w:r w:rsidRPr="00281BE3">
        <w:rPr>
          <w:lang w:val="en-CA"/>
        </w:rPr>
        <w:t>we</w:t>
      </w:r>
      <w:r w:rsidR="00E00C66" w:rsidRPr="00281BE3">
        <w:rPr>
          <w:lang w:val="en-CA"/>
        </w:rPr>
        <w:t xml:space="preserve">re zipped and sent to the CTD-QC file processor, but since the style of editing is not our usual method, </w:t>
      </w:r>
      <w:r w:rsidRPr="00281BE3">
        <w:rPr>
          <w:lang w:val="en-CA"/>
        </w:rPr>
        <w:t xml:space="preserve">Lee Croft was warned that they may not be good for training the model. </w:t>
      </w:r>
      <w:r w:rsidR="00E00C66" w:rsidRPr="00281BE3">
        <w:rPr>
          <w:lang w:val="en-CA"/>
        </w:rPr>
        <w:t xml:space="preserve"> </w:t>
      </w:r>
    </w:p>
    <w:p w14:paraId="374618F9" w14:textId="708CFB48" w:rsidR="009D0927" w:rsidRDefault="009D0927" w:rsidP="00D05DE6">
      <w:pPr>
        <w:pStyle w:val="BodyText"/>
        <w:shd w:val="clear" w:color="auto" w:fill="FFFFFF" w:themeFill="background1"/>
        <w:rPr>
          <w:lang w:val="en-CA"/>
        </w:rPr>
      </w:pPr>
      <w:r w:rsidRPr="00281BE3">
        <w:rPr>
          <w:lang w:val="en-CA"/>
        </w:rPr>
        <w:t>The file names</w:t>
      </w:r>
      <w:r w:rsidR="00E00C66" w:rsidRPr="00281BE3">
        <w:rPr>
          <w:lang w:val="en-CA"/>
        </w:rPr>
        <w:t xml:space="preserve"> in EDTCLN files</w:t>
      </w:r>
      <w:r w:rsidRPr="00281BE3">
        <w:rPr>
          <w:lang w:val="en-CA"/>
        </w:rPr>
        <w:t xml:space="preserve"> for events 46 and 115 were changed to 47 and 116. The event #s in the file</w:t>
      </w:r>
      <w:r w:rsidR="00E00C66" w:rsidRPr="00281BE3">
        <w:rPr>
          <w:lang w:val="en-CA"/>
        </w:rPr>
        <w:t xml:space="preserve"> header</w:t>
      </w:r>
      <w:r w:rsidRPr="00281BE3">
        <w:rPr>
          <w:lang w:val="en-CA"/>
        </w:rPr>
        <w:t>s were also updated.</w:t>
      </w:r>
    </w:p>
    <w:p w14:paraId="4EE6DC8F" w14:textId="77777777" w:rsidR="00C12747" w:rsidRPr="00F441D9" w:rsidRDefault="00C12747" w:rsidP="00D05DE6">
      <w:pPr>
        <w:pStyle w:val="BodyText"/>
        <w:shd w:val="clear" w:color="auto" w:fill="FFFFFF" w:themeFill="background1"/>
        <w:rPr>
          <w:lang w:val="en-CA"/>
        </w:rPr>
      </w:pPr>
    </w:p>
    <w:p w14:paraId="09A83FF8" w14:textId="77777777" w:rsidR="00991BA2" w:rsidRPr="00F441D9" w:rsidRDefault="0071086F" w:rsidP="001E547A">
      <w:pPr>
        <w:pStyle w:val="Heading5"/>
      </w:pPr>
      <w:r w:rsidRPr="00F441D9">
        <w:t>Corrections to Pressure, Salinity and Dissolved Oxygen Concentration</w:t>
      </w:r>
    </w:p>
    <w:p w14:paraId="18212340" w14:textId="21738D40" w:rsidR="004A7D65" w:rsidRDefault="004A7D65" w:rsidP="004A7D65">
      <w:pPr>
        <w:pStyle w:val="BodyText"/>
        <w:shd w:val="clear" w:color="auto" w:fill="FFFFFF" w:themeFill="background1"/>
        <w:rPr>
          <w:szCs w:val="22"/>
          <w:lang w:val="en-CA"/>
        </w:rPr>
      </w:pPr>
      <w:r>
        <w:rPr>
          <w:szCs w:val="22"/>
          <w:lang w:val="en-CA"/>
        </w:rPr>
        <w:t>Silicate does not need correction since there was no CTD salinity or sample salinity &lt;25psu in bottle files.</w:t>
      </w:r>
    </w:p>
    <w:p w14:paraId="6C11B533" w14:textId="6A108DE9" w:rsidR="004A7D65" w:rsidRDefault="004A7D65" w:rsidP="004A7D65">
      <w:pPr>
        <w:pStyle w:val="BodyText"/>
        <w:shd w:val="clear" w:color="auto" w:fill="FFFFFF" w:themeFill="background1"/>
        <w:rPr>
          <w:szCs w:val="22"/>
          <w:lang w:val="en-CA"/>
        </w:rPr>
      </w:pPr>
      <w:r>
        <w:rPr>
          <w:szCs w:val="22"/>
          <w:lang w:val="en-CA"/>
        </w:rPr>
        <w:t>Pressure will not be recalibrated. It may be slightly low, but there is insufficient data to judge.</w:t>
      </w:r>
    </w:p>
    <w:p w14:paraId="65E54B25" w14:textId="77777777" w:rsidR="004A7D65" w:rsidRDefault="004A7D65" w:rsidP="004A7D65">
      <w:pPr>
        <w:pStyle w:val="BodyText"/>
        <w:shd w:val="clear" w:color="auto" w:fill="FFFFFF" w:themeFill="background1"/>
        <w:rPr>
          <w:szCs w:val="22"/>
          <w:lang w:val="en-CA"/>
        </w:rPr>
      </w:pPr>
    </w:p>
    <w:p w14:paraId="1A0DECFB" w14:textId="77777777" w:rsidR="003F70CB" w:rsidRPr="00F84365" w:rsidRDefault="004A7D65" w:rsidP="004A7D65">
      <w:pPr>
        <w:pStyle w:val="BodyText"/>
        <w:shd w:val="clear" w:color="auto" w:fill="FFFFFF" w:themeFill="background1"/>
        <w:rPr>
          <w:szCs w:val="22"/>
          <w:lang w:val="en-CA"/>
        </w:rPr>
      </w:pPr>
      <w:r w:rsidRPr="00F84365">
        <w:rPr>
          <w:szCs w:val="22"/>
          <w:lang w:val="en-CA"/>
        </w:rPr>
        <w:t xml:space="preserve">For salinity the COMPARE results are confusing </w:t>
      </w:r>
      <w:r w:rsidR="003F70CB" w:rsidRPr="00F84365">
        <w:rPr>
          <w:szCs w:val="22"/>
          <w:lang w:val="en-CA"/>
        </w:rPr>
        <w:t xml:space="preserve">as it is clear both channels were affected after cast #99. </w:t>
      </w:r>
    </w:p>
    <w:p w14:paraId="14D0FC41" w14:textId="4BAB66F5" w:rsidR="003F70CB" w:rsidRPr="00F84365" w:rsidRDefault="003F70CB" w:rsidP="004A7D65">
      <w:pPr>
        <w:pStyle w:val="BodyText"/>
        <w:shd w:val="clear" w:color="auto" w:fill="FFFFFF" w:themeFill="background1"/>
        <w:rPr>
          <w:szCs w:val="22"/>
          <w:lang w:val="en-CA"/>
        </w:rPr>
      </w:pPr>
      <w:r w:rsidRPr="00F84365">
        <w:rPr>
          <w:szCs w:val="22"/>
          <w:lang w:val="en-CA"/>
        </w:rPr>
        <w:t xml:space="preserve">The primary appeared to be reading </w:t>
      </w:r>
      <w:r w:rsidR="00F553F2" w:rsidRPr="00F84365">
        <w:rPr>
          <w:szCs w:val="22"/>
          <w:lang w:val="en-CA"/>
        </w:rPr>
        <w:t xml:space="preserve">low by </w:t>
      </w:r>
      <w:r w:rsidR="00A44B58" w:rsidRPr="00F84365">
        <w:rPr>
          <w:szCs w:val="22"/>
          <w:lang w:val="en-CA"/>
        </w:rPr>
        <w:t xml:space="preserve">0.03psu before #99 and low by </w:t>
      </w:r>
      <w:r w:rsidR="00F553F2" w:rsidRPr="00F84365">
        <w:rPr>
          <w:szCs w:val="22"/>
          <w:lang w:val="en-CA"/>
        </w:rPr>
        <w:t xml:space="preserve">0.002psu after #99 based on comparison with bottles and the post-cruise calibration showed it to be </w:t>
      </w:r>
      <w:r w:rsidR="00A44B58" w:rsidRPr="00F84365">
        <w:rPr>
          <w:szCs w:val="22"/>
          <w:lang w:val="en-CA"/>
        </w:rPr>
        <w:t>low by 0.0002psu, but that would be with perfect flow to the sensor, which cannot be assumed given the problems in the early part of the cruise.</w:t>
      </w:r>
    </w:p>
    <w:p w14:paraId="1B3B95C2" w14:textId="21078DB6" w:rsidR="00A44B58" w:rsidRPr="00F84365" w:rsidRDefault="00A44B58" w:rsidP="004A7D65">
      <w:pPr>
        <w:pStyle w:val="BodyText"/>
        <w:shd w:val="clear" w:color="auto" w:fill="FFFFFF" w:themeFill="background1"/>
        <w:rPr>
          <w:szCs w:val="22"/>
          <w:lang w:val="en-CA"/>
        </w:rPr>
      </w:pPr>
      <w:r w:rsidRPr="00F84365">
        <w:rPr>
          <w:szCs w:val="22"/>
          <w:lang w:val="en-CA"/>
        </w:rPr>
        <w:t>The secondary appeared to be reading low by 0.0004psu before #99 and low by 0.0087psu after #99.</w:t>
      </w:r>
    </w:p>
    <w:p w14:paraId="2763D27D" w14:textId="0CF50312" w:rsidR="00F84365" w:rsidRPr="00F84365" w:rsidRDefault="00A44B58" w:rsidP="004A7D65">
      <w:pPr>
        <w:pStyle w:val="BodyText"/>
        <w:shd w:val="clear" w:color="auto" w:fill="FFFFFF" w:themeFill="background1"/>
        <w:rPr>
          <w:szCs w:val="22"/>
          <w:lang w:val="en-CA"/>
        </w:rPr>
      </w:pPr>
      <w:r w:rsidRPr="00F84365">
        <w:rPr>
          <w:szCs w:val="22"/>
          <w:lang w:val="en-CA"/>
        </w:rPr>
        <w:t>The differences between channels after cast #99 was about 0.0067psu while stopped and about 0.0065 while underway in low gradients.</w:t>
      </w:r>
    </w:p>
    <w:p w14:paraId="7CB46917" w14:textId="77777777" w:rsidR="00A44B58" w:rsidRPr="00F84365" w:rsidRDefault="00A44B58" w:rsidP="004A7D65">
      <w:pPr>
        <w:pStyle w:val="BodyText"/>
        <w:shd w:val="clear" w:color="auto" w:fill="FFFFFF" w:themeFill="background1"/>
        <w:rPr>
          <w:szCs w:val="22"/>
          <w:lang w:val="en-CA"/>
        </w:rPr>
      </w:pPr>
    </w:p>
    <w:p w14:paraId="63CEC8E4" w14:textId="6C305857" w:rsidR="00A44B58" w:rsidRPr="00F84365" w:rsidRDefault="00A44B58" w:rsidP="004A7D65">
      <w:pPr>
        <w:pStyle w:val="BodyText"/>
        <w:shd w:val="clear" w:color="auto" w:fill="FFFFFF" w:themeFill="background1"/>
        <w:rPr>
          <w:szCs w:val="22"/>
          <w:lang w:val="en-CA"/>
        </w:rPr>
      </w:pPr>
      <w:r w:rsidRPr="00F84365">
        <w:rPr>
          <w:szCs w:val="22"/>
          <w:lang w:val="en-CA"/>
        </w:rPr>
        <w:t xml:space="preserve">The safest approach for recalibration appears to be using secondary salinity for both sections with no correction to events #1-99 and +0.0087psu for events #103-260. </w:t>
      </w:r>
      <w:r w:rsidR="00F84365" w:rsidRPr="00F84365">
        <w:rPr>
          <w:szCs w:val="22"/>
          <w:lang w:val="en-CA"/>
        </w:rPr>
        <w:t xml:space="preserve"> This correct</w:t>
      </w:r>
      <w:r w:rsidR="00F84365">
        <w:rPr>
          <w:szCs w:val="22"/>
          <w:lang w:val="en-CA"/>
        </w:rPr>
        <w:t>ion</w:t>
      </w:r>
      <w:r w:rsidR="00F84365" w:rsidRPr="00F84365">
        <w:rPr>
          <w:szCs w:val="22"/>
          <w:lang w:val="en-CA"/>
        </w:rPr>
        <w:t xml:space="preserve"> does mean raising the secondary salinity by 0.0057 more than the post-</w:t>
      </w:r>
      <w:r w:rsidR="00B50283">
        <w:rPr>
          <w:szCs w:val="22"/>
          <w:lang w:val="en-CA"/>
        </w:rPr>
        <w:t>cruise calibration</w:t>
      </w:r>
      <w:r w:rsidR="00F84365" w:rsidRPr="00F84365">
        <w:rPr>
          <w:szCs w:val="22"/>
          <w:lang w:val="en-CA"/>
        </w:rPr>
        <w:t xml:space="preserve"> suggests, but is seems clear that something was going on beyond calibration drift. </w:t>
      </w:r>
    </w:p>
    <w:p w14:paraId="1C99F85C" w14:textId="77777777" w:rsidR="00A44B58" w:rsidRPr="00F84365" w:rsidRDefault="00A44B58" w:rsidP="004A7D65">
      <w:pPr>
        <w:pStyle w:val="BodyText"/>
        <w:shd w:val="clear" w:color="auto" w:fill="FFFFFF" w:themeFill="background1"/>
        <w:rPr>
          <w:szCs w:val="22"/>
          <w:lang w:val="en-CA"/>
        </w:rPr>
      </w:pPr>
    </w:p>
    <w:p w14:paraId="461E0E0E" w14:textId="11764CE9" w:rsidR="003F70CB" w:rsidRPr="00F84365" w:rsidRDefault="003F70CB" w:rsidP="004A7D65">
      <w:pPr>
        <w:pStyle w:val="BodyText"/>
        <w:shd w:val="clear" w:color="auto" w:fill="FFFFFF" w:themeFill="background1"/>
        <w:rPr>
          <w:szCs w:val="22"/>
          <w:lang w:val="en-CA"/>
        </w:rPr>
      </w:pPr>
      <w:r w:rsidRPr="00F84365">
        <w:rPr>
          <w:szCs w:val="22"/>
          <w:lang w:val="en-CA"/>
        </w:rPr>
        <w:t>The choice of secondary salinity for archiving looks appropriate since the primary was very clearly unreliable up to #99. After that point it may have been ok but we have little evidence about that.</w:t>
      </w:r>
      <w:r w:rsidR="00F84365">
        <w:rPr>
          <w:szCs w:val="22"/>
          <w:lang w:val="en-CA"/>
        </w:rPr>
        <w:t xml:space="preserve"> </w:t>
      </w:r>
    </w:p>
    <w:p w14:paraId="196131C5" w14:textId="77777777" w:rsidR="00752118" w:rsidRDefault="00752118" w:rsidP="004A7D65">
      <w:pPr>
        <w:pStyle w:val="BodyText"/>
        <w:shd w:val="clear" w:color="auto" w:fill="FFFFFF" w:themeFill="background1"/>
        <w:rPr>
          <w:szCs w:val="22"/>
          <w:lang w:val="en-CA"/>
        </w:rPr>
      </w:pPr>
    </w:p>
    <w:p w14:paraId="237C99C3" w14:textId="644A81C4" w:rsidR="006448FA" w:rsidRDefault="006448FA" w:rsidP="004A7D65">
      <w:pPr>
        <w:pStyle w:val="BodyText"/>
        <w:shd w:val="clear" w:color="auto" w:fill="FFFFFF" w:themeFill="background1"/>
        <w:rPr>
          <w:szCs w:val="22"/>
          <w:lang w:val="en-CA"/>
        </w:rPr>
      </w:pPr>
      <w:r>
        <w:rPr>
          <w:szCs w:val="22"/>
          <w:lang w:val="en-CA"/>
        </w:rPr>
        <w:t>A linear correction based on a study of the effect at various depths was selected for recalibrations:</w:t>
      </w:r>
    </w:p>
    <w:p w14:paraId="33868DB4" w14:textId="2F967777" w:rsidR="006448FA" w:rsidRDefault="006448FA" w:rsidP="006448FA">
      <w:pPr>
        <w:pStyle w:val="BodyText"/>
        <w:shd w:val="clear" w:color="auto" w:fill="FFFFFF" w:themeFill="background1"/>
        <w:ind w:firstLine="720"/>
        <w:rPr>
          <w:szCs w:val="22"/>
          <w:lang w:val="en-CA"/>
        </w:rPr>
      </w:pPr>
      <w:r>
        <w:rPr>
          <w:szCs w:val="22"/>
          <w:lang w:val="en-CA"/>
        </w:rPr>
        <w:t xml:space="preserve">Salinity:T1:C1 Corrected = Salinity:T1:C1 </w:t>
      </w:r>
      <w:r w:rsidR="00F84365">
        <w:rPr>
          <w:szCs w:val="22"/>
          <w:lang w:val="en-CA"/>
        </w:rPr>
        <w:t>+0.0087</w:t>
      </w:r>
    </w:p>
    <w:p w14:paraId="09382F6A" w14:textId="054F5863" w:rsidR="004A7D65" w:rsidRPr="00F441D9" w:rsidRDefault="004A7D65" w:rsidP="00D53232">
      <w:pPr>
        <w:pStyle w:val="BodyText"/>
        <w:shd w:val="clear" w:color="auto" w:fill="FFFFFF" w:themeFill="background1"/>
        <w:rPr>
          <w:lang w:val="en-CA"/>
        </w:rPr>
      </w:pPr>
      <w:r w:rsidRPr="00F441D9">
        <w:rPr>
          <w:lang w:val="en-CA"/>
        </w:rPr>
        <w:t xml:space="preserve">The correction for dissolved oxygen </w:t>
      </w:r>
      <w:r w:rsidR="00F441D9" w:rsidRPr="00F441D9">
        <w:rPr>
          <w:lang w:val="en-CA"/>
        </w:rPr>
        <w:t>is based on the COMPARE result.</w:t>
      </w:r>
    </w:p>
    <w:p w14:paraId="2D40B06A" w14:textId="49D3B9D9" w:rsidR="00F441D9" w:rsidRPr="00F441D9" w:rsidRDefault="00F441D9" w:rsidP="00F441D9">
      <w:pPr>
        <w:pStyle w:val="BodyText"/>
        <w:shd w:val="clear" w:color="auto" w:fill="FFFFFF" w:themeFill="background1"/>
        <w:ind w:firstLine="720"/>
        <w:rPr>
          <w:lang w:val="en-CA"/>
        </w:rPr>
      </w:pPr>
      <w:r w:rsidRPr="00F441D9">
        <w:t xml:space="preserve">CTD DO Corrected = CTD DO *1.042 + 0.032  </w:t>
      </w:r>
      <w:r w:rsidRPr="00F441D9">
        <w:tab/>
      </w:r>
    </w:p>
    <w:p w14:paraId="0C85A7BC" w14:textId="77777777" w:rsidR="00D274B0" w:rsidRPr="004166B6" w:rsidRDefault="00D274B0" w:rsidP="00745863">
      <w:pPr>
        <w:pStyle w:val="BodyText"/>
        <w:rPr>
          <w:szCs w:val="22"/>
          <w:lang w:val="en-CA"/>
        </w:rPr>
      </w:pPr>
    </w:p>
    <w:p w14:paraId="1D3916A1" w14:textId="193C87EF" w:rsidR="00745863" w:rsidRPr="004166B6" w:rsidRDefault="00745863" w:rsidP="00745863">
      <w:pPr>
        <w:pStyle w:val="BodyText"/>
        <w:rPr>
          <w:szCs w:val="22"/>
        </w:rPr>
      </w:pPr>
      <w:r w:rsidRPr="004166B6">
        <w:rPr>
          <w:szCs w:val="22"/>
        </w:rPr>
        <w:t>COMPARE was not rerun on salinity since the fit was not based on the original fits.</w:t>
      </w:r>
      <w:r w:rsidR="004B29A4" w:rsidRPr="004166B6">
        <w:rPr>
          <w:szCs w:val="22"/>
        </w:rPr>
        <w:t xml:space="preserve"> Checks were made that the corrections were done properly.</w:t>
      </w:r>
    </w:p>
    <w:p w14:paraId="6753E845" w14:textId="77777777" w:rsidR="00745863" w:rsidRPr="00EF374F" w:rsidRDefault="00745863" w:rsidP="00745863">
      <w:pPr>
        <w:pStyle w:val="BodyText"/>
        <w:rPr>
          <w:szCs w:val="22"/>
        </w:rPr>
      </w:pPr>
    </w:p>
    <w:p w14:paraId="37DEDF7E" w14:textId="0F3F40E2" w:rsidR="009E0BDE" w:rsidRPr="00EF374F" w:rsidRDefault="00D81F10" w:rsidP="00D05DE6">
      <w:pPr>
        <w:pStyle w:val="BodyText"/>
        <w:shd w:val="clear" w:color="auto" w:fill="FFFFFF" w:themeFill="background1"/>
      </w:pPr>
      <w:r w:rsidRPr="00EF374F">
        <w:t xml:space="preserve">COMPARE was </w:t>
      </w:r>
      <w:r w:rsidR="0093457F">
        <w:t>re-</w:t>
      </w:r>
      <w:r w:rsidRPr="00EF374F">
        <w:t xml:space="preserve">run </w:t>
      </w:r>
      <w:r w:rsidR="002919D2" w:rsidRPr="00EF374F">
        <w:t>on dissolved oxygen</w:t>
      </w:r>
      <w:r w:rsidR="007C3EF6" w:rsidRPr="00EF374F">
        <w:t xml:space="preserve"> </w:t>
      </w:r>
      <w:r w:rsidR="00C76D57" w:rsidRPr="00EF374F">
        <w:t>after recalibration.</w:t>
      </w:r>
      <w:r w:rsidR="009E0BDE" w:rsidRPr="00EF374F">
        <w:t xml:space="preserve"> </w:t>
      </w:r>
      <w:r w:rsidR="00920334" w:rsidRPr="00EF374F">
        <w:t>When the same points were included</w:t>
      </w:r>
      <w:r w:rsidR="00D274B0" w:rsidRPr="00EF374F">
        <w:t xml:space="preserve"> as</w:t>
      </w:r>
      <w:r w:rsidR="00920334" w:rsidRPr="00EF374F">
        <w:t xml:space="preserve"> in the </w:t>
      </w:r>
      <w:r w:rsidR="00D274B0" w:rsidRPr="00EF374F">
        <w:t xml:space="preserve">pre-calibration </w:t>
      </w:r>
      <w:r w:rsidR="00920334" w:rsidRPr="00EF374F">
        <w:t>fits</w:t>
      </w:r>
      <w:r w:rsidR="00D274B0" w:rsidRPr="00EF374F">
        <w:t>,</w:t>
      </w:r>
      <w:r w:rsidR="00920334" w:rsidRPr="00EF374F">
        <w:t xml:space="preserve"> the SBE DO was low by an average of 0.0</w:t>
      </w:r>
      <w:r w:rsidR="00EF374F" w:rsidRPr="00EF374F">
        <w:t>0</w:t>
      </w:r>
      <w:r w:rsidR="00920334" w:rsidRPr="00EF374F">
        <w:t>3mL/L. When forced through the origin the fit of differences against SBE DO was very flat.</w:t>
      </w:r>
    </w:p>
    <w:p w14:paraId="77634176" w14:textId="11A5E6A0" w:rsidR="00D81F10" w:rsidRPr="009D0927" w:rsidRDefault="00406F10" w:rsidP="00D05DE6">
      <w:pPr>
        <w:pStyle w:val="BodyText"/>
        <w:shd w:val="clear" w:color="auto" w:fill="FFFFFF" w:themeFill="background1"/>
      </w:pPr>
      <w:r w:rsidRPr="00EF374F">
        <w:t>For further details s</w:t>
      </w:r>
      <w:r w:rsidR="00D81F10" w:rsidRPr="00EF374F">
        <w:t xml:space="preserve">ee file </w:t>
      </w:r>
      <w:r w:rsidR="00287AFA" w:rsidRPr="00EF374F">
        <w:t>2024-025</w:t>
      </w:r>
      <w:r w:rsidR="00D81F10" w:rsidRPr="00EF374F">
        <w:t>-dox</w:t>
      </w:r>
      <w:r w:rsidR="00D81F10" w:rsidRPr="009D0927">
        <w:t>-comp2.xls.</w:t>
      </w:r>
    </w:p>
    <w:p w14:paraId="71C8C391" w14:textId="77777777" w:rsidR="00920334" w:rsidRPr="009D0927" w:rsidRDefault="00920334" w:rsidP="00D05DE6">
      <w:pPr>
        <w:pStyle w:val="BodyText"/>
        <w:shd w:val="clear" w:color="auto" w:fill="FFFFFF" w:themeFill="background1"/>
      </w:pPr>
    </w:p>
    <w:p w14:paraId="291A40D5" w14:textId="22369F9B" w:rsidR="00920334" w:rsidRPr="009D0927" w:rsidRDefault="00920334" w:rsidP="00D05DE6">
      <w:pPr>
        <w:pStyle w:val="BodyText"/>
        <w:shd w:val="clear" w:color="auto" w:fill="FFFFFF" w:themeFill="background1"/>
      </w:pPr>
      <w:r w:rsidRPr="009D0927">
        <w:t>CALIBRATE was then run on the EDT files</w:t>
      </w:r>
    </w:p>
    <w:p w14:paraId="33172AC3" w14:textId="77777777" w:rsidR="003E3E96" w:rsidRPr="009D0927" w:rsidRDefault="003E3E96" w:rsidP="00D05DE6">
      <w:pPr>
        <w:pStyle w:val="BodyText"/>
        <w:shd w:val="clear" w:color="auto" w:fill="FFFFFF" w:themeFill="background1"/>
      </w:pPr>
    </w:p>
    <w:p w14:paraId="69EEE3E3" w14:textId="77777777" w:rsidR="003E3E96" w:rsidRPr="009D0927" w:rsidRDefault="003E3E96" w:rsidP="001E547A">
      <w:pPr>
        <w:pStyle w:val="Heading5"/>
      </w:pPr>
      <w:r w:rsidRPr="009D0927">
        <w:t>Fluorescence Processing</w:t>
      </w:r>
    </w:p>
    <w:p w14:paraId="5B608342" w14:textId="77777777" w:rsidR="003E3E96" w:rsidRPr="00E00C66" w:rsidRDefault="003E3E96" w:rsidP="00D05DE6">
      <w:pPr>
        <w:pStyle w:val="BodyText"/>
        <w:shd w:val="clear" w:color="auto" w:fill="FFFFFF" w:themeFill="background1"/>
        <w:rPr>
          <w:lang w:val="en-CA"/>
        </w:rPr>
      </w:pPr>
      <w:r w:rsidRPr="009D0927">
        <w:rPr>
          <w:lang w:val="en-CA"/>
        </w:rPr>
        <w:t xml:space="preserve">A median filter, size 11, was applied to the fluorescence channel in the COR1 files. Plots of a few casts showed that the filter </w:t>
      </w:r>
      <w:r w:rsidRPr="00E00C66">
        <w:rPr>
          <w:lang w:val="en-CA"/>
        </w:rPr>
        <w:t>was effective. (Output:*.FIL)</w:t>
      </w:r>
    </w:p>
    <w:p w14:paraId="209863A7" w14:textId="77777777" w:rsidR="003E3E96" w:rsidRPr="00E00C66" w:rsidRDefault="003E3E96" w:rsidP="00D05DE6">
      <w:pPr>
        <w:pStyle w:val="BodyText"/>
        <w:shd w:val="clear" w:color="auto" w:fill="FFFFFF" w:themeFill="background1"/>
        <w:rPr>
          <w:lang w:val="en-CA"/>
        </w:rPr>
      </w:pPr>
    </w:p>
    <w:p w14:paraId="1133CDFF" w14:textId="77777777" w:rsidR="003E3E96" w:rsidRPr="00E00C66" w:rsidRDefault="003E3E96" w:rsidP="001E547A">
      <w:pPr>
        <w:pStyle w:val="Heading5"/>
      </w:pPr>
      <w:r w:rsidRPr="00E00C66">
        <w:t>BIN AVERAGE of CTD files</w:t>
      </w:r>
    </w:p>
    <w:p w14:paraId="0B725854" w14:textId="77777777" w:rsidR="003E3E96" w:rsidRPr="00E00C66" w:rsidRDefault="003E3E96" w:rsidP="00D05DE6">
      <w:pPr>
        <w:pStyle w:val="BodyText"/>
        <w:shd w:val="clear" w:color="auto" w:fill="FFFFFF" w:themeFill="background1"/>
        <w:rPr>
          <w:lang w:val="en-CA"/>
        </w:rPr>
      </w:pPr>
      <w:r w:rsidRPr="00E00C66">
        <w:rPr>
          <w:lang w:val="en-CA"/>
        </w:rPr>
        <w:t>The following Bin Average values were applied to the FIL files (output AVG):</w:t>
      </w:r>
    </w:p>
    <w:p w14:paraId="3CB333D5" w14:textId="77777777" w:rsidR="003E3E96" w:rsidRPr="00E00C66" w:rsidRDefault="003E3E96" w:rsidP="00D05DE6">
      <w:pPr>
        <w:pStyle w:val="BodyText"/>
        <w:shd w:val="clear" w:color="auto" w:fill="FFFFFF" w:themeFill="background1"/>
        <w:rPr>
          <w:lang w:val="en-CA"/>
        </w:rPr>
      </w:pPr>
      <w:r w:rsidRPr="00E00C66">
        <w:rPr>
          <w:lang w:val="en-CA"/>
        </w:rPr>
        <w:t>Bin channel = pressure</w:t>
      </w:r>
      <w:r w:rsidRPr="00E00C66">
        <w:rPr>
          <w:lang w:val="en-CA"/>
        </w:rPr>
        <w:tab/>
        <w:t>Averaging interval = 1.000</w:t>
      </w:r>
      <w:r w:rsidRPr="00E00C66">
        <w:rPr>
          <w:lang w:val="en-CA"/>
        </w:rPr>
        <w:tab/>
        <w:t>Minimum bin value =   .000</w:t>
      </w:r>
    </w:p>
    <w:p w14:paraId="41D83763" w14:textId="77777777" w:rsidR="003E3E96" w:rsidRPr="00E00C66" w:rsidRDefault="003E3E96" w:rsidP="00D05DE6">
      <w:pPr>
        <w:pStyle w:val="BodyText"/>
        <w:shd w:val="clear" w:color="auto" w:fill="FFFFFF" w:themeFill="background1"/>
        <w:rPr>
          <w:lang w:val="en-CA"/>
        </w:rPr>
      </w:pPr>
      <w:r w:rsidRPr="00E00C66">
        <w:rPr>
          <w:lang w:val="en-CA"/>
        </w:rPr>
        <w:t>Average value will be used.</w:t>
      </w:r>
      <w:r w:rsidRPr="00E00C66">
        <w:rPr>
          <w:lang w:val="en-CA"/>
        </w:rPr>
        <w:tab/>
        <w:t>Interpolated values are NOT used for empty bins.</w:t>
      </w:r>
    </w:p>
    <w:p w14:paraId="3BB63A88" w14:textId="58F05A5B" w:rsidR="00F85F25" w:rsidRPr="00E00C66" w:rsidRDefault="003E3E96" w:rsidP="00D05DE6">
      <w:pPr>
        <w:pStyle w:val="BodyText"/>
        <w:shd w:val="clear" w:color="auto" w:fill="FFFFFF" w:themeFill="background1"/>
        <w:rPr>
          <w:lang w:val="en-CA"/>
        </w:rPr>
      </w:pPr>
      <w:r w:rsidRPr="00E00C66">
        <w:rPr>
          <w:lang w:val="en-CA"/>
        </w:rPr>
        <w:t xml:space="preserve">On-screen T-S plots were examined and no </w:t>
      </w:r>
      <w:r w:rsidR="00FB0733" w:rsidRPr="00E00C66">
        <w:rPr>
          <w:lang w:val="en-CA"/>
        </w:rPr>
        <w:t>problems were noted</w:t>
      </w:r>
      <w:r w:rsidRPr="00E00C66">
        <w:rPr>
          <w:lang w:val="en-CA"/>
        </w:rPr>
        <w:t xml:space="preserve">. </w:t>
      </w:r>
    </w:p>
    <w:p w14:paraId="25767A66" w14:textId="4D4267A2" w:rsidR="00E84090" w:rsidRPr="00E00C66" w:rsidRDefault="00E84090" w:rsidP="00D05DE6">
      <w:pPr>
        <w:pStyle w:val="BodyText"/>
        <w:shd w:val="clear" w:color="auto" w:fill="FFFFFF" w:themeFill="background1"/>
        <w:rPr>
          <w:lang w:val="en-CA"/>
        </w:rPr>
      </w:pPr>
    </w:p>
    <w:p w14:paraId="1E171899" w14:textId="77777777" w:rsidR="00956804" w:rsidRPr="00E00C66" w:rsidRDefault="00956804" w:rsidP="001E547A">
      <w:pPr>
        <w:pStyle w:val="Heading5"/>
      </w:pPr>
      <w:r w:rsidRPr="00E00C66">
        <w:lastRenderedPageBreak/>
        <w:t>F</w:t>
      </w:r>
      <w:r w:rsidR="008A22BB" w:rsidRPr="00E00C66">
        <w:t>inal</w:t>
      </w:r>
      <w:r w:rsidRPr="00E00C66">
        <w:t xml:space="preserve"> C</w:t>
      </w:r>
      <w:r w:rsidR="008A22BB" w:rsidRPr="00E00C66">
        <w:t>alibration of DO</w:t>
      </w:r>
    </w:p>
    <w:p w14:paraId="7D637889" w14:textId="021E62FC" w:rsidR="001832E9" w:rsidRPr="00184191" w:rsidRDefault="007F520F" w:rsidP="007F520F">
      <w:pPr>
        <w:pStyle w:val="BodyText"/>
        <w:shd w:val="clear" w:color="auto" w:fill="FFFFFF" w:themeFill="background1"/>
        <w:rPr>
          <w:lang w:val="en-CA"/>
        </w:rPr>
      </w:pPr>
      <w:r w:rsidRPr="00184191">
        <w:rPr>
          <w:lang w:val="en-CA"/>
        </w:rPr>
        <w:t xml:space="preserve">There are insufficient bottle data to do a comparison of downcast SBE DO with upcast samples. </w:t>
      </w:r>
    </w:p>
    <w:p w14:paraId="6E1A2F31" w14:textId="73EAD943" w:rsidR="006301C2" w:rsidRPr="00B50283" w:rsidRDefault="006301C2" w:rsidP="00D05DE6">
      <w:pPr>
        <w:pStyle w:val="BodyText"/>
        <w:shd w:val="clear" w:color="auto" w:fill="FFFFFF" w:themeFill="background1"/>
        <w:rPr>
          <w:rFonts w:ascii="Calibri" w:hAnsi="Calibri" w:cs="Calibri"/>
          <w:lang w:val="en-CA"/>
        </w:rPr>
      </w:pPr>
    </w:p>
    <w:p w14:paraId="7D915772" w14:textId="5669D2E6" w:rsidR="00AB1EB0" w:rsidRPr="00B50283" w:rsidRDefault="00970CF6" w:rsidP="001E547A">
      <w:pPr>
        <w:pStyle w:val="Heading5"/>
      </w:pPr>
      <w:r w:rsidRPr="00B50283">
        <w:t>Final</w:t>
      </w:r>
      <w:r w:rsidR="00026A0C" w:rsidRPr="00B50283">
        <w:t xml:space="preserve"> CTD </w:t>
      </w:r>
      <w:r w:rsidRPr="00B50283">
        <w:t>File</w:t>
      </w:r>
      <w:r w:rsidR="00026A0C" w:rsidRPr="00B50283">
        <w:t xml:space="preserve"> </w:t>
      </w:r>
      <w:r w:rsidRPr="00B50283">
        <w:t>S</w:t>
      </w:r>
      <w:r w:rsidR="00026A0C" w:rsidRPr="00B50283">
        <w:t>teps (</w:t>
      </w:r>
      <w:r w:rsidR="00AC22D5" w:rsidRPr="00B50283">
        <w:t>REMOVE and HEADEDIT</w:t>
      </w:r>
      <w:r w:rsidR="00026A0C" w:rsidRPr="00B50283">
        <w:t>)</w:t>
      </w:r>
    </w:p>
    <w:p w14:paraId="4BD498F0" w14:textId="77777777" w:rsidR="00B26972" w:rsidRPr="00B50283" w:rsidRDefault="009675F7" w:rsidP="00D05DE6">
      <w:pPr>
        <w:pStyle w:val="BodyText"/>
        <w:shd w:val="clear" w:color="auto" w:fill="FFFFFF" w:themeFill="background1"/>
        <w:rPr>
          <w:lang w:val="en-CA"/>
        </w:rPr>
      </w:pPr>
      <w:r w:rsidRPr="00B50283">
        <w:rPr>
          <w:lang w:val="en-CA"/>
        </w:rPr>
        <w:t xml:space="preserve">For </w:t>
      </w:r>
      <w:r w:rsidR="004E3760" w:rsidRPr="00B50283">
        <w:rPr>
          <w:lang w:val="en-CA"/>
        </w:rPr>
        <w:t xml:space="preserve">all </w:t>
      </w:r>
      <w:r w:rsidRPr="00B50283">
        <w:rPr>
          <w:lang w:val="en-CA"/>
        </w:rPr>
        <w:t>cast</w:t>
      </w:r>
      <w:r w:rsidR="004E3760" w:rsidRPr="00B50283">
        <w:rPr>
          <w:lang w:val="en-CA"/>
        </w:rPr>
        <w:t>s</w:t>
      </w:r>
      <w:r w:rsidR="00AD77FE" w:rsidRPr="00B50283">
        <w:rPr>
          <w:lang w:val="en-CA"/>
        </w:rPr>
        <w:t xml:space="preserve"> </w:t>
      </w:r>
      <w:r w:rsidR="00B26972" w:rsidRPr="00B50283">
        <w:rPr>
          <w:lang w:val="en-CA"/>
        </w:rPr>
        <w:t>REMOVE was run to remove the following channels:</w:t>
      </w:r>
    </w:p>
    <w:p w14:paraId="14726E36" w14:textId="3B169681" w:rsidR="001C295C" w:rsidRPr="00B50283" w:rsidRDefault="001C295C" w:rsidP="001C295C">
      <w:pPr>
        <w:shd w:val="clear" w:color="auto" w:fill="FFFFFF" w:themeFill="background1"/>
        <w:rPr>
          <w:sz w:val="22"/>
          <w:lang w:val="en-CA"/>
        </w:rPr>
      </w:pPr>
      <w:r w:rsidRPr="00B50283">
        <w:rPr>
          <w:sz w:val="22"/>
          <w:lang w:val="en-CA"/>
        </w:rPr>
        <w:t>Scan_Number, Temperature:Primary, Conductivity:Primary, Oxygen:Voltage:SBE, Descent_Rate, Status:Pump, Altimeter, Salinity:T0:C0</w:t>
      </w:r>
      <w:r w:rsidR="00B50283" w:rsidRPr="00B50283">
        <w:rPr>
          <w:sz w:val="22"/>
          <w:lang w:val="en-CA"/>
        </w:rPr>
        <w:t xml:space="preserve"> </w:t>
      </w:r>
      <w:r w:rsidRPr="00B50283">
        <w:rPr>
          <w:sz w:val="22"/>
          <w:lang w:val="en-CA"/>
        </w:rPr>
        <w:t xml:space="preserve">and Flag. </w:t>
      </w:r>
    </w:p>
    <w:p w14:paraId="14C1C037" w14:textId="77777777" w:rsidR="003F1D02" w:rsidRPr="00B50283" w:rsidRDefault="002371C2" w:rsidP="00D05DE6">
      <w:pPr>
        <w:pStyle w:val="BodyText"/>
        <w:shd w:val="clear" w:color="auto" w:fill="FFFFFF" w:themeFill="background1"/>
        <w:rPr>
          <w:lang w:val="en-CA"/>
        </w:rPr>
      </w:pPr>
      <w:r w:rsidRPr="00B50283">
        <w:rPr>
          <w:lang w:val="en-CA"/>
        </w:rPr>
        <w:t xml:space="preserve">A second SBE DO channel </w:t>
      </w:r>
      <w:r w:rsidR="007E5A90" w:rsidRPr="00B50283">
        <w:rPr>
          <w:lang w:val="en-CA"/>
        </w:rPr>
        <w:t xml:space="preserve">(with umol/kg units) </w:t>
      </w:r>
      <w:r w:rsidRPr="00B50283">
        <w:rPr>
          <w:lang w:val="en-CA"/>
        </w:rPr>
        <w:t>was added</w:t>
      </w:r>
      <w:r w:rsidR="007E5A90" w:rsidRPr="00B50283">
        <w:rPr>
          <w:lang w:val="en-CA"/>
        </w:rPr>
        <w:t>.</w:t>
      </w:r>
    </w:p>
    <w:p w14:paraId="67F7B9C5" w14:textId="4AB89444" w:rsidR="002268C8" w:rsidRPr="00B50283" w:rsidRDefault="002268C8" w:rsidP="00D05DE6">
      <w:pPr>
        <w:pStyle w:val="BodyText"/>
        <w:shd w:val="clear" w:color="auto" w:fill="FFFFFF" w:themeFill="background1"/>
        <w:rPr>
          <w:lang w:val="en-CA"/>
        </w:rPr>
      </w:pPr>
      <w:r w:rsidRPr="00B50283">
        <w:rPr>
          <w:lang w:val="en-CA"/>
        </w:rPr>
        <w:t>REORDER was run to get the two DO channels together.</w:t>
      </w:r>
    </w:p>
    <w:p w14:paraId="259EB8D3" w14:textId="0DE78AFC" w:rsidR="00F12E4A" w:rsidRPr="00090A6C" w:rsidRDefault="00502BAE" w:rsidP="00D05DE6">
      <w:pPr>
        <w:pStyle w:val="BodyText"/>
        <w:shd w:val="clear" w:color="auto" w:fill="FFFFFF" w:themeFill="background1"/>
        <w:rPr>
          <w:lang w:val="en-CA"/>
        </w:rPr>
      </w:pPr>
      <w:r w:rsidRPr="00090A6C">
        <w:rPr>
          <w:lang w:val="en-CA"/>
        </w:rPr>
        <w:t>HEADER EDIT was used t</w:t>
      </w:r>
      <w:r w:rsidR="00F7682D" w:rsidRPr="00090A6C">
        <w:rPr>
          <w:lang w:val="en-CA"/>
        </w:rPr>
        <w:t>o fix formats and channel names</w:t>
      </w:r>
      <w:r w:rsidR="00A34D31" w:rsidRPr="00090A6C">
        <w:rPr>
          <w:lang w:val="en-CA"/>
        </w:rPr>
        <w:t xml:space="preserve"> </w:t>
      </w:r>
      <w:r w:rsidR="00FB6771" w:rsidRPr="00090A6C">
        <w:rPr>
          <w:lang w:val="en-CA"/>
        </w:rPr>
        <w:t xml:space="preserve">and to add </w:t>
      </w:r>
      <w:r w:rsidRPr="00090A6C">
        <w:rPr>
          <w:lang w:val="en-CA"/>
        </w:rPr>
        <w:t>comments</w:t>
      </w:r>
      <w:r w:rsidR="00006529" w:rsidRPr="00090A6C">
        <w:rPr>
          <w:lang w:val="en-CA"/>
        </w:rPr>
        <w:t xml:space="preserve"> about processing.</w:t>
      </w:r>
      <w:r w:rsidR="00EF317D" w:rsidRPr="00090A6C">
        <w:rPr>
          <w:lang w:val="en-CA"/>
        </w:rPr>
        <w:t xml:space="preserve"> </w:t>
      </w:r>
    </w:p>
    <w:p w14:paraId="67E1763F" w14:textId="17327945" w:rsidR="00D76CCA" w:rsidRPr="00090A6C" w:rsidRDefault="00090A6C" w:rsidP="00D05DE6">
      <w:pPr>
        <w:pStyle w:val="BodyText"/>
        <w:shd w:val="clear" w:color="auto" w:fill="FFFFFF" w:themeFill="background1"/>
        <w:rPr>
          <w:lang w:val="en-CA"/>
        </w:rPr>
      </w:pPr>
      <w:r w:rsidRPr="00090A6C">
        <w:rPr>
          <w:lang w:val="en-CA"/>
        </w:rPr>
        <w:t>Only</w:t>
      </w:r>
      <w:r w:rsidR="00D76CCA" w:rsidRPr="00090A6C">
        <w:rPr>
          <w:lang w:val="en-CA"/>
        </w:rPr>
        <w:t xml:space="preserve"> 3 decimal places</w:t>
      </w:r>
      <w:r w:rsidRPr="00090A6C">
        <w:rPr>
          <w:lang w:val="en-CA"/>
        </w:rPr>
        <w:t xml:space="preserve"> are shown</w:t>
      </w:r>
      <w:r w:rsidR="00D76CCA" w:rsidRPr="00090A6C">
        <w:rPr>
          <w:lang w:val="en-CA"/>
        </w:rPr>
        <w:t xml:space="preserve"> for CTD Salinity.</w:t>
      </w:r>
    </w:p>
    <w:p w14:paraId="3191B7F3" w14:textId="77777777" w:rsidR="00090A6C" w:rsidRPr="009629A5" w:rsidRDefault="00981145" w:rsidP="00D05DE6">
      <w:pPr>
        <w:pStyle w:val="BodyText"/>
        <w:shd w:val="clear" w:color="auto" w:fill="FFFFFF" w:themeFill="background1"/>
        <w:rPr>
          <w:lang w:val="en-CA"/>
        </w:rPr>
      </w:pPr>
      <w:r w:rsidRPr="00090A6C">
        <w:rPr>
          <w:lang w:val="en-CA"/>
        </w:rPr>
        <w:t xml:space="preserve">The Standards </w:t>
      </w:r>
      <w:r w:rsidRPr="009629A5">
        <w:rPr>
          <w:lang w:val="en-CA"/>
        </w:rPr>
        <w:t>Check routine</w:t>
      </w:r>
      <w:r w:rsidR="00090A6C" w:rsidRPr="009629A5">
        <w:rPr>
          <w:lang w:val="en-CA"/>
        </w:rPr>
        <w:t xml:space="preserve"> only noted the non-standard CTD salinity format.</w:t>
      </w:r>
      <w:r w:rsidRPr="009629A5">
        <w:rPr>
          <w:lang w:val="en-CA"/>
        </w:rPr>
        <w:t xml:space="preserve"> </w:t>
      </w:r>
    </w:p>
    <w:p w14:paraId="782FD929" w14:textId="20A9EA64" w:rsidR="006713C5" w:rsidRPr="009629A5" w:rsidRDefault="00090A6C" w:rsidP="00D05DE6">
      <w:pPr>
        <w:pStyle w:val="BodyText"/>
        <w:shd w:val="clear" w:color="auto" w:fill="FFFFFF" w:themeFill="background1"/>
        <w:rPr>
          <w:lang w:val="en-CA"/>
        </w:rPr>
      </w:pPr>
      <w:r w:rsidRPr="009629A5">
        <w:rPr>
          <w:lang w:val="en-CA"/>
        </w:rPr>
        <w:t>The</w:t>
      </w:r>
      <w:r w:rsidR="000558D1" w:rsidRPr="009629A5">
        <w:rPr>
          <w:lang w:val="en-CA"/>
        </w:rPr>
        <w:t xml:space="preserve"> </w:t>
      </w:r>
      <w:r w:rsidR="005F06BA" w:rsidRPr="009629A5">
        <w:rPr>
          <w:lang w:val="en-CA"/>
        </w:rPr>
        <w:t xml:space="preserve">Header Check </w:t>
      </w:r>
      <w:r w:rsidR="00A16323" w:rsidRPr="009629A5">
        <w:rPr>
          <w:lang w:val="en-CA"/>
        </w:rPr>
        <w:t>w</w:t>
      </w:r>
      <w:r w:rsidRPr="009629A5">
        <w:rPr>
          <w:lang w:val="en-CA"/>
        </w:rPr>
        <w:t>as</w:t>
      </w:r>
      <w:r w:rsidR="00A16323" w:rsidRPr="009629A5">
        <w:rPr>
          <w:lang w:val="en-CA"/>
        </w:rPr>
        <w:t xml:space="preserve"> run</w:t>
      </w:r>
      <w:r w:rsidR="004337AB" w:rsidRPr="009629A5">
        <w:rPr>
          <w:lang w:val="en-CA"/>
        </w:rPr>
        <w:t xml:space="preserve">; no </w:t>
      </w:r>
      <w:r w:rsidR="00C36106" w:rsidRPr="009629A5">
        <w:rPr>
          <w:lang w:val="en-CA"/>
        </w:rPr>
        <w:t xml:space="preserve">problems </w:t>
      </w:r>
      <w:r w:rsidR="004337AB" w:rsidRPr="009629A5">
        <w:rPr>
          <w:lang w:val="en-CA"/>
        </w:rPr>
        <w:t xml:space="preserve">were </w:t>
      </w:r>
      <w:r w:rsidR="00C36106" w:rsidRPr="009629A5">
        <w:rPr>
          <w:lang w:val="en-CA"/>
        </w:rPr>
        <w:t>found</w:t>
      </w:r>
      <w:r w:rsidR="000558D1" w:rsidRPr="009629A5">
        <w:rPr>
          <w:lang w:val="en-CA"/>
        </w:rPr>
        <w:t>.</w:t>
      </w:r>
    </w:p>
    <w:p w14:paraId="6ACFA42C" w14:textId="22B22AA4" w:rsidR="00DB3601" w:rsidRPr="00090A6C" w:rsidRDefault="003171CC" w:rsidP="00D05DE6">
      <w:pPr>
        <w:pStyle w:val="BodyText"/>
        <w:shd w:val="clear" w:color="auto" w:fill="FFFFFF" w:themeFill="background1"/>
        <w:rPr>
          <w:lang w:val="en-CA"/>
        </w:rPr>
      </w:pPr>
      <w:r w:rsidRPr="009629A5">
        <w:rPr>
          <w:lang w:val="en-CA"/>
        </w:rPr>
        <w:t>Profile and T-S plots were</w:t>
      </w:r>
      <w:r w:rsidRPr="00090A6C">
        <w:rPr>
          <w:lang w:val="en-CA"/>
        </w:rPr>
        <w:t xml:space="preserve"> examined</w:t>
      </w:r>
      <w:r w:rsidR="000558D1" w:rsidRPr="00090A6C">
        <w:rPr>
          <w:lang w:val="en-CA"/>
        </w:rPr>
        <w:t xml:space="preserve"> and look ok</w:t>
      </w:r>
      <w:r w:rsidR="00383808" w:rsidRPr="00090A6C">
        <w:rPr>
          <w:lang w:val="en-CA"/>
        </w:rPr>
        <w:t>.</w:t>
      </w:r>
    </w:p>
    <w:p w14:paraId="5453B156" w14:textId="77777777" w:rsidR="00D32C71" w:rsidRPr="00C146F8" w:rsidRDefault="00D32C71" w:rsidP="00D05DE6">
      <w:pPr>
        <w:pStyle w:val="BodyText"/>
        <w:shd w:val="clear" w:color="auto" w:fill="FFFFFF" w:themeFill="background1"/>
        <w:rPr>
          <w:rFonts w:ascii="Calibri" w:hAnsi="Calibri" w:cs="Calibri"/>
          <w:lang w:val="en-CA"/>
        </w:rPr>
      </w:pPr>
    </w:p>
    <w:p w14:paraId="29C72475" w14:textId="77777777" w:rsidR="002018E6" w:rsidRPr="00C146F8" w:rsidRDefault="001459C5" w:rsidP="001E547A">
      <w:pPr>
        <w:pStyle w:val="Heading5"/>
      </w:pPr>
      <w:r w:rsidRPr="00C146F8">
        <w:t>Di</w:t>
      </w:r>
      <w:r w:rsidR="002018E6" w:rsidRPr="00C146F8">
        <w:t>ssolved Oxygen Study</w:t>
      </w:r>
    </w:p>
    <w:p w14:paraId="4E4728E9" w14:textId="5BEA18DA" w:rsidR="00C146F8" w:rsidRDefault="0011661C" w:rsidP="00D05DE6">
      <w:pPr>
        <w:pStyle w:val="BodyText"/>
        <w:shd w:val="clear" w:color="auto" w:fill="FFFFFF" w:themeFill="background1"/>
        <w:rPr>
          <w:lang w:val="en-CA"/>
        </w:rPr>
      </w:pPr>
      <w:r w:rsidRPr="00C146F8">
        <w:rPr>
          <w:lang w:val="en-CA"/>
        </w:rPr>
        <w:t>As a final check of dissolved oxygen data</w:t>
      </w:r>
      <w:r w:rsidR="008925C1" w:rsidRPr="00C146F8">
        <w:rPr>
          <w:lang w:val="en-CA"/>
        </w:rPr>
        <w:t>,</w:t>
      </w:r>
      <w:r w:rsidRPr="00C146F8">
        <w:rPr>
          <w:lang w:val="en-CA"/>
        </w:rPr>
        <w:t xml:space="preserve"> %</w:t>
      </w:r>
      <w:r w:rsidR="0009478C" w:rsidRPr="00C146F8">
        <w:rPr>
          <w:lang w:val="en-CA"/>
        </w:rPr>
        <w:t xml:space="preserve"> </w:t>
      </w:r>
      <w:r w:rsidRPr="00C146F8">
        <w:rPr>
          <w:lang w:val="en-CA"/>
        </w:rPr>
        <w:t>saturation was calculated an</w:t>
      </w:r>
      <w:r w:rsidR="00A16323" w:rsidRPr="00C146F8">
        <w:rPr>
          <w:lang w:val="en-CA"/>
        </w:rPr>
        <w:t xml:space="preserve">d plotted. </w:t>
      </w:r>
      <w:r w:rsidR="007811A7" w:rsidRPr="00C146F8">
        <w:rPr>
          <w:lang w:val="en-CA"/>
        </w:rPr>
        <w:t>V</w:t>
      </w:r>
      <w:r w:rsidR="000D7A16" w:rsidRPr="00C146F8">
        <w:rPr>
          <w:lang w:val="en-CA"/>
        </w:rPr>
        <w:t xml:space="preserve">alues </w:t>
      </w:r>
      <w:r w:rsidR="00EB2A33" w:rsidRPr="00C146F8">
        <w:rPr>
          <w:lang w:val="en-CA"/>
        </w:rPr>
        <w:t xml:space="preserve">at 2 to 3m </w:t>
      </w:r>
      <w:r w:rsidR="000D7A16" w:rsidRPr="00C146F8">
        <w:rPr>
          <w:lang w:val="en-CA"/>
        </w:rPr>
        <w:t xml:space="preserve">ranged </w:t>
      </w:r>
      <w:r w:rsidR="00EB2A33" w:rsidRPr="00C146F8">
        <w:rPr>
          <w:lang w:val="en-CA"/>
        </w:rPr>
        <w:t xml:space="preserve">between </w:t>
      </w:r>
      <w:r w:rsidR="00605B43" w:rsidRPr="00C146F8">
        <w:rPr>
          <w:lang w:val="en-CA"/>
        </w:rPr>
        <w:t>~</w:t>
      </w:r>
      <w:r w:rsidR="001F37A1" w:rsidRPr="00C146F8">
        <w:rPr>
          <w:lang w:val="en-CA"/>
        </w:rPr>
        <w:t>8</w:t>
      </w:r>
      <w:r w:rsidR="009629A5" w:rsidRPr="00C146F8">
        <w:rPr>
          <w:lang w:val="en-CA"/>
        </w:rPr>
        <w:t>5</w:t>
      </w:r>
      <w:r w:rsidR="000D7A16" w:rsidRPr="00C146F8">
        <w:rPr>
          <w:lang w:val="en-CA"/>
        </w:rPr>
        <w:t>%</w:t>
      </w:r>
      <w:r w:rsidR="009629A5" w:rsidRPr="00C146F8">
        <w:rPr>
          <w:lang w:val="en-CA"/>
        </w:rPr>
        <w:t xml:space="preserve"> and 18</w:t>
      </w:r>
      <w:r w:rsidR="00C146F8" w:rsidRPr="00C146F8">
        <w:rPr>
          <w:lang w:val="en-CA"/>
        </w:rPr>
        <w:t>5%. The lowest values were near shore off the west coast at about 100m depth. The highest values</w:t>
      </w:r>
      <w:r w:rsidR="00C146F8">
        <w:rPr>
          <w:lang w:val="en-CA"/>
        </w:rPr>
        <w:t xml:space="preserve"> were mostly in the southern part of the project area and inshore of 100m depth.</w:t>
      </w:r>
    </w:p>
    <w:p w14:paraId="22184CA3" w14:textId="18D8940E" w:rsidR="00C146F8" w:rsidRPr="00C146F8" w:rsidRDefault="00C146F8" w:rsidP="00D05DE6">
      <w:pPr>
        <w:pStyle w:val="BodyText"/>
        <w:shd w:val="clear" w:color="auto" w:fill="FFFFFF" w:themeFill="background1"/>
        <w:rPr>
          <w:lang w:val="en-CA"/>
        </w:rPr>
      </w:pPr>
      <w:r>
        <w:rPr>
          <w:lang w:val="en-CA"/>
        </w:rPr>
        <w:t xml:space="preserve">The majority of values were between </w:t>
      </w:r>
      <w:r w:rsidRPr="00C146F8">
        <w:rPr>
          <w:lang w:val="en-CA"/>
        </w:rPr>
        <w:t>95% and 115%.</w:t>
      </w:r>
    </w:p>
    <w:p w14:paraId="250991E1" w14:textId="47B48DCA" w:rsidR="005E5DC8" w:rsidRPr="00C146F8" w:rsidRDefault="00120480" w:rsidP="00D05DE6">
      <w:pPr>
        <w:pStyle w:val="BodyText"/>
        <w:shd w:val="clear" w:color="auto" w:fill="FFFFFF" w:themeFill="background1"/>
        <w:rPr>
          <w:lang w:val="en-CA"/>
        </w:rPr>
      </w:pPr>
      <w:r w:rsidRPr="00C146F8">
        <w:rPr>
          <w:lang w:val="en-CA"/>
        </w:rPr>
        <w:t>Values are reasonable for the area and season.</w:t>
      </w:r>
    </w:p>
    <w:p w14:paraId="7B2E1D61" w14:textId="77777777" w:rsidR="00E52275" w:rsidRPr="000460E9" w:rsidRDefault="00E52275" w:rsidP="00D05DE6">
      <w:pPr>
        <w:pStyle w:val="BodyText"/>
        <w:shd w:val="clear" w:color="auto" w:fill="FFFFFF" w:themeFill="background1"/>
        <w:rPr>
          <w:highlight w:val="lightGray"/>
          <w:lang w:val="en-CA"/>
        </w:rPr>
      </w:pPr>
    </w:p>
    <w:p w14:paraId="332A1EBB" w14:textId="77777777" w:rsidR="008C20F0" w:rsidRPr="0093457F" w:rsidRDefault="00E07B4C" w:rsidP="001E547A">
      <w:pPr>
        <w:pStyle w:val="Heading5"/>
        <w:rPr>
          <w:szCs w:val="22"/>
        </w:rPr>
      </w:pPr>
      <w:bookmarkStart w:id="8" w:name="_Ref146698836"/>
      <w:r w:rsidRPr="0093457F">
        <w:t>Final Bottle Files</w:t>
      </w:r>
      <w:bookmarkEnd w:id="8"/>
    </w:p>
    <w:p w14:paraId="78914CA4" w14:textId="373EC6CB" w:rsidR="00D274B0" w:rsidRDefault="00920334" w:rsidP="00D05DE6">
      <w:pPr>
        <w:pStyle w:val="BodyText"/>
        <w:shd w:val="clear" w:color="auto" w:fill="FFFFFF" w:themeFill="background1"/>
        <w:rPr>
          <w:lang w:val="en-CA"/>
        </w:rPr>
      </w:pPr>
      <w:r w:rsidRPr="0093457F">
        <w:rPr>
          <w:lang w:val="en-CA"/>
        </w:rPr>
        <w:t>CALIBRATE was run earlier on these files</w:t>
      </w:r>
      <w:r w:rsidR="0093457F">
        <w:rPr>
          <w:lang w:val="en-CA"/>
        </w:rPr>
        <w:t>.</w:t>
      </w:r>
    </w:p>
    <w:p w14:paraId="5A06825A" w14:textId="46317F39" w:rsidR="0093457F" w:rsidRPr="0093457F" w:rsidRDefault="0093457F" w:rsidP="00D05DE6">
      <w:pPr>
        <w:pStyle w:val="BodyText"/>
        <w:shd w:val="clear" w:color="auto" w:fill="FFFFFF" w:themeFill="background1"/>
        <w:rPr>
          <w:lang w:val="en-CA"/>
        </w:rPr>
      </w:pPr>
      <w:r>
        <w:rPr>
          <w:lang w:val="en-CA"/>
        </w:rPr>
        <w:t>COMPARE was rerun earlier to ensure the calibration of DO was done properly and it was.</w:t>
      </w:r>
    </w:p>
    <w:p w14:paraId="012B2F96" w14:textId="5C2B61BE" w:rsidR="00D274B0" w:rsidRPr="0093457F" w:rsidRDefault="0093457F" w:rsidP="00D05DE6">
      <w:pPr>
        <w:pStyle w:val="BodyText"/>
        <w:shd w:val="clear" w:color="auto" w:fill="FFFFFF" w:themeFill="background1"/>
        <w:rPr>
          <w:lang w:val="en-CA"/>
        </w:rPr>
      </w:pPr>
      <w:r>
        <w:rPr>
          <w:lang w:val="en-CA"/>
        </w:rPr>
        <w:t xml:space="preserve">SORT was run to get files increasing pressure order </w:t>
      </w:r>
    </w:p>
    <w:p w14:paraId="1A9AD75D" w14:textId="1A06EAB4" w:rsidR="006A21D6" w:rsidRPr="00703B34" w:rsidRDefault="006A21D6" w:rsidP="00703B34">
      <w:pPr>
        <w:pStyle w:val="BodyText"/>
        <w:rPr>
          <w:lang w:val="en-CA"/>
        </w:rPr>
      </w:pPr>
      <w:r w:rsidRPr="00703B34">
        <w:rPr>
          <w:lang w:val="en-CA"/>
        </w:rPr>
        <w:t>For all casts REMOVE was run to remove the following channels:</w:t>
      </w:r>
      <w:r w:rsidR="00703B34">
        <w:rPr>
          <w:lang w:val="en-CA"/>
        </w:rPr>
        <w:t xml:space="preserve"> </w:t>
      </w:r>
      <w:r w:rsidR="0003740E" w:rsidRPr="00703B34">
        <w:rPr>
          <w:lang w:val="en-CA"/>
        </w:rPr>
        <w:t>Temperature:</w:t>
      </w:r>
      <w:r w:rsidR="001C295C" w:rsidRPr="00703B34">
        <w:rPr>
          <w:lang w:val="en-CA"/>
        </w:rPr>
        <w:t>Prim</w:t>
      </w:r>
      <w:r w:rsidR="0003740E" w:rsidRPr="00703B34">
        <w:rPr>
          <w:lang w:val="en-CA"/>
        </w:rPr>
        <w:t>ary</w:t>
      </w:r>
      <w:r w:rsidRPr="00703B34">
        <w:rPr>
          <w:lang w:val="en-CA"/>
        </w:rPr>
        <w:t>, Conductivity:</w:t>
      </w:r>
      <w:r w:rsidR="001C295C" w:rsidRPr="00703B34">
        <w:rPr>
          <w:lang w:val="en-CA"/>
        </w:rPr>
        <w:t>Prim</w:t>
      </w:r>
      <w:r w:rsidR="002C5B6D" w:rsidRPr="00703B34">
        <w:rPr>
          <w:lang w:val="en-CA"/>
        </w:rPr>
        <w:t>a</w:t>
      </w:r>
      <w:r w:rsidRPr="00703B34">
        <w:rPr>
          <w:lang w:val="en-CA"/>
        </w:rPr>
        <w:t>ry</w:t>
      </w:r>
      <w:r w:rsidR="00703B34" w:rsidRPr="00703B34">
        <w:rPr>
          <w:lang w:val="en-CA"/>
        </w:rPr>
        <w:t xml:space="preserve"> and</w:t>
      </w:r>
      <w:r w:rsidRPr="00703B34">
        <w:rPr>
          <w:lang w:val="en-CA"/>
        </w:rPr>
        <w:t xml:space="preserve"> Salinity:T</w:t>
      </w:r>
      <w:r w:rsidR="001C295C" w:rsidRPr="00703B34">
        <w:rPr>
          <w:lang w:val="en-CA"/>
        </w:rPr>
        <w:t>0</w:t>
      </w:r>
      <w:r w:rsidRPr="00703B34">
        <w:rPr>
          <w:lang w:val="en-CA"/>
        </w:rPr>
        <w:t>:C</w:t>
      </w:r>
      <w:r w:rsidR="001C295C" w:rsidRPr="00703B34">
        <w:rPr>
          <w:lang w:val="en-CA"/>
        </w:rPr>
        <w:t>0</w:t>
      </w:r>
      <w:r w:rsidR="00C11748" w:rsidRPr="00703B34">
        <w:rPr>
          <w:lang w:val="en-CA"/>
        </w:rPr>
        <w:t>.</w:t>
      </w:r>
    </w:p>
    <w:p w14:paraId="22E9A1ED" w14:textId="77777777" w:rsidR="008B5EC3" w:rsidRPr="00703B34" w:rsidRDefault="008C20F0" w:rsidP="00D05DE6">
      <w:pPr>
        <w:pStyle w:val="BodyText"/>
        <w:shd w:val="clear" w:color="auto" w:fill="FFFFFF" w:themeFill="background1"/>
        <w:rPr>
          <w:lang w:val="en-CA"/>
        </w:rPr>
      </w:pPr>
      <w:r w:rsidRPr="00703B34">
        <w:rPr>
          <w:lang w:val="en-CA"/>
        </w:rPr>
        <w:t>A second SBE DO channel</w:t>
      </w:r>
      <w:r w:rsidR="00601CCC" w:rsidRPr="00703B34">
        <w:rPr>
          <w:lang w:val="en-CA"/>
        </w:rPr>
        <w:t xml:space="preserve"> with mass units</w:t>
      </w:r>
      <w:r w:rsidRPr="00703B34">
        <w:rPr>
          <w:lang w:val="en-CA"/>
        </w:rPr>
        <w:t xml:space="preserve"> was added </w:t>
      </w:r>
      <w:r w:rsidR="00CF3174" w:rsidRPr="00703B34">
        <w:rPr>
          <w:lang w:val="en-CA"/>
        </w:rPr>
        <w:t xml:space="preserve">for both the CTD DO and </w:t>
      </w:r>
      <w:r w:rsidR="00D61830" w:rsidRPr="00703B34">
        <w:rPr>
          <w:lang w:val="en-CA"/>
        </w:rPr>
        <w:t xml:space="preserve">titrated </w:t>
      </w:r>
      <w:r w:rsidR="00CF3174" w:rsidRPr="00703B34">
        <w:rPr>
          <w:lang w:val="en-CA"/>
        </w:rPr>
        <w:t>DO</w:t>
      </w:r>
      <w:r w:rsidRPr="00703B34">
        <w:rPr>
          <w:lang w:val="en-CA"/>
        </w:rPr>
        <w:t xml:space="preserve"> and REORDER</w:t>
      </w:r>
      <w:r w:rsidR="00CF3174" w:rsidRPr="00703B34">
        <w:rPr>
          <w:lang w:val="en-CA"/>
        </w:rPr>
        <w:t xml:space="preserve"> was run</w:t>
      </w:r>
      <w:r w:rsidRPr="00703B34">
        <w:rPr>
          <w:lang w:val="en-CA"/>
        </w:rPr>
        <w:t xml:space="preserve"> to get the </w:t>
      </w:r>
      <w:r w:rsidR="00601CCC" w:rsidRPr="00703B34">
        <w:rPr>
          <w:lang w:val="en-CA"/>
        </w:rPr>
        <w:t>pairs of</w:t>
      </w:r>
      <w:r w:rsidRPr="00703B34">
        <w:rPr>
          <w:lang w:val="en-CA"/>
        </w:rPr>
        <w:t xml:space="preserve"> DO channels together.</w:t>
      </w:r>
    </w:p>
    <w:p w14:paraId="299F63ED" w14:textId="2A5F83CE" w:rsidR="00B36845" w:rsidRPr="000460E9" w:rsidRDefault="000A48E4" w:rsidP="00D85CD3">
      <w:pPr>
        <w:pStyle w:val="BodyText"/>
        <w:shd w:val="clear" w:color="auto" w:fill="FFFFFF" w:themeFill="background1"/>
        <w:rPr>
          <w:highlight w:val="lightGray"/>
          <w:lang w:val="en-CA"/>
        </w:rPr>
      </w:pPr>
      <w:r w:rsidRPr="00C66E29">
        <w:rPr>
          <w:lang w:val="en-CA"/>
        </w:rPr>
        <w:t>EDIT HEADERS was run to fix formats and channel names and to add comments about analyses and CTD processing.</w:t>
      </w:r>
      <w:r w:rsidR="00EA4C7D" w:rsidRPr="00C66E29">
        <w:rPr>
          <w:lang w:val="en-CA"/>
        </w:rPr>
        <w:t xml:space="preserve"> </w:t>
      </w:r>
    </w:p>
    <w:p w14:paraId="748CD213" w14:textId="77777777" w:rsidR="000A48E4" w:rsidRPr="00DB16B8" w:rsidRDefault="000A48E4" w:rsidP="00D85CD3">
      <w:pPr>
        <w:pStyle w:val="BodyText"/>
        <w:rPr>
          <w:lang w:val="en-CA"/>
        </w:rPr>
      </w:pPr>
    </w:p>
    <w:p w14:paraId="0B204F28" w14:textId="792C9895" w:rsidR="00DB16B8" w:rsidRPr="00DB16B8" w:rsidRDefault="0006057E" w:rsidP="00D85CD3">
      <w:pPr>
        <w:pStyle w:val="BodyText"/>
        <w:rPr>
          <w:lang w:val="en-CA"/>
        </w:rPr>
      </w:pPr>
      <w:r w:rsidRPr="00DB16B8">
        <w:rPr>
          <w:lang w:val="en-CA"/>
        </w:rPr>
        <w:t xml:space="preserve">Data were exported from the CHE files to file </w:t>
      </w:r>
      <w:r w:rsidR="00287AFA" w:rsidRPr="00DB16B8">
        <w:rPr>
          <w:lang w:val="en-CA"/>
        </w:rPr>
        <w:t>2024-025</w:t>
      </w:r>
      <w:r w:rsidRPr="00DB16B8">
        <w:rPr>
          <w:lang w:val="en-CA"/>
        </w:rPr>
        <w:t>-bottles-final.xls</w:t>
      </w:r>
      <w:r w:rsidR="00DB05E6" w:rsidRPr="00DB16B8">
        <w:rPr>
          <w:lang w:val="en-CA"/>
        </w:rPr>
        <w:t>x</w:t>
      </w:r>
      <w:r w:rsidRPr="00DB16B8">
        <w:rPr>
          <w:lang w:val="en-CA"/>
        </w:rPr>
        <w:t xml:space="preserve">. </w:t>
      </w:r>
      <w:r w:rsidR="004A5F47" w:rsidRPr="00DB16B8">
        <w:rPr>
          <w:lang w:val="en-CA"/>
        </w:rPr>
        <w:t>The entries were compared with the rosette log sheets</w:t>
      </w:r>
      <w:r w:rsidR="00F4296B" w:rsidRPr="00DB16B8">
        <w:rPr>
          <w:lang w:val="en-CA"/>
        </w:rPr>
        <w:t>.</w:t>
      </w:r>
      <w:r w:rsidR="00DB16B8">
        <w:rPr>
          <w:lang w:val="en-CA"/>
        </w:rPr>
        <w:t xml:space="preserve"> One problem was found.</w:t>
      </w:r>
    </w:p>
    <w:p w14:paraId="333DF7B5" w14:textId="3212A37C" w:rsidR="00DB16B8" w:rsidRPr="00F45EFF" w:rsidRDefault="00DB16B8" w:rsidP="00D85CD3">
      <w:pPr>
        <w:pStyle w:val="BodyText"/>
        <w:rPr>
          <w:lang w:val="en-CA"/>
        </w:rPr>
      </w:pPr>
      <w:r w:rsidRPr="00DB16B8">
        <w:rPr>
          <w:lang w:val="en-CA"/>
        </w:rPr>
        <w:t>Event #201 was intended to have 1 bottle fired but it didn’t fire so there were no samples. But the rosette sheet exists so CHEPRELIM was created.  The analysts often report such intended samples but did not in this case. So a bottle file was created for event 201 but has no</w:t>
      </w:r>
      <w:r>
        <w:rPr>
          <w:lang w:val="en-CA"/>
        </w:rPr>
        <w:t xml:space="preserve"> sampling data</w:t>
      </w:r>
      <w:r w:rsidRPr="00DB16B8">
        <w:rPr>
          <w:lang w:val="en-CA"/>
        </w:rPr>
        <w:t xml:space="preserve">. ADD CHANNELS was used to add the missing samples with pad values and flag 9 and a comment. This will ensure that no one in future </w:t>
      </w:r>
      <w:r w:rsidRPr="00F45EFF">
        <w:rPr>
          <w:lang w:val="en-CA"/>
        </w:rPr>
        <w:t>will question what happened.</w:t>
      </w:r>
    </w:p>
    <w:p w14:paraId="43119BB1" w14:textId="77777777" w:rsidR="002A5DDA" w:rsidRPr="00F45EFF" w:rsidRDefault="002A5DDA" w:rsidP="00D05DE6">
      <w:pPr>
        <w:pStyle w:val="BodyText"/>
        <w:shd w:val="clear" w:color="auto" w:fill="FFFFFF" w:themeFill="background1"/>
        <w:rPr>
          <w:lang w:val="en-CA"/>
        </w:rPr>
      </w:pPr>
    </w:p>
    <w:p w14:paraId="6DC3E13F" w14:textId="24882796" w:rsidR="00F43CD4" w:rsidRPr="00F45EFF" w:rsidRDefault="00703390" w:rsidP="00D05DE6">
      <w:pPr>
        <w:pStyle w:val="BodyText"/>
        <w:shd w:val="clear" w:color="auto" w:fill="FFFFFF" w:themeFill="background1"/>
        <w:rPr>
          <w:lang w:val="en-CA"/>
        </w:rPr>
      </w:pPr>
      <w:r w:rsidRPr="00F45EFF">
        <w:rPr>
          <w:lang w:val="en-CA"/>
        </w:rPr>
        <w:t xml:space="preserve">Standards check </w:t>
      </w:r>
      <w:r w:rsidR="00B7376D" w:rsidRPr="00F45EFF">
        <w:rPr>
          <w:lang w:val="en-CA"/>
        </w:rPr>
        <w:t>was</w:t>
      </w:r>
      <w:r w:rsidR="00B0450F" w:rsidRPr="00F45EFF">
        <w:rPr>
          <w:lang w:val="en-CA"/>
        </w:rPr>
        <w:t xml:space="preserve"> run</w:t>
      </w:r>
      <w:r w:rsidR="005F7EF5" w:rsidRPr="00F45EFF">
        <w:rPr>
          <w:lang w:val="en-CA"/>
        </w:rPr>
        <w:t>.</w:t>
      </w:r>
      <w:r w:rsidR="00886857" w:rsidRPr="00F45EFF">
        <w:rPr>
          <w:lang w:val="en-CA"/>
        </w:rPr>
        <w:t xml:space="preserve"> No problems were found.</w:t>
      </w:r>
      <w:r w:rsidR="00F43CD4" w:rsidRPr="00F45EFF">
        <w:rPr>
          <w:lang w:val="en-CA"/>
        </w:rPr>
        <w:t xml:space="preserve"> </w:t>
      </w:r>
    </w:p>
    <w:p w14:paraId="0EA5178A" w14:textId="054F2A1A" w:rsidR="009D47D5" w:rsidRPr="00F45EFF" w:rsidRDefault="00F43CD4" w:rsidP="00D05DE6">
      <w:pPr>
        <w:pStyle w:val="BodyText"/>
        <w:shd w:val="clear" w:color="auto" w:fill="FFFFFF" w:themeFill="background1"/>
        <w:rPr>
          <w:lang w:val="en-CA"/>
        </w:rPr>
      </w:pPr>
      <w:r w:rsidRPr="00F45EFF">
        <w:rPr>
          <w:lang w:val="en-CA"/>
        </w:rPr>
        <w:t xml:space="preserve">The track plot looks </w:t>
      </w:r>
      <w:r w:rsidR="00B7376D" w:rsidRPr="00F45EFF">
        <w:rPr>
          <w:lang w:val="en-CA"/>
        </w:rPr>
        <w:t>fine</w:t>
      </w:r>
      <w:r w:rsidRPr="00F45EFF">
        <w:rPr>
          <w:lang w:val="en-CA"/>
        </w:rPr>
        <w:t>.</w:t>
      </w:r>
    </w:p>
    <w:p w14:paraId="6A720EA9" w14:textId="3101F09F" w:rsidR="00DD0C8E" w:rsidRPr="00F45EFF" w:rsidRDefault="006F56E1" w:rsidP="00D05DE6">
      <w:pPr>
        <w:pStyle w:val="BodyText"/>
        <w:shd w:val="clear" w:color="auto" w:fill="FFFFFF" w:themeFill="background1"/>
        <w:rPr>
          <w:lang w:val="en-CA"/>
        </w:rPr>
      </w:pPr>
      <w:r w:rsidRPr="00F45EFF">
        <w:rPr>
          <w:lang w:val="en-CA"/>
        </w:rPr>
        <w:t>A cross-reference listing</w:t>
      </w:r>
      <w:r w:rsidR="004D7A8F" w:rsidRPr="00F45EFF">
        <w:rPr>
          <w:lang w:val="en-CA"/>
        </w:rPr>
        <w:t xml:space="preserve"> and header check were</w:t>
      </w:r>
      <w:r w:rsidRPr="00F45EFF">
        <w:rPr>
          <w:lang w:val="en-CA"/>
        </w:rPr>
        <w:t xml:space="preserve"> produced for the CHE files.</w:t>
      </w:r>
      <w:r w:rsidR="008F6043" w:rsidRPr="00F45EFF">
        <w:rPr>
          <w:lang w:val="en-CA"/>
        </w:rPr>
        <w:t xml:space="preserve"> </w:t>
      </w:r>
    </w:p>
    <w:p w14:paraId="3830A0F3" w14:textId="77777777" w:rsidR="00CB7B8D" w:rsidRPr="004F1ED0" w:rsidRDefault="00CB7B8D" w:rsidP="00D05DE6">
      <w:pPr>
        <w:pStyle w:val="BodyText"/>
        <w:shd w:val="clear" w:color="auto" w:fill="FFFFFF" w:themeFill="background1"/>
        <w:rPr>
          <w:rFonts w:ascii="Calibri" w:hAnsi="Calibri" w:cs="Calibri"/>
          <w:lang w:val="en-CA"/>
        </w:rPr>
      </w:pPr>
    </w:p>
    <w:p w14:paraId="0372056F" w14:textId="77777777" w:rsidR="00D90634" w:rsidRPr="004F1ED0" w:rsidRDefault="00BE461B" w:rsidP="00D90634">
      <w:pPr>
        <w:pStyle w:val="Heading5"/>
      </w:pPr>
      <w:r w:rsidRPr="004F1ED0">
        <w:t xml:space="preserve">Thermosalinograph Data  </w:t>
      </w:r>
    </w:p>
    <w:p w14:paraId="6E8F0936" w14:textId="6AC2C6AD" w:rsidR="00196649" w:rsidRPr="003E5C8E" w:rsidRDefault="00196649" w:rsidP="00196649">
      <w:pPr>
        <w:rPr>
          <w:sz w:val="22"/>
          <w:szCs w:val="22"/>
          <w:lang w:val="en-CA"/>
        </w:rPr>
      </w:pPr>
      <w:r w:rsidRPr="003E5C8E">
        <w:rPr>
          <w:sz w:val="22"/>
          <w:szCs w:val="22"/>
          <w:lang w:val="en-CA"/>
        </w:rPr>
        <w:t>There w</w:t>
      </w:r>
      <w:r w:rsidR="00C82427">
        <w:rPr>
          <w:sz w:val="22"/>
          <w:szCs w:val="22"/>
          <w:lang w:val="en-CA"/>
        </w:rPr>
        <w:t>ere</w:t>
      </w:r>
      <w:r w:rsidR="00225618" w:rsidRPr="003E5C8E">
        <w:rPr>
          <w:sz w:val="22"/>
          <w:szCs w:val="22"/>
          <w:lang w:val="en-CA"/>
        </w:rPr>
        <w:t xml:space="preserve"> </w:t>
      </w:r>
      <w:r w:rsidR="00C82427">
        <w:rPr>
          <w:sz w:val="22"/>
          <w:szCs w:val="22"/>
          <w:lang w:val="en-CA"/>
        </w:rPr>
        <w:t>2</w:t>
      </w:r>
      <w:r w:rsidRPr="003E5C8E">
        <w:rPr>
          <w:sz w:val="22"/>
          <w:szCs w:val="22"/>
          <w:lang w:val="en-CA"/>
        </w:rPr>
        <w:t xml:space="preserve"> thermosalinograph</w:t>
      </w:r>
      <w:r w:rsidR="00225618" w:rsidRPr="003E5C8E">
        <w:rPr>
          <w:sz w:val="22"/>
          <w:szCs w:val="22"/>
          <w:lang w:val="en-CA"/>
        </w:rPr>
        <w:t xml:space="preserve"> hex</w:t>
      </w:r>
      <w:r w:rsidRPr="003E5C8E">
        <w:rPr>
          <w:sz w:val="22"/>
          <w:szCs w:val="22"/>
          <w:lang w:val="en-CA"/>
        </w:rPr>
        <w:t xml:space="preserve"> file</w:t>
      </w:r>
      <w:r w:rsidR="00C82427">
        <w:rPr>
          <w:sz w:val="22"/>
          <w:szCs w:val="22"/>
          <w:lang w:val="en-CA"/>
        </w:rPr>
        <w:t>s. After conversion the one named 2024-026 was renamed 2024-026-0001 and 2024-026_Leg2 was renamed 2024-026-0002.</w:t>
      </w:r>
    </w:p>
    <w:p w14:paraId="6CADAC4E" w14:textId="4E430E49" w:rsidR="0091713D" w:rsidRDefault="0091713D" w:rsidP="0091713D">
      <w:pPr>
        <w:rPr>
          <w:sz w:val="22"/>
          <w:szCs w:val="22"/>
          <w:lang w:val="en-CA"/>
        </w:rPr>
      </w:pPr>
      <w:r w:rsidRPr="003E5C8E">
        <w:rPr>
          <w:sz w:val="22"/>
          <w:szCs w:val="22"/>
          <w:lang w:val="en-CA"/>
        </w:rPr>
        <w:t>The configuration file created in acquisition was used to convert the hex file to CNV format.</w:t>
      </w:r>
    </w:p>
    <w:p w14:paraId="6E08FF45" w14:textId="7C1F9CFD" w:rsidR="00D97B71" w:rsidRPr="003E5C8E" w:rsidRDefault="00D97B71" w:rsidP="0091713D">
      <w:pPr>
        <w:rPr>
          <w:sz w:val="22"/>
          <w:szCs w:val="22"/>
          <w:lang w:val="en-CA"/>
        </w:rPr>
      </w:pPr>
      <w:r>
        <w:rPr>
          <w:sz w:val="22"/>
          <w:szCs w:val="22"/>
          <w:lang w:val="en-CA"/>
        </w:rPr>
        <w:t>There is a break between June 29 18:29 and July 11 2:26 with no TSG data..</w:t>
      </w:r>
    </w:p>
    <w:p w14:paraId="15D5F1EB" w14:textId="77777777" w:rsidR="00CC1A88" w:rsidRPr="00CC1A88" w:rsidRDefault="00CC1A88" w:rsidP="0091713D">
      <w:pPr>
        <w:rPr>
          <w:sz w:val="22"/>
          <w:szCs w:val="22"/>
          <w:lang w:val="en-CA"/>
        </w:rPr>
      </w:pPr>
    </w:p>
    <w:p w14:paraId="3DDDCD0F" w14:textId="77777777" w:rsidR="00AD64B3" w:rsidRDefault="007977BA" w:rsidP="0091713D">
      <w:pPr>
        <w:rPr>
          <w:sz w:val="22"/>
          <w:szCs w:val="22"/>
          <w:lang w:val="en-CA"/>
        </w:rPr>
      </w:pPr>
      <w:r w:rsidRPr="00CC1A88">
        <w:rPr>
          <w:sz w:val="22"/>
          <w:szCs w:val="22"/>
          <w:lang w:val="en-CA"/>
        </w:rPr>
        <w:lastRenderedPageBreak/>
        <w:t xml:space="preserve">There is little history for TSGs on the Franklin. </w:t>
      </w:r>
      <w:r w:rsidR="009749BC">
        <w:rPr>
          <w:sz w:val="22"/>
          <w:szCs w:val="22"/>
          <w:lang w:val="en-CA"/>
        </w:rPr>
        <w:t xml:space="preserve">During 2024-025 when it was last </w:t>
      </w:r>
      <w:r w:rsidR="00D73329">
        <w:rPr>
          <w:sz w:val="22"/>
          <w:szCs w:val="22"/>
          <w:lang w:val="en-CA"/>
        </w:rPr>
        <w:t>used the temperatures in the lab were unexpectedly high and the salinity low with large variability. Differences from the CTD were large with sudden changes.</w:t>
      </w:r>
      <w:r w:rsidR="00B70A7C">
        <w:rPr>
          <w:sz w:val="22"/>
          <w:szCs w:val="22"/>
          <w:lang w:val="en-CA"/>
        </w:rPr>
        <w:t xml:space="preserve"> </w:t>
      </w:r>
    </w:p>
    <w:p w14:paraId="012CBB01" w14:textId="1A5EB1F5" w:rsidR="00CC1A88" w:rsidRPr="00CC1A88" w:rsidRDefault="00B70A7C" w:rsidP="0091713D">
      <w:pPr>
        <w:rPr>
          <w:sz w:val="22"/>
          <w:szCs w:val="22"/>
          <w:lang w:val="en-CA"/>
        </w:rPr>
      </w:pPr>
      <w:r>
        <w:rPr>
          <w:sz w:val="22"/>
          <w:szCs w:val="22"/>
          <w:lang w:val="en-CA"/>
        </w:rPr>
        <w:t xml:space="preserve">There were also problems found with TSG data </w:t>
      </w:r>
      <w:r w:rsidR="00AD64B3">
        <w:rPr>
          <w:sz w:val="22"/>
          <w:szCs w:val="22"/>
          <w:lang w:val="en-CA"/>
        </w:rPr>
        <w:t xml:space="preserve">during </w:t>
      </w:r>
      <w:r>
        <w:rPr>
          <w:sz w:val="22"/>
          <w:szCs w:val="22"/>
          <w:lang w:val="en-CA"/>
        </w:rPr>
        <w:t>subsequent Franklin cruises</w:t>
      </w:r>
      <w:r w:rsidR="007977BA" w:rsidRPr="00CC1A88">
        <w:rPr>
          <w:sz w:val="22"/>
          <w:szCs w:val="22"/>
          <w:lang w:val="en-CA"/>
        </w:rPr>
        <w:t xml:space="preserve">. </w:t>
      </w:r>
    </w:p>
    <w:p w14:paraId="4117965A" w14:textId="77777777" w:rsidR="00225618" w:rsidRPr="00CC1A88" w:rsidRDefault="00225618" w:rsidP="00196649">
      <w:pPr>
        <w:rPr>
          <w:sz w:val="22"/>
          <w:szCs w:val="22"/>
          <w:lang w:val="en-CA"/>
        </w:rPr>
      </w:pPr>
    </w:p>
    <w:p w14:paraId="1876F6CE" w14:textId="77777777" w:rsidR="00196649" w:rsidRPr="00CC1A88" w:rsidRDefault="00196649" w:rsidP="00196649">
      <w:pPr>
        <w:rPr>
          <w:sz w:val="22"/>
          <w:szCs w:val="22"/>
          <w:lang w:val="en-CA"/>
        </w:rPr>
      </w:pPr>
      <w:r w:rsidRPr="00CC1A88">
        <w:rPr>
          <w:sz w:val="22"/>
          <w:szCs w:val="22"/>
          <w:lang w:val="en-CA"/>
        </w:rPr>
        <w:t xml:space="preserve">The files were converted to CNV format. </w:t>
      </w:r>
    </w:p>
    <w:p w14:paraId="26E6E958" w14:textId="77777777" w:rsidR="00196649" w:rsidRPr="00CC1A88" w:rsidRDefault="00196649" w:rsidP="00196649">
      <w:pPr>
        <w:rPr>
          <w:sz w:val="22"/>
          <w:szCs w:val="22"/>
          <w:lang w:val="en-CA"/>
        </w:rPr>
      </w:pPr>
      <w:r w:rsidRPr="00CC1A88">
        <w:rPr>
          <w:sz w:val="22"/>
          <w:szCs w:val="22"/>
          <w:lang w:val="en-CA"/>
        </w:rPr>
        <w:t>The CNV files were converted to IOS HEADER format.</w:t>
      </w:r>
    </w:p>
    <w:p w14:paraId="0392AAC4" w14:textId="77777777" w:rsidR="00196649" w:rsidRPr="00CC1A88" w:rsidRDefault="00196649" w:rsidP="00196649">
      <w:pPr>
        <w:rPr>
          <w:sz w:val="22"/>
          <w:szCs w:val="22"/>
          <w:lang w:val="en-CA"/>
        </w:rPr>
      </w:pPr>
      <w:r w:rsidRPr="00CC1A88">
        <w:rPr>
          <w:sz w:val="22"/>
          <w:szCs w:val="22"/>
          <w:lang w:val="en-CA"/>
        </w:rPr>
        <w:t>CLEAN was run to add End times and Longitude and Latitude minima and maxima to the headers.</w:t>
      </w:r>
    </w:p>
    <w:p w14:paraId="2CADD3DB" w14:textId="77777777" w:rsidR="00196649" w:rsidRPr="00CC1A88" w:rsidRDefault="00196649" w:rsidP="00196649">
      <w:pPr>
        <w:rPr>
          <w:sz w:val="22"/>
          <w:szCs w:val="22"/>
          <w:lang w:val="en-CA"/>
        </w:rPr>
      </w:pPr>
      <w:r w:rsidRPr="00CC1A88">
        <w:rPr>
          <w:sz w:val="22"/>
          <w:szCs w:val="22"/>
          <w:lang w:val="en-CA"/>
        </w:rPr>
        <w:t>ADD TIME CHANNEL was used to add Time and Date channels.</w:t>
      </w:r>
    </w:p>
    <w:p w14:paraId="26C59EC8" w14:textId="382737AF" w:rsidR="00F1191D" w:rsidRPr="006A5466" w:rsidRDefault="009B1C9E" w:rsidP="00196649">
      <w:pPr>
        <w:rPr>
          <w:sz w:val="22"/>
          <w:szCs w:val="22"/>
          <w:lang w:val="en-CA"/>
        </w:rPr>
      </w:pPr>
      <w:r w:rsidRPr="00CC1A88">
        <w:rPr>
          <w:sz w:val="22"/>
          <w:szCs w:val="22"/>
          <w:lang w:val="en-CA"/>
        </w:rPr>
        <w:t>A track plot was produced</w:t>
      </w:r>
      <w:r w:rsidR="00F1191D" w:rsidRPr="00CC1A88">
        <w:rPr>
          <w:sz w:val="22"/>
          <w:szCs w:val="22"/>
          <w:lang w:val="en-CA"/>
        </w:rPr>
        <w:t xml:space="preserve">; </w:t>
      </w:r>
      <w:r w:rsidR="005A6F78" w:rsidRPr="00CC1A88">
        <w:rPr>
          <w:sz w:val="22"/>
          <w:szCs w:val="22"/>
          <w:lang w:val="en-CA"/>
        </w:rPr>
        <w:t>the track is</w:t>
      </w:r>
      <w:r w:rsidR="00F1191D" w:rsidRPr="00CC1A88">
        <w:rPr>
          <w:sz w:val="22"/>
          <w:szCs w:val="22"/>
          <w:lang w:val="en-CA"/>
        </w:rPr>
        <w:t xml:space="preserve"> complicated but </w:t>
      </w:r>
      <w:r w:rsidR="00CC1A88">
        <w:rPr>
          <w:sz w:val="22"/>
          <w:szCs w:val="22"/>
          <w:lang w:val="en-CA"/>
        </w:rPr>
        <w:t>this is expected for this program and is</w:t>
      </w:r>
      <w:r w:rsidR="009F114D">
        <w:rPr>
          <w:sz w:val="22"/>
          <w:szCs w:val="22"/>
          <w:lang w:val="en-CA"/>
        </w:rPr>
        <w:t xml:space="preserve"> </w:t>
      </w:r>
      <w:r w:rsidR="00F1191D" w:rsidRPr="00CC1A88">
        <w:rPr>
          <w:sz w:val="22"/>
          <w:szCs w:val="22"/>
          <w:lang w:val="en-CA"/>
        </w:rPr>
        <w:t xml:space="preserve">similar to the plot </w:t>
      </w:r>
      <w:r w:rsidR="00F1191D" w:rsidRPr="006A5466">
        <w:rPr>
          <w:sz w:val="22"/>
          <w:szCs w:val="22"/>
          <w:lang w:val="en-CA"/>
        </w:rPr>
        <w:t xml:space="preserve">of </w:t>
      </w:r>
      <w:r w:rsidR="009F114D">
        <w:rPr>
          <w:sz w:val="22"/>
          <w:szCs w:val="22"/>
          <w:lang w:val="en-CA"/>
        </w:rPr>
        <w:t xml:space="preserve">CTD </w:t>
      </w:r>
      <w:r w:rsidR="00F1191D" w:rsidRPr="006A5466">
        <w:rPr>
          <w:sz w:val="22"/>
          <w:szCs w:val="22"/>
          <w:lang w:val="en-CA"/>
        </w:rPr>
        <w:t xml:space="preserve">stations occupied. </w:t>
      </w:r>
      <w:r w:rsidR="005A6F78" w:rsidRPr="006A5466">
        <w:rPr>
          <w:sz w:val="22"/>
          <w:szCs w:val="22"/>
          <w:lang w:val="en-CA"/>
        </w:rPr>
        <w:t xml:space="preserve">The plot was </w:t>
      </w:r>
      <w:r w:rsidR="00F1191D" w:rsidRPr="006A5466">
        <w:rPr>
          <w:sz w:val="22"/>
          <w:szCs w:val="22"/>
          <w:lang w:val="en-CA"/>
        </w:rPr>
        <w:t>added to the end of this report.</w:t>
      </w:r>
    </w:p>
    <w:p w14:paraId="0D9C950D" w14:textId="77777777" w:rsidR="00F1191D" w:rsidRPr="006A5466" w:rsidRDefault="00F1191D" w:rsidP="00196649">
      <w:pPr>
        <w:rPr>
          <w:sz w:val="22"/>
          <w:szCs w:val="22"/>
          <w:lang w:val="en-CA"/>
        </w:rPr>
      </w:pPr>
    </w:p>
    <w:p w14:paraId="215C98CB" w14:textId="5BBD1717" w:rsidR="005A6F78" w:rsidRPr="006A5466" w:rsidRDefault="005A6F78" w:rsidP="00196649">
      <w:pPr>
        <w:rPr>
          <w:sz w:val="22"/>
          <w:szCs w:val="22"/>
          <w:lang w:val="en-CA"/>
        </w:rPr>
      </w:pPr>
      <w:r w:rsidRPr="006A5466">
        <w:rPr>
          <w:sz w:val="22"/>
          <w:szCs w:val="22"/>
          <w:lang w:val="en-CA"/>
        </w:rPr>
        <w:t>A plot of variables looks reasonable for both intake and lab temperatures and salinity. But the fluorescence looks very flat for most of the cruise.</w:t>
      </w:r>
      <w:r w:rsidR="00853F4E" w:rsidRPr="006A5466">
        <w:rPr>
          <w:sz w:val="22"/>
          <w:szCs w:val="22"/>
          <w:lang w:val="en-CA"/>
        </w:rPr>
        <w:t xml:space="preserve"> There </w:t>
      </w:r>
      <w:r w:rsidR="00AD64B3">
        <w:rPr>
          <w:sz w:val="22"/>
          <w:szCs w:val="22"/>
          <w:lang w:val="en-CA"/>
        </w:rPr>
        <w:t>wa</w:t>
      </w:r>
      <w:r w:rsidR="00853F4E" w:rsidRPr="006A5466">
        <w:rPr>
          <w:sz w:val="22"/>
          <w:szCs w:val="22"/>
          <w:lang w:val="en-CA"/>
        </w:rPr>
        <w:t>s no flow meter, but the temperature differences can be used to establish if the flow was well established.</w:t>
      </w:r>
    </w:p>
    <w:p w14:paraId="799CC0E5" w14:textId="77777777" w:rsidR="00853F4E" w:rsidRPr="006A5466" w:rsidRDefault="00853F4E" w:rsidP="00196649">
      <w:pPr>
        <w:rPr>
          <w:sz w:val="22"/>
          <w:szCs w:val="22"/>
          <w:lang w:val="en-CA"/>
        </w:rPr>
      </w:pPr>
    </w:p>
    <w:p w14:paraId="0B6FFDF3" w14:textId="63FB3F49" w:rsidR="009B1C9E" w:rsidRPr="005231E2" w:rsidRDefault="00853F4E" w:rsidP="00196649">
      <w:pPr>
        <w:rPr>
          <w:sz w:val="22"/>
          <w:szCs w:val="22"/>
          <w:lang w:val="en-CA"/>
        </w:rPr>
      </w:pPr>
      <w:r w:rsidRPr="005231E2">
        <w:rPr>
          <w:sz w:val="22"/>
          <w:szCs w:val="22"/>
          <w:lang w:val="en-CA"/>
        </w:rPr>
        <w:t xml:space="preserve">The </w:t>
      </w:r>
      <w:r w:rsidR="008F0FEC" w:rsidRPr="005231E2">
        <w:rPr>
          <w:sz w:val="22"/>
          <w:szCs w:val="22"/>
          <w:lang w:val="en-CA"/>
        </w:rPr>
        <w:t>difference between the two temperature channels is very noisy</w:t>
      </w:r>
      <w:r w:rsidR="005231E2" w:rsidRPr="005231E2">
        <w:rPr>
          <w:sz w:val="22"/>
          <w:szCs w:val="22"/>
          <w:lang w:val="en-CA"/>
        </w:rPr>
        <w:t xml:space="preserve"> but in quiet sections is a little higher than -0.4C° early in the cruise and a little lower than that later in the cruise</w:t>
      </w:r>
      <w:r w:rsidR="008F0FEC" w:rsidRPr="005231E2">
        <w:rPr>
          <w:sz w:val="22"/>
          <w:szCs w:val="22"/>
          <w:lang w:val="en-CA"/>
        </w:rPr>
        <w:t>. Th</w:t>
      </w:r>
      <w:r w:rsidR="005231E2" w:rsidRPr="005231E2">
        <w:rPr>
          <w:sz w:val="22"/>
          <w:szCs w:val="22"/>
          <w:lang w:val="en-CA"/>
        </w:rPr>
        <w:t>e noise</w:t>
      </w:r>
      <w:r w:rsidR="008F0FEC" w:rsidRPr="005231E2">
        <w:rPr>
          <w:sz w:val="22"/>
          <w:szCs w:val="22"/>
          <w:lang w:val="en-CA"/>
        </w:rPr>
        <w:t xml:space="preserve"> may be partly due to the time-difference between intake and arrival at the lab</w:t>
      </w:r>
      <w:r w:rsidR="00546F7E" w:rsidRPr="005231E2">
        <w:rPr>
          <w:sz w:val="22"/>
          <w:szCs w:val="22"/>
          <w:lang w:val="en-CA"/>
        </w:rPr>
        <w:t xml:space="preserve"> and</w:t>
      </w:r>
      <w:r w:rsidR="008F0FEC" w:rsidRPr="005231E2">
        <w:rPr>
          <w:sz w:val="22"/>
          <w:szCs w:val="22"/>
          <w:lang w:val="en-CA"/>
        </w:rPr>
        <w:t xml:space="preserve"> there are also many parts of the track where there is great variability in surface waters</w:t>
      </w:r>
      <w:r w:rsidR="005231E2" w:rsidRPr="005231E2">
        <w:rPr>
          <w:sz w:val="22"/>
          <w:szCs w:val="22"/>
          <w:lang w:val="en-CA"/>
        </w:rPr>
        <w:t>. F</w:t>
      </w:r>
      <w:r w:rsidR="007977BA" w:rsidRPr="005231E2">
        <w:rPr>
          <w:sz w:val="22"/>
          <w:szCs w:val="22"/>
          <w:lang w:val="en-CA"/>
        </w:rPr>
        <w:t>luctuating flow rate may also be a factor.</w:t>
      </w:r>
    </w:p>
    <w:p w14:paraId="0ABA289B" w14:textId="77777777" w:rsidR="00196649" w:rsidRPr="005231E2" w:rsidRDefault="00196649" w:rsidP="00196649">
      <w:pPr>
        <w:rPr>
          <w:sz w:val="22"/>
          <w:szCs w:val="22"/>
          <w:lang w:val="en-CA"/>
        </w:rPr>
      </w:pPr>
    </w:p>
    <w:p w14:paraId="22B48359" w14:textId="77777777" w:rsidR="00196649" w:rsidRPr="008B62DA" w:rsidRDefault="00196649" w:rsidP="00196649">
      <w:pPr>
        <w:pStyle w:val="Heading5"/>
      </w:pPr>
      <w:r w:rsidRPr="008B62DA">
        <w:t>Checking Time Channel</w:t>
      </w:r>
    </w:p>
    <w:p w14:paraId="3B1C7D35" w14:textId="002BA2C7" w:rsidR="008B62DA" w:rsidRPr="00C04A91" w:rsidRDefault="008B62DA" w:rsidP="008B62DA">
      <w:pPr>
        <w:rPr>
          <w:sz w:val="22"/>
          <w:szCs w:val="22"/>
          <w:lang w:val="en-CA"/>
        </w:rPr>
      </w:pPr>
      <w:r w:rsidRPr="008B62DA">
        <w:rPr>
          <w:sz w:val="22"/>
          <w:szCs w:val="22"/>
          <w:lang w:val="en-CA"/>
        </w:rPr>
        <w:t xml:space="preserve">Due to technical problems editing of CTD files was delayed, so the comparisons were done using </w:t>
      </w:r>
      <w:r w:rsidRPr="00C04A91">
        <w:rPr>
          <w:sz w:val="22"/>
          <w:szCs w:val="22"/>
          <w:lang w:val="en-CA"/>
        </w:rPr>
        <w:t>unedited data. These data are unlikely to need extensive editing but surface and bottom data are likely less reliable than usual.</w:t>
      </w:r>
    </w:p>
    <w:p w14:paraId="484C2DFB" w14:textId="4FD265D2" w:rsidR="008A6108" w:rsidRPr="00A958C7" w:rsidRDefault="00196649" w:rsidP="008A6108">
      <w:pPr>
        <w:numPr>
          <w:ilvl w:val="0"/>
          <w:numId w:val="34"/>
        </w:numPr>
        <w:rPr>
          <w:sz w:val="22"/>
          <w:szCs w:val="22"/>
          <w:lang w:val="en-CA"/>
        </w:rPr>
      </w:pPr>
      <w:r w:rsidRPr="00A958C7">
        <w:rPr>
          <w:sz w:val="22"/>
          <w:szCs w:val="22"/>
          <w:lang w:val="en-CA"/>
        </w:rPr>
        <w:t xml:space="preserve">The </w:t>
      </w:r>
      <w:r w:rsidR="008B62DA" w:rsidRPr="00A958C7">
        <w:rPr>
          <w:sz w:val="22"/>
          <w:szCs w:val="22"/>
          <w:lang w:val="en-CA"/>
        </w:rPr>
        <w:t>DELPRED</w:t>
      </w:r>
      <w:r w:rsidRPr="00A958C7">
        <w:rPr>
          <w:sz w:val="22"/>
          <w:szCs w:val="22"/>
          <w:lang w:val="en-CA"/>
        </w:rPr>
        <w:t xml:space="preserve"> files were thinned to reduce the files to a single point from the downcast within 0.5db of </w:t>
      </w:r>
      <w:r w:rsidR="00C04A91" w:rsidRPr="00A958C7">
        <w:rPr>
          <w:sz w:val="22"/>
          <w:szCs w:val="22"/>
          <w:lang w:val="en-CA"/>
        </w:rPr>
        <w:t>5.5</w:t>
      </w:r>
      <w:r w:rsidRPr="00A958C7">
        <w:rPr>
          <w:sz w:val="22"/>
          <w:szCs w:val="22"/>
          <w:lang w:val="en-CA"/>
        </w:rPr>
        <w:t>db. These were exported to a spreadsheet which was saved as 202</w:t>
      </w:r>
      <w:r w:rsidR="00C04A91" w:rsidRPr="00A958C7">
        <w:rPr>
          <w:sz w:val="22"/>
          <w:szCs w:val="22"/>
          <w:lang w:val="en-CA"/>
        </w:rPr>
        <w:t>4</w:t>
      </w:r>
      <w:r w:rsidRPr="00A958C7">
        <w:rPr>
          <w:sz w:val="22"/>
          <w:szCs w:val="22"/>
          <w:lang w:val="en-CA"/>
        </w:rPr>
        <w:t>-02</w:t>
      </w:r>
      <w:r w:rsidR="00C04A91" w:rsidRPr="00A958C7">
        <w:rPr>
          <w:sz w:val="22"/>
          <w:szCs w:val="22"/>
          <w:lang w:val="en-CA"/>
        </w:rPr>
        <w:t>6</w:t>
      </w:r>
      <w:r w:rsidRPr="00A958C7">
        <w:rPr>
          <w:sz w:val="22"/>
          <w:szCs w:val="22"/>
          <w:lang w:val="en-CA"/>
        </w:rPr>
        <w:t>-tsg</w:t>
      </w:r>
      <w:r w:rsidR="003C5400" w:rsidRPr="00A958C7">
        <w:rPr>
          <w:sz w:val="22"/>
          <w:szCs w:val="22"/>
          <w:lang w:val="en-CA"/>
        </w:rPr>
        <w:t>-ctd</w:t>
      </w:r>
      <w:r w:rsidRPr="00A958C7">
        <w:rPr>
          <w:sz w:val="22"/>
          <w:szCs w:val="22"/>
          <w:lang w:val="en-CA"/>
        </w:rPr>
        <w:t>-</w:t>
      </w:r>
      <w:r w:rsidR="00C04A91" w:rsidRPr="00A958C7">
        <w:rPr>
          <w:sz w:val="22"/>
          <w:szCs w:val="22"/>
          <w:lang w:val="en-CA"/>
        </w:rPr>
        <w:t>loops</w:t>
      </w:r>
      <w:r w:rsidRPr="00A958C7">
        <w:rPr>
          <w:sz w:val="22"/>
          <w:szCs w:val="22"/>
          <w:lang w:val="en-CA"/>
        </w:rPr>
        <w:t>.xls</w:t>
      </w:r>
      <w:r w:rsidR="003C5400" w:rsidRPr="00A958C7">
        <w:rPr>
          <w:sz w:val="22"/>
          <w:szCs w:val="22"/>
          <w:lang w:val="en-CA"/>
        </w:rPr>
        <w:t>x</w:t>
      </w:r>
      <w:r w:rsidRPr="00A958C7">
        <w:rPr>
          <w:sz w:val="22"/>
          <w:szCs w:val="22"/>
          <w:lang w:val="en-CA"/>
        </w:rPr>
        <w:t xml:space="preserve">.  </w:t>
      </w:r>
      <w:r w:rsidR="003B78F9" w:rsidRPr="00A958C7">
        <w:rPr>
          <w:sz w:val="22"/>
          <w:szCs w:val="22"/>
          <w:lang w:val="en-CA"/>
        </w:rPr>
        <w:t>39</w:t>
      </w:r>
      <w:r w:rsidR="008775EA" w:rsidRPr="00A958C7">
        <w:rPr>
          <w:sz w:val="22"/>
          <w:szCs w:val="22"/>
          <w:lang w:val="en-CA"/>
        </w:rPr>
        <w:t xml:space="preserve"> </w:t>
      </w:r>
      <w:r w:rsidRPr="00A958C7">
        <w:rPr>
          <w:sz w:val="22"/>
          <w:szCs w:val="22"/>
          <w:lang w:val="en-CA"/>
        </w:rPr>
        <w:t xml:space="preserve">CTD casts overlapped with TSG records, and had data within 0.5m of </w:t>
      </w:r>
      <w:r w:rsidR="003B78F9" w:rsidRPr="00A958C7">
        <w:rPr>
          <w:sz w:val="22"/>
          <w:szCs w:val="22"/>
          <w:lang w:val="en-CA"/>
        </w:rPr>
        <w:t>5.5</w:t>
      </w:r>
      <w:r w:rsidRPr="00A958C7">
        <w:rPr>
          <w:sz w:val="22"/>
          <w:szCs w:val="22"/>
          <w:lang w:val="en-CA"/>
        </w:rPr>
        <w:t xml:space="preserve">m.  </w:t>
      </w:r>
    </w:p>
    <w:p w14:paraId="163A4AE7" w14:textId="725FBB43" w:rsidR="00196649" w:rsidRPr="00A958C7" w:rsidRDefault="00196649" w:rsidP="00196649">
      <w:pPr>
        <w:numPr>
          <w:ilvl w:val="0"/>
          <w:numId w:val="34"/>
        </w:numPr>
        <w:rPr>
          <w:sz w:val="22"/>
          <w:szCs w:val="22"/>
          <w:lang w:val="en-CA"/>
        </w:rPr>
      </w:pPr>
      <w:r w:rsidRPr="00A958C7">
        <w:rPr>
          <w:sz w:val="22"/>
          <w:szCs w:val="22"/>
          <w:lang w:val="en-CA"/>
        </w:rPr>
        <w:t>The TSG ATC file w</w:t>
      </w:r>
      <w:r w:rsidR="008775EA" w:rsidRPr="00A958C7">
        <w:rPr>
          <w:sz w:val="22"/>
          <w:szCs w:val="22"/>
          <w:lang w:val="en-CA"/>
        </w:rPr>
        <w:t>as</w:t>
      </w:r>
      <w:r w:rsidRPr="00A958C7">
        <w:rPr>
          <w:sz w:val="22"/>
          <w:szCs w:val="22"/>
          <w:lang w:val="en-CA"/>
        </w:rPr>
        <w:t xml:space="preserve"> opened in EXCEL and reduced to times of CTD data in the spreadsheet. Th</w:t>
      </w:r>
      <w:r w:rsidR="008775EA" w:rsidRPr="00A958C7">
        <w:rPr>
          <w:sz w:val="22"/>
          <w:szCs w:val="22"/>
          <w:lang w:val="en-CA"/>
        </w:rPr>
        <w:t>ose data</w:t>
      </w:r>
      <w:r w:rsidRPr="00A958C7">
        <w:rPr>
          <w:sz w:val="22"/>
          <w:szCs w:val="22"/>
          <w:lang w:val="en-CA"/>
        </w:rPr>
        <w:t xml:space="preserve"> were added to </w:t>
      </w:r>
      <w:r w:rsidR="00287AFA" w:rsidRPr="00A958C7">
        <w:rPr>
          <w:sz w:val="22"/>
          <w:szCs w:val="22"/>
          <w:lang w:val="en-CA"/>
        </w:rPr>
        <w:t>2024-02</w:t>
      </w:r>
      <w:r w:rsidR="003B78F9" w:rsidRPr="00A958C7">
        <w:rPr>
          <w:sz w:val="22"/>
          <w:szCs w:val="22"/>
          <w:lang w:val="en-CA"/>
        </w:rPr>
        <w:t>6</w:t>
      </w:r>
      <w:r w:rsidRPr="00A958C7">
        <w:rPr>
          <w:sz w:val="22"/>
          <w:szCs w:val="22"/>
          <w:lang w:val="en-CA"/>
        </w:rPr>
        <w:t>-tsg-ctd</w:t>
      </w:r>
      <w:r w:rsidR="003B78F9" w:rsidRPr="00A958C7">
        <w:rPr>
          <w:sz w:val="22"/>
          <w:szCs w:val="22"/>
          <w:lang w:val="en-CA"/>
        </w:rPr>
        <w:t>-loops</w:t>
      </w:r>
      <w:r w:rsidR="00CB1784" w:rsidRPr="00A958C7">
        <w:rPr>
          <w:sz w:val="22"/>
          <w:szCs w:val="22"/>
          <w:lang w:val="en-CA"/>
        </w:rPr>
        <w:t>-</w:t>
      </w:r>
      <w:r w:rsidRPr="00A958C7">
        <w:rPr>
          <w:sz w:val="22"/>
          <w:szCs w:val="22"/>
          <w:lang w:val="en-CA"/>
        </w:rPr>
        <w:t>comp.xls.</w:t>
      </w:r>
    </w:p>
    <w:p w14:paraId="58434D49" w14:textId="52619D24" w:rsidR="001F3931" w:rsidRPr="00A958C7" w:rsidRDefault="00196649" w:rsidP="00A958C7">
      <w:pPr>
        <w:numPr>
          <w:ilvl w:val="0"/>
          <w:numId w:val="34"/>
        </w:numPr>
        <w:rPr>
          <w:sz w:val="22"/>
          <w:szCs w:val="22"/>
          <w:lang w:val="en-CA"/>
        </w:rPr>
      </w:pPr>
      <w:r w:rsidRPr="00A958C7">
        <w:rPr>
          <w:sz w:val="22"/>
          <w:szCs w:val="22"/>
          <w:lang w:val="en-CA"/>
        </w:rPr>
        <w:t xml:space="preserve">To check for problems in the </w:t>
      </w:r>
      <w:smartTag w:uri="urn:schemas-microsoft-com:office:smarttags" w:element="stockticker">
        <w:r w:rsidRPr="00A958C7">
          <w:rPr>
            <w:sz w:val="22"/>
            <w:szCs w:val="22"/>
            <w:lang w:val="en-CA"/>
          </w:rPr>
          <w:t>TSG</w:t>
        </w:r>
      </w:smartTag>
      <w:r w:rsidRPr="00A958C7">
        <w:rPr>
          <w:sz w:val="22"/>
          <w:szCs w:val="22"/>
          <w:lang w:val="en-CA"/>
        </w:rPr>
        <w:t xml:space="preserve"> clock or bad matches of </w:t>
      </w:r>
      <w:smartTag w:uri="urn:schemas-microsoft-com:office:smarttags" w:element="stockticker">
        <w:r w:rsidRPr="00A958C7">
          <w:rPr>
            <w:sz w:val="22"/>
            <w:szCs w:val="22"/>
            <w:lang w:val="en-CA"/>
          </w:rPr>
          <w:t>TSG</w:t>
        </w:r>
      </w:smartTag>
      <w:r w:rsidRPr="00A958C7">
        <w:rPr>
          <w:sz w:val="22"/>
          <w:szCs w:val="22"/>
          <w:lang w:val="en-CA"/>
        </w:rPr>
        <w:t xml:space="preserve"> and CTD data, the differences between latitudes and longitudes were found. The median differences were 0.000</w:t>
      </w:r>
      <w:r w:rsidR="00D34E2C" w:rsidRPr="00A958C7">
        <w:rPr>
          <w:sz w:val="22"/>
          <w:szCs w:val="22"/>
          <w:lang w:val="en-CA"/>
        </w:rPr>
        <w:t>0</w:t>
      </w:r>
      <w:r w:rsidRPr="00A958C7">
        <w:rPr>
          <w:sz w:val="22"/>
          <w:szCs w:val="22"/>
          <w:lang w:val="en-CA"/>
        </w:rPr>
        <w:t>º</w:t>
      </w:r>
      <w:r w:rsidR="00A958C7" w:rsidRPr="00A958C7">
        <w:rPr>
          <w:sz w:val="22"/>
          <w:szCs w:val="22"/>
          <w:lang w:val="en-CA"/>
        </w:rPr>
        <w:t xml:space="preserve"> and</w:t>
      </w:r>
      <w:r w:rsidRPr="00A958C7">
        <w:rPr>
          <w:sz w:val="22"/>
          <w:szCs w:val="22"/>
          <w:lang w:val="en-CA"/>
        </w:rPr>
        <w:t xml:space="preserve"> </w:t>
      </w:r>
      <w:r w:rsidR="00A958C7" w:rsidRPr="00A958C7">
        <w:rPr>
          <w:sz w:val="22"/>
          <w:szCs w:val="22"/>
          <w:lang w:val="en-CA"/>
        </w:rPr>
        <w:t>0.0001º f</w:t>
      </w:r>
      <w:r w:rsidRPr="00A958C7">
        <w:rPr>
          <w:sz w:val="22"/>
          <w:szCs w:val="22"/>
          <w:lang w:val="en-CA"/>
        </w:rPr>
        <w:t>or</w:t>
      </w:r>
      <w:r w:rsidR="00D34E2C" w:rsidRPr="00A958C7">
        <w:rPr>
          <w:sz w:val="22"/>
          <w:szCs w:val="22"/>
          <w:lang w:val="en-CA"/>
        </w:rPr>
        <w:t xml:space="preserve"> </w:t>
      </w:r>
      <w:r w:rsidR="00594BF2" w:rsidRPr="00A958C7">
        <w:rPr>
          <w:sz w:val="22"/>
          <w:szCs w:val="22"/>
          <w:lang w:val="en-CA"/>
        </w:rPr>
        <w:t>latitude and longitude</w:t>
      </w:r>
      <w:r w:rsidR="00D34E2C" w:rsidRPr="00A958C7">
        <w:rPr>
          <w:sz w:val="22"/>
          <w:szCs w:val="22"/>
          <w:lang w:val="en-CA"/>
        </w:rPr>
        <w:t xml:space="preserve"> but</w:t>
      </w:r>
      <w:r w:rsidR="00594BF2" w:rsidRPr="00A958C7">
        <w:rPr>
          <w:sz w:val="22"/>
          <w:szCs w:val="22"/>
          <w:lang w:val="en-CA"/>
        </w:rPr>
        <w:t xml:space="preserve"> the maxima and minima differences </w:t>
      </w:r>
      <w:r w:rsidR="00A958C7" w:rsidRPr="00A958C7">
        <w:rPr>
          <w:sz w:val="22"/>
          <w:szCs w:val="22"/>
          <w:lang w:val="en-CA"/>
        </w:rPr>
        <w:t xml:space="preserve">were </w:t>
      </w:r>
      <w:r w:rsidR="00594BF2" w:rsidRPr="00A958C7">
        <w:rPr>
          <w:sz w:val="22"/>
          <w:szCs w:val="22"/>
          <w:lang w:val="en-CA"/>
        </w:rPr>
        <w:t>high</w:t>
      </w:r>
      <w:r w:rsidR="00A958C7" w:rsidRPr="00A958C7">
        <w:rPr>
          <w:sz w:val="22"/>
          <w:szCs w:val="22"/>
          <w:lang w:val="en-CA"/>
        </w:rPr>
        <w:t xml:space="preserve"> due to values from the first cast. During that cast there was a long time spent trying to deal with a leak, so the ship probably did move significantly </w:t>
      </w:r>
      <w:r w:rsidR="00AD64B3">
        <w:rPr>
          <w:sz w:val="22"/>
          <w:szCs w:val="22"/>
          <w:lang w:val="en-CA"/>
        </w:rPr>
        <w:t>making</w:t>
      </w:r>
      <w:r w:rsidR="00A958C7" w:rsidRPr="00A958C7">
        <w:rPr>
          <w:sz w:val="22"/>
          <w:szCs w:val="22"/>
          <w:lang w:val="en-CA"/>
        </w:rPr>
        <w:t xml:space="preserve"> the match of positions poor. That cast was eliminated for further study and the largest</w:t>
      </w:r>
      <w:r w:rsidR="00D34E2C" w:rsidRPr="00A958C7">
        <w:rPr>
          <w:sz w:val="22"/>
          <w:szCs w:val="22"/>
          <w:lang w:val="en-CA"/>
        </w:rPr>
        <w:t xml:space="preserve"> difference</w:t>
      </w:r>
      <w:r w:rsidR="00A958C7" w:rsidRPr="00A958C7">
        <w:rPr>
          <w:sz w:val="22"/>
          <w:szCs w:val="22"/>
          <w:lang w:val="en-CA"/>
        </w:rPr>
        <w:t xml:space="preserve"> amongst the other casts were</w:t>
      </w:r>
      <w:r w:rsidR="00D34E2C" w:rsidRPr="00A958C7">
        <w:rPr>
          <w:sz w:val="22"/>
          <w:szCs w:val="22"/>
          <w:lang w:val="en-CA"/>
        </w:rPr>
        <w:t xml:space="preserve"> 0.00</w:t>
      </w:r>
      <w:r w:rsidR="00A958C7" w:rsidRPr="00A958C7">
        <w:rPr>
          <w:sz w:val="22"/>
          <w:szCs w:val="22"/>
          <w:lang w:val="en-CA"/>
        </w:rPr>
        <w:t>3</w:t>
      </w:r>
      <w:r w:rsidR="00D34E2C" w:rsidRPr="00A958C7">
        <w:rPr>
          <w:sz w:val="22"/>
          <w:szCs w:val="22"/>
          <w:lang w:val="en-CA"/>
        </w:rPr>
        <w:t>º</w:t>
      </w:r>
      <w:r w:rsidR="00594BF2" w:rsidRPr="00A958C7">
        <w:rPr>
          <w:sz w:val="22"/>
          <w:szCs w:val="22"/>
          <w:lang w:val="en-CA"/>
        </w:rPr>
        <w:t xml:space="preserve">. </w:t>
      </w:r>
      <w:r w:rsidR="00BF28F9" w:rsidRPr="00A958C7">
        <w:rPr>
          <w:sz w:val="22"/>
          <w:szCs w:val="22"/>
          <w:lang w:val="en-CA"/>
        </w:rPr>
        <w:t xml:space="preserve">The 2 clocks appear to be in </w:t>
      </w:r>
      <w:r w:rsidR="002E4FE2" w:rsidRPr="00A958C7">
        <w:rPr>
          <w:sz w:val="22"/>
          <w:szCs w:val="22"/>
          <w:lang w:val="en-CA"/>
        </w:rPr>
        <w:t>reasonable</w:t>
      </w:r>
      <w:r w:rsidR="00BF28F9" w:rsidRPr="00A958C7">
        <w:rPr>
          <w:sz w:val="22"/>
          <w:szCs w:val="22"/>
          <w:lang w:val="en-CA"/>
        </w:rPr>
        <w:t xml:space="preserve"> agreement.</w:t>
      </w:r>
      <w:r w:rsidR="00594BF2" w:rsidRPr="00A958C7">
        <w:rPr>
          <w:sz w:val="22"/>
          <w:szCs w:val="22"/>
          <w:lang w:val="en-CA"/>
        </w:rPr>
        <w:t xml:space="preserve"> </w:t>
      </w:r>
    </w:p>
    <w:p w14:paraId="635140E1" w14:textId="77777777" w:rsidR="00AE3AAF" w:rsidRPr="00A958C7" w:rsidRDefault="00AE3AAF" w:rsidP="00AE3AAF">
      <w:pPr>
        <w:rPr>
          <w:lang w:val="en-CA"/>
        </w:rPr>
      </w:pPr>
    </w:p>
    <w:p w14:paraId="504A6273" w14:textId="293A944C" w:rsidR="00196649" w:rsidRPr="00A958C7" w:rsidRDefault="00196649" w:rsidP="00196649">
      <w:pPr>
        <w:pStyle w:val="Heading5"/>
        <w:rPr>
          <w:u w:val="single"/>
        </w:rPr>
      </w:pPr>
      <w:r w:rsidRPr="00A958C7">
        <w:rPr>
          <w:u w:val="single"/>
        </w:rPr>
        <w:t>Comparison of Temperature</w:t>
      </w:r>
      <w:r w:rsidR="007C219D" w:rsidRPr="00A958C7">
        <w:rPr>
          <w:u w:val="single"/>
        </w:rPr>
        <w:t>,</w:t>
      </w:r>
      <w:r w:rsidRPr="00A958C7">
        <w:rPr>
          <w:u w:val="single"/>
        </w:rPr>
        <w:t xml:space="preserve"> Salinity </w:t>
      </w:r>
      <w:r w:rsidR="007C219D" w:rsidRPr="00A958C7">
        <w:rPr>
          <w:u w:val="single"/>
        </w:rPr>
        <w:t xml:space="preserve">and Fluorescence </w:t>
      </w:r>
      <w:r w:rsidRPr="00A958C7">
        <w:rPr>
          <w:u w:val="single"/>
        </w:rPr>
        <w:t>from TSG and CTD data</w:t>
      </w:r>
    </w:p>
    <w:p w14:paraId="1075AF64" w14:textId="1B7E5423" w:rsidR="001C4290" w:rsidRPr="00A958C7" w:rsidRDefault="001C4290" w:rsidP="001C4290">
      <w:pPr>
        <w:rPr>
          <w:sz w:val="22"/>
          <w:szCs w:val="22"/>
          <w:lang w:val="en-CA"/>
        </w:rPr>
      </w:pPr>
      <w:r w:rsidRPr="00A958C7">
        <w:rPr>
          <w:sz w:val="22"/>
          <w:szCs w:val="22"/>
          <w:lang w:val="en-CA"/>
        </w:rPr>
        <w:tab/>
        <w:t>Differences between TSG and CTD records:</w:t>
      </w:r>
    </w:p>
    <w:p w14:paraId="1B46E0BD" w14:textId="77777777" w:rsidR="003B78F9" w:rsidRDefault="003B78F9" w:rsidP="001C4290">
      <w:pPr>
        <w:rPr>
          <w:sz w:val="22"/>
          <w:szCs w:val="22"/>
          <w:highlight w:val="lightGray"/>
          <w:lang w:val="en-CA"/>
        </w:rPr>
      </w:pPr>
    </w:p>
    <w:tbl>
      <w:tblPr>
        <w:tblW w:w="7290" w:type="dxa"/>
        <w:tblLook w:val="04A0" w:firstRow="1" w:lastRow="0" w:firstColumn="1" w:lastColumn="0" w:noHBand="0" w:noVBand="1"/>
      </w:tblPr>
      <w:tblGrid>
        <w:gridCol w:w="960"/>
        <w:gridCol w:w="1110"/>
        <w:gridCol w:w="990"/>
        <w:gridCol w:w="990"/>
        <w:gridCol w:w="90"/>
        <w:gridCol w:w="1530"/>
        <w:gridCol w:w="1620"/>
      </w:tblGrid>
      <w:tr w:rsidR="003B78F9" w:rsidRPr="003B78F9" w14:paraId="1D48CCDB" w14:textId="77777777" w:rsidTr="003B78F9">
        <w:trPr>
          <w:trHeight w:val="290"/>
        </w:trPr>
        <w:tc>
          <w:tcPr>
            <w:tcW w:w="960" w:type="dxa"/>
            <w:tcBorders>
              <w:top w:val="nil"/>
              <w:left w:val="nil"/>
              <w:bottom w:val="nil"/>
              <w:right w:val="nil"/>
            </w:tcBorders>
            <w:noWrap/>
            <w:vAlign w:val="bottom"/>
            <w:hideMark/>
          </w:tcPr>
          <w:p w14:paraId="2F308756" w14:textId="77777777" w:rsidR="003B78F9" w:rsidRPr="003B78F9" w:rsidRDefault="003B78F9" w:rsidP="003B78F9">
            <w:pPr>
              <w:rPr>
                <w:sz w:val="24"/>
                <w:szCs w:val="24"/>
                <w:lang w:val="en-CA"/>
              </w:rPr>
            </w:pPr>
          </w:p>
        </w:tc>
        <w:tc>
          <w:tcPr>
            <w:tcW w:w="1110" w:type="dxa"/>
            <w:tcBorders>
              <w:top w:val="single" w:sz="4" w:space="0" w:color="auto"/>
              <w:left w:val="single" w:sz="4" w:space="0" w:color="auto"/>
              <w:bottom w:val="single" w:sz="4" w:space="0" w:color="auto"/>
              <w:right w:val="single" w:sz="4" w:space="0" w:color="auto"/>
            </w:tcBorders>
            <w:noWrap/>
            <w:vAlign w:val="bottom"/>
            <w:hideMark/>
          </w:tcPr>
          <w:p w14:paraId="73C4C24F" w14:textId="77777777" w:rsidR="003B78F9" w:rsidRPr="003B78F9" w:rsidRDefault="003B78F9" w:rsidP="003B78F9">
            <w:pPr>
              <w:rPr>
                <w:rFonts w:ascii="Aptos Narrow" w:hAnsi="Aptos Narrow"/>
                <w:color w:val="000000"/>
                <w:sz w:val="22"/>
                <w:szCs w:val="22"/>
                <w:lang w:val="en-CA"/>
              </w:rPr>
            </w:pPr>
            <w:r w:rsidRPr="003B78F9">
              <w:rPr>
                <w:rFonts w:ascii="Aptos Narrow" w:hAnsi="Aptos Narrow"/>
                <w:color w:val="000000"/>
                <w:sz w:val="22"/>
                <w:szCs w:val="22"/>
                <w:lang w:val="en-CA"/>
              </w:rPr>
              <w:t>Tint-Tctd</w:t>
            </w:r>
          </w:p>
        </w:tc>
        <w:tc>
          <w:tcPr>
            <w:tcW w:w="990" w:type="dxa"/>
            <w:tcBorders>
              <w:top w:val="single" w:sz="4" w:space="0" w:color="auto"/>
              <w:left w:val="nil"/>
              <w:bottom w:val="single" w:sz="4" w:space="0" w:color="auto"/>
              <w:right w:val="single" w:sz="4" w:space="0" w:color="auto"/>
            </w:tcBorders>
            <w:noWrap/>
            <w:vAlign w:val="bottom"/>
            <w:hideMark/>
          </w:tcPr>
          <w:p w14:paraId="5E5F4942" w14:textId="77777777" w:rsidR="003B78F9" w:rsidRPr="003B78F9" w:rsidRDefault="003B78F9" w:rsidP="003B78F9">
            <w:pPr>
              <w:rPr>
                <w:rFonts w:ascii="Aptos Narrow" w:hAnsi="Aptos Narrow"/>
                <w:color w:val="000000"/>
                <w:sz w:val="22"/>
                <w:szCs w:val="22"/>
                <w:lang w:val="en-CA"/>
              </w:rPr>
            </w:pPr>
            <w:r w:rsidRPr="003B78F9">
              <w:rPr>
                <w:rFonts w:ascii="Aptos Narrow" w:hAnsi="Aptos Narrow"/>
                <w:color w:val="000000"/>
                <w:sz w:val="22"/>
                <w:szCs w:val="22"/>
                <w:lang w:val="en-CA"/>
              </w:rPr>
              <w:t>Tlab-Tint</w:t>
            </w:r>
          </w:p>
        </w:tc>
        <w:tc>
          <w:tcPr>
            <w:tcW w:w="1080" w:type="dxa"/>
            <w:gridSpan w:val="2"/>
            <w:tcBorders>
              <w:top w:val="single" w:sz="4" w:space="0" w:color="auto"/>
              <w:left w:val="nil"/>
              <w:bottom w:val="single" w:sz="4" w:space="0" w:color="auto"/>
              <w:right w:val="single" w:sz="4" w:space="0" w:color="auto"/>
            </w:tcBorders>
            <w:noWrap/>
            <w:vAlign w:val="bottom"/>
            <w:hideMark/>
          </w:tcPr>
          <w:p w14:paraId="088A4CDC" w14:textId="77777777" w:rsidR="003B78F9" w:rsidRPr="003B78F9" w:rsidRDefault="003B78F9" w:rsidP="003B78F9">
            <w:pPr>
              <w:rPr>
                <w:rFonts w:ascii="Aptos Narrow" w:hAnsi="Aptos Narrow"/>
                <w:color w:val="000000"/>
                <w:sz w:val="22"/>
                <w:szCs w:val="22"/>
                <w:lang w:val="en-CA"/>
              </w:rPr>
            </w:pPr>
            <w:r w:rsidRPr="003B78F9">
              <w:rPr>
                <w:rFonts w:ascii="Aptos Narrow" w:hAnsi="Aptos Narrow"/>
                <w:color w:val="000000"/>
                <w:sz w:val="22"/>
                <w:szCs w:val="22"/>
                <w:lang w:val="en-CA"/>
              </w:rPr>
              <w:t>Tlab-Tctd</w:t>
            </w:r>
          </w:p>
        </w:tc>
        <w:tc>
          <w:tcPr>
            <w:tcW w:w="1530" w:type="dxa"/>
            <w:tcBorders>
              <w:top w:val="single" w:sz="4" w:space="0" w:color="auto"/>
              <w:left w:val="nil"/>
              <w:bottom w:val="single" w:sz="4" w:space="0" w:color="auto"/>
              <w:right w:val="single" w:sz="4" w:space="0" w:color="auto"/>
            </w:tcBorders>
            <w:noWrap/>
            <w:vAlign w:val="bottom"/>
            <w:hideMark/>
          </w:tcPr>
          <w:p w14:paraId="3CB34C45" w14:textId="77777777" w:rsidR="003B78F9" w:rsidRPr="003B78F9" w:rsidRDefault="003B78F9" w:rsidP="003B78F9">
            <w:pPr>
              <w:rPr>
                <w:rFonts w:ascii="Aptos Narrow" w:hAnsi="Aptos Narrow"/>
                <w:color w:val="000000"/>
                <w:sz w:val="22"/>
                <w:szCs w:val="22"/>
                <w:lang w:val="en-CA"/>
              </w:rPr>
            </w:pPr>
            <w:r w:rsidRPr="003B78F9">
              <w:rPr>
                <w:rFonts w:ascii="Aptos Narrow" w:hAnsi="Aptos Narrow"/>
                <w:color w:val="000000"/>
                <w:sz w:val="22"/>
                <w:szCs w:val="22"/>
                <w:lang w:val="en-CA"/>
              </w:rPr>
              <w:t>SALtsg-SALctd</w:t>
            </w:r>
          </w:p>
        </w:tc>
        <w:tc>
          <w:tcPr>
            <w:tcW w:w="1620" w:type="dxa"/>
            <w:tcBorders>
              <w:top w:val="single" w:sz="4" w:space="0" w:color="auto"/>
              <w:left w:val="nil"/>
              <w:bottom w:val="single" w:sz="4" w:space="0" w:color="auto"/>
              <w:right w:val="single" w:sz="4" w:space="0" w:color="auto"/>
            </w:tcBorders>
            <w:noWrap/>
            <w:vAlign w:val="bottom"/>
            <w:hideMark/>
          </w:tcPr>
          <w:p w14:paraId="4581BD52" w14:textId="77777777" w:rsidR="003B78F9" w:rsidRPr="003B78F9" w:rsidRDefault="003B78F9" w:rsidP="003B78F9">
            <w:pPr>
              <w:rPr>
                <w:rFonts w:ascii="Aptos Narrow" w:hAnsi="Aptos Narrow"/>
                <w:color w:val="000000"/>
                <w:sz w:val="22"/>
                <w:szCs w:val="22"/>
                <w:lang w:val="en-CA"/>
              </w:rPr>
            </w:pPr>
            <w:r w:rsidRPr="003B78F9">
              <w:rPr>
                <w:rFonts w:ascii="Aptos Narrow" w:hAnsi="Aptos Narrow"/>
                <w:color w:val="000000"/>
                <w:sz w:val="22"/>
                <w:szCs w:val="22"/>
                <w:lang w:val="en-CA"/>
              </w:rPr>
              <w:t>TSG FL / CTD FL</w:t>
            </w:r>
          </w:p>
        </w:tc>
      </w:tr>
      <w:tr w:rsidR="003B78F9" w:rsidRPr="003B78F9" w14:paraId="32BDAC62" w14:textId="77777777" w:rsidTr="003B78F9">
        <w:trPr>
          <w:trHeight w:val="29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0CE7ADC7" w14:textId="77777777" w:rsidR="003B78F9" w:rsidRPr="003B78F9" w:rsidRDefault="003B78F9" w:rsidP="003B78F9">
            <w:pPr>
              <w:rPr>
                <w:rFonts w:ascii="Aptos Narrow" w:hAnsi="Aptos Narrow"/>
                <w:color w:val="000000"/>
                <w:sz w:val="22"/>
                <w:szCs w:val="22"/>
                <w:lang w:val="en-CA"/>
              </w:rPr>
            </w:pPr>
            <w:r w:rsidRPr="003B78F9">
              <w:rPr>
                <w:rFonts w:ascii="Aptos Narrow" w:hAnsi="Aptos Narrow"/>
                <w:color w:val="000000"/>
                <w:sz w:val="22"/>
                <w:szCs w:val="22"/>
                <w:lang w:val="en-CA"/>
              </w:rPr>
              <w:t>median</w:t>
            </w:r>
          </w:p>
        </w:tc>
        <w:tc>
          <w:tcPr>
            <w:tcW w:w="1110" w:type="dxa"/>
            <w:tcBorders>
              <w:top w:val="nil"/>
              <w:left w:val="nil"/>
              <w:bottom w:val="single" w:sz="4" w:space="0" w:color="auto"/>
              <w:right w:val="single" w:sz="4" w:space="0" w:color="auto"/>
            </w:tcBorders>
            <w:noWrap/>
            <w:vAlign w:val="bottom"/>
            <w:hideMark/>
          </w:tcPr>
          <w:p w14:paraId="2F0251F5" w14:textId="77777777" w:rsidR="003B78F9" w:rsidRPr="003B78F9" w:rsidRDefault="003B78F9" w:rsidP="003B78F9">
            <w:pPr>
              <w:jc w:val="right"/>
              <w:rPr>
                <w:rFonts w:ascii="Aptos Narrow" w:hAnsi="Aptos Narrow"/>
                <w:color w:val="000000"/>
                <w:sz w:val="22"/>
                <w:szCs w:val="22"/>
                <w:lang w:val="en-CA"/>
              </w:rPr>
            </w:pPr>
            <w:r w:rsidRPr="003B78F9">
              <w:rPr>
                <w:rFonts w:ascii="Aptos Narrow" w:hAnsi="Aptos Narrow"/>
                <w:color w:val="000000"/>
                <w:sz w:val="22"/>
                <w:szCs w:val="22"/>
                <w:lang w:val="en-CA"/>
              </w:rPr>
              <w:t>0.0743</w:t>
            </w:r>
          </w:p>
        </w:tc>
        <w:tc>
          <w:tcPr>
            <w:tcW w:w="990" w:type="dxa"/>
            <w:tcBorders>
              <w:top w:val="nil"/>
              <w:left w:val="nil"/>
              <w:bottom w:val="single" w:sz="4" w:space="0" w:color="auto"/>
              <w:right w:val="single" w:sz="4" w:space="0" w:color="auto"/>
            </w:tcBorders>
            <w:noWrap/>
            <w:vAlign w:val="bottom"/>
            <w:hideMark/>
          </w:tcPr>
          <w:p w14:paraId="070EF35B" w14:textId="77777777" w:rsidR="003B78F9" w:rsidRPr="003B78F9" w:rsidRDefault="003B78F9" w:rsidP="003B78F9">
            <w:pPr>
              <w:jc w:val="right"/>
              <w:rPr>
                <w:rFonts w:ascii="Aptos Narrow" w:hAnsi="Aptos Narrow"/>
                <w:color w:val="000000"/>
                <w:sz w:val="22"/>
                <w:szCs w:val="22"/>
                <w:lang w:val="en-CA"/>
              </w:rPr>
            </w:pPr>
            <w:r w:rsidRPr="003B78F9">
              <w:rPr>
                <w:rFonts w:ascii="Aptos Narrow" w:hAnsi="Aptos Narrow"/>
                <w:color w:val="000000"/>
                <w:sz w:val="22"/>
                <w:szCs w:val="22"/>
                <w:lang w:val="en-CA"/>
              </w:rPr>
              <w:t>-0.3698</w:t>
            </w:r>
          </w:p>
        </w:tc>
        <w:tc>
          <w:tcPr>
            <w:tcW w:w="990" w:type="dxa"/>
            <w:tcBorders>
              <w:top w:val="nil"/>
              <w:left w:val="nil"/>
              <w:bottom w:val="single" w:sz="4" w:space="0" w:color="auto"/>
              <w:right w:val="single" w:sz="4" w:space="0" w:color="auto"/>
            </w:tcBorders>
            <w:noWrap/>
            <w:vAlign w:val="bottom"/>
            <w:hideMark/>
          </w:tcPr>
          <w:p w14:paraId="639AAB3F" w14:textId="77777777" w:rsidR="003B78F9" w:rsidRPr="003B78F9" w:rsidRDefault="003B78F9" w:rsidP="003B78F9">
            <w:pPr>
              <w:jc w:val="right"/>
              <w:rPr>
                <w:rFonts w:ascii="Aptos Narrow" w:hAnsi="Aptos Narrow"/>
                <w:color w:val="000000"/>
                <w:sz w:val="22"/>
                <w:szCs w:val="22"/>
                <w:lang w:val="en-CA"/>
              </w:rPr>
            </w:pPr>
            <w:r w:rsidRPr="003B78F9">
              <w:rPr>
                <w:rFonts w:ascii="Aptos Narrow" w:hAnsi="Aptos Narrow"/>
                <w:color w:val="000000"/>
                <w:sz w:val="22"/>
                <w:szCs w:val="22"/>
                <w:lang w:val="en-CA"/>
              </w:rPr>
              <w:t>0.4377</w:t>
            </w:r>
          </w:p>
        </w:tc>
        <w:tc>
          <w:tcPr>
            <w:tcW w:w="1620" w:type="dxa"/>
            <w:gridSpan w:val="2"/>
            <w:tcBorders>
              <w:top w:val="nil"/>
              <w:left w:val="nil"/>
              <w:bottom w:val="single" w:sz="4" w:space="0" w:color="auto"/>
              <w:right w:val="single" w:sz="4" w:space="0" w:color="auto"/>
            </w:tcBorders>
            <w:noWrap/>
            <w:vAlign w:val="bottom"/>
            <w:hideMark/>
          </w:tcPr>
          <w:p w14:paraId="3FA86AC6" w14:textId="77777777" w:rsidR="003B78F9" w:rsidRPr="003B78F9" w:rsidRDefault="003B78F9" w:rsidP="003B78F9">
            <w:pPr>
              <w:jc w:val="right"/>
              <w:rPr>
                <w:rFonts w:ascii="Aptos Narrow" w:hAnsi="Aptos Narrow"/>
                <w:color w:val="000000"/>
                <w:sz w:val="22"/>
                <w:szCs w:val="22"/>
                <w:lang w:val="en-CA"/>
              </w:rPr>
            </w:pPr>
            <w:r w:rsidRPr="003B78F9">
              <w:rPr>
                <w:rFonts w:ascii="Aptos Narrow" w:hAnsi="Aptos Narrow"/>
                <w:color w:val="000000"/>
                <w:sz w:val="22"/>
                <w:szCs w:val="22"/>
                <w:lang w:val="en-CA"/>
              </w:rPr>
              <w:t>-0.4486</w:t>
            </w:r>
          </w:p>
        </w:tc>
        <w:tc>
          <w:tcPr>
            <w:tcW w:w="1620" w:type="dxa"/>
            <w:tcBorders>
              <w:top w:val="nil"/>
              <w:left w:val="nil"/>
              <w:bottom w:val="single" w:sz="4" w:space="0" w:color="auto"/>
              <w:right w:val="single" w:sz="4" w:space="0" w:color="auto"/>
            </w:tcBorders>
            <w:noWrap/>
            <w:vAlign w:val="bottom"/>
            <w:hideMark/>
          </w:tcPr>
          <w:p w14:paraId="3B15146F" w14:textId="77777777" w:rsidR="003B78F9" w:rsidRPr="003B78F9" w:rsidRDefault="003B78F9" w:rsidP="003B78F9">
            <w:pPr>
              <w:jc w:val="right"/>
              <w:rPr>
                <w:rFonts w:ascii="Aptos Narrow" w:hAnsi="Aptos Narrow"/>
                <w:color w:val="000000"/>
                <w:sz w:val="22"/>
                <w:szCs w:val="22"/>
                <w:lang w:val="en-CA"/>
              </w:rPr>
            </w:pPr>
            <w:r w:rsidRPr="003B78F9">
              <w:rPr>
                <w:rFonts w:ascii="Aptos Narrow" w:hAnsi="Aptos Narrow"/>
                <w:color w:val="000000"/>
                <w:sz w:val="22"/>
                <w:szCs w:val="22"/>
                <w:lang w:val="en-CA"/>
              </w:rPr>
              <w:t>0.0784</w:t>
            </w:r>
          </w:p>
        </w:tc>
      </w:tr>
      <w:tr w:rsidR="003B78F9" w:rsidRPr="003B78F9" w14:paraId="78A39326" w14:textId="77777777" w:rsidTr="003B78F9">
        <w:trPr>
          <w:trHeight w:val="290"/>
        </w:trPr>
        <w:tc>
          <w:tcPr>
            <w:tcW w:w="960" w:type="dxa"/>
            <w:tcBorders>
              <w:top w:val="nil"/>
              <w:left w:val="single" w:sz="4" w:space="0" w:color="auto"/>
              <w:bottom w:val="single" w:sz="4" w:space="0" w:color="auto"/>
              <w:right w:val="single" w:sz="4" w:space="0" w:color="auto"/>
            </w:tcBorders>
            <w:noWrap/>
            <w:vAlign w:val="bottom"/>
            <w:hideMark/>
          </w:tcPr>
          <w:p w14:paraId="318AFF13" w14:textId="77777777" w:rsidR="003B78F9" w:rsidRPr="003B78F9" w:rsidRDefault="003B78F9" w:rsidP="003B78F9">
            <w:pPr>
              <w:rPr>
                <w:rFonts w:ascii="Aptos Narrow" w:hAnsi="Aptos Narrow"/>
                <w:color w:val="000000"/>
                <w:sz w:val="22"/>
                <w:szCs w:val="22"/>
                <w:lang w:val="en-CA"/>
              </w:rPr>
            </w:pPr>
            <w:r w:rsidRPr="003B78F9">
              <w:rPr>
                <w:rFonts w:ascii="Aptos Narrow" w:hAnsi="Aptos Narrow"/>
                <w:color w:val="000000"/>
                <w:sz w:val="22"/>
                <w:szCs w:val="22"/>
                <w:lang w:val="en-CA"/>
              </w:rPr>
              <w:t>average</w:t>
            </w:r>
          </w:p>
        </w:tc>
        <w:tc>
          <w:tcPr>
            <w:tcW w:w="1110" w:type="dxa"/>
            <w:tcBorders>
              <w:top w:val="nil"/>
              <w:left w:val="nil"/>
              <w:bottom w:val="single" w:sz="4" w:space="0" w:color="auto"/>
              <w:right w:val="single" w:sz="4" w:space="0" w:color="auto"/>
            </w:tcBorders>
            <w:noWrap/>
            <w:vAlign w:val="bottom"/>
            <w:hideMark/>
          </w:tcPr>
          <w:p w14:paraId="3C683CB7" w14:textId="77777777" w:rsidR="003B78F9" w:rsidRPr="003B78F9" w:rsidRDefault="003B78F9" w:rsidP="003B78F9">
            <w:pPr>
              <w:jc w:val="right"/>
              <w:rPr>
                <w:rFonts w:ascii="Aptos Narrow" w:hAnsi="Aptos Narrow"/>
                <w:color w:val="000000"/>
                <w:sz w:val="22"/>
                <w:szCs w:val="22"/>
                <w:lang w:val="en-CA"/>
              </w:rPr>
            </w:pPr>
            <w:r w:rsidRPr="003B78F9">
              <w:rPr>
                <w:rFonts w:ascii="Aptos Narrow" w:hAnsi="Aptos Narrow"/>
                <w:color w:val="000000"/>
                <w:sz w:val="22"/>
                <w:szCs w:val="22"/>
                <w:lang w:val="en-CA"/>
              </w:rPr>
              <w:t>0.1883</w:t>
            </w:r>
          </w:p>
        </w:tc>
        <w:tc>
          <w:tcPr>
            <w:tcW w:w="990" w:type="dxa"/>
            <w:tcBorders>
              <w:top w:val="nil"/>
              <w:left w:val="nil"/>
              <w:bottom w:val="single" w:sz="4" w:space="0" w:color="auto"/>
              <w:right w:val="single" w:sz="4" w:space="0" w:color="auto"/>
            </w:tcBorders>
            <w:noWrap/>
            <w:vAlign w:val="bottom"/>
            <w:hideMark/>
          </w:tcPr>
          <w:p w14:paraId="05EE16E5" w14:textId="77777777" w:rsidR="003B78F9" w:rsidRPr="003B78F9" w:rsidRDefault="003B78F9" w:rsidP="003B78F9">
            <w:pPr>
              <w:jc w:val="right"/>
              <w:rPr>
                <w:rFonts w:ascii="Aptos Narrow" w:hAnsi="Aptos Narrow"/>
                <w:color w:val="000000"/>
                <w:sz w:val="22"/>
                <w:szCs w:val="22"/>
                <w:lang w:val="en-CA"/>
              </w:rPr>
            </w:pPr>
            <w:r w:rsidRPr="003B78F9">
              <w:rPr>
                <w:rFonts w:ascii="Aptos Narrow" w:hAnsi="Aptos Narrow"/>
                <w:color w:val="000000"/>
                <w:sz w:val="22"/>
                <w:szCs w:val="22"/>
                <w:lang w:val="en-CA"/>
              </w:rPr>
              <w:t>-0.3759</w:t>
            </w:r>
          </w:p>
        </w:tc>
        <w:tc>
          <w:tcPr>
            <w:tcW w:w="990" w:type="dxa"/>
            <w:tcBorders>
              <w:top w:val="nil"/>
              <w:left w:val="nil"/>
              <w:bottom w:val="single" w:sz="4" w:space="0" w:color="auto"/>
              <w:right w:val="single" w:sz="4" w:space="0" w:color="auto"/>
            </w:tcBorders>
            <w:noWrap/>
            <w:vAlign w:val="bottom"/>
            <w:hideMark/>
          </w:tcPr>
          <w:p w14:paraId="19F0FD93" w14:textId="77777777" w:rsidR="003B78F9" w:rsidRPr="003B78F9" w:rsidRDefault="003B78F9" w:rsidP="003B78F9">
            <w:pPr>
              <w:jc w:val="right"/>
              <w:rPr>
                <w:rFonts w:ascii="Aptos Narrow" w:hAnsi="Aptos Narrow"/>
                <w:color w:val="000000"/>
                <w:sz w:val="22"/>
                <w:szCs w:val="22"/>
                <w:lang w:val="en-CA"/>
              </w:rPr>
            </w:pPr>
            <w:r w:rsidRPr="003B78F9">
              <w:rPr>
                <w:rFonts w:ascii="Aptos Narrow" w:hAnsi="Aptos Narrow"/>
                <w:color w:val="000000"/>
                <w:sz w:val="22"/>
                <w:szCs w:val="22"/>
                <w:lang w:val="en-CA"/>
              </w:rPr>
              <w:t>0.5921</w:t>
            </w:r>
          </w:p>
        </w:tc>
        <w:tc>
          <w:tcPr>
            <w:tcW w:w="1620" w:type="dxa"/>
            <w:gridSpan w:val="2"/>
            <w:tcBorders>
              <w:top w:val="nil"/>
              <w:left w:val="nil"/>
              <w:bottom w:val="single" w:sz="4" w:space="0" w:color="auto"/>
              <w:right w:val="single" w:sz="4" w:space="0" w:color="auto"/>
            </w:tcBorders>
            <w:noWrap/>
            <w:vAlign w:val="bottom"/>
            <w:hideMark/>
          </w:tcPr>
          <w:p w14:paraId="4D3CB496" w14:textId="77777777" w:rsidR="003B78F9" w:rsidRPr="003B78F9" w:rsidRDefault="003B78F9" w:rsidP="003B78F9">
            <w:pPr>
              <w:jc w:val="right"/>
              <w:rPr>
                <w:rFonts w:ascii="Aptos Narrow" w:hAnsi="Aptos Narrow"/>
                <w:color w:val="000000"/>
                <w:sz w:val="22"/>
                <w:szCs w:val="22"/>
                <w:lang w:val="en-CA"/>
              </w:rPr>
            </w:pPr>
            <w:r w:rsidRPr="003B78F9">
              <w:rPr>
                <w:rFonts w:ascii="Aptos Narrow" w:hAnsi="Aptos Narrow"/>
                <w:color w:val="000000"/>
                <w:sz w:val="22"/>
                <w:szCs w:val="22"/>
                <w:lang w:val="en-CA"/>
              </w:rPr>
              <w:t>-0.4188</w:t>
            </w:r>
          </w:p>
        </w:tc>
        <w:tc>
          <w:tcPr>
            <w:tcW w:w="1620" w:type="dxa"/>
            <w:tcBorders>
              <w:top w:val="nil"/>
              <w:left w:val="nil"/>
              <w:bottom w:val="single" w:sz="4" w:space="0" w:color="auto"/>
              <w:right w:val="single" w:sz="4" w:space="0" w:color="auto"/>
            </w:tcBorders>
            <w:noWrap/>
            <w:vAlign w:val="bottom"/>
            <w:hideMark/>
          </w:tcPr>
          <w:p w14:paraId="2CE8C392" w14:textId="77777777" w:rsidR="003B78F9" w:rsidRPr="003B78F9" w:rsidRDefault="003B78F9" w:rsidP="003B78F9">
            <w:pPr>
              <w:jc w:val="right"/>
              <w:rPr>
                <w:rFonts w:ascii="Aptos Narrow" w:hAnsi="Aptos Narrow"/>
                <w:color w:val="000000"/>
                <w:sz w:val="22"/>
                <w:szCs w:val="22"/>
                <w:lang w:val="en-CA"/>
              </w:rPr>
            </w:pPr>
            <w:r w:rsidRPr="003B78F9">
              <w:rPr>
                <w:rFonts w:ascii="Aptos Narrow" w:hAnsi="Aptos Narrow"/>
                <w:color w:val="000000"/>
                <w:sz w:val="22"/>
                <w:szCs w:val="22"/>
                <w:lang w:val="en-CA"/>
              </w:rPr>
              <w:t>0.1064</w:t>
            </w:r>
          </w:p>
        </w:tc>
      </w:tr>
      <w:tr w:rsidR="003B78F9" w:rsidRPr="003B78F9" w14:paraId="6596BC5A" w14:textId="77777777" w:rsidTr="003B78F9">
        <w:trPr>
          <w:trHeight w:val="290"/>
        </w:trPr>
        <w:tc>
          <w:tcPr>
            <w:tcW w:w="960" w:type="dxa"/>
            <w:tcBorders>
              <w:top w:val="nil"/>
              <w:left w:val="single" w:sz="4" w:space="0" w:color="auto"/>
              <w:bottom w:val="single" w:sz="4" w:space="0" w:color="auto"/>
              <w:right w:val="single" w:sz="4" w:space="0" w:color="auto"/>
            </w:tcBorders>
            <w:noWrap/>
            <w:vAlign w:val="bottom"/>
            <w:hideMark/>
          </w:tcPr>
          <w:p w14:paraId="36511436" w14:textId="77777777" w:rsidR="003B78F9" w:rsidRPr="003B78F9" w:rsidRDefault="003B78F9" w:rsidP="003B78F9">
            <w:pPr>
              <w:rPr>
                <w:rFonts w:ascii="Aptos Narrow" w:hAnsi="Aptos Narrow"/>
                <w:color w:val="000000"/>
                <w:sz w:val="22"/>
                <w:szCs w:val="22"/>
                <w:lang w:val="en-CA"/>
              </w:rPr>
            </w:pPr>
            <w:r w:rsidRPr="003B78F9">
              <w:rPr>
                <w:rFonts w:ascii="Aptos Narrow" w:hAnsi="Aptos Narrow"/>
                <w:color w:val="000000"/>
                <w:sz w:val="22"/>
                <w:szCs w:val="22"/>
                <w:lang w:val="en-CA"/>
              </w:rPr>
              <w:t>stdev</w:t>
            </w:r>
          </w:p>
        </w:tc>
        <w:tc>
          <w:tcPr>
            <w:tcW w:w="1110" w:type="dxa"/>
            <w:tcBorders>
              <w:top w:val="nil"/>
              <w:left w:val="nil"/>
              <w:bottom w:val="single" w:sz="4" w:space="0" w:color="auto"/>
              <w:right w:val="single" w:sz="4" w:space="0" w:color="auto"/>
            </w:tcBorders>
            <w:noWrap/>
            <w:vAlign w:val="bottom"/>
            <w:hideMark/>
          </w:tcPr>
          <w:p w14:paraId="5F813BC0" w14:textId="77777777" w:rsidR="003B78F9" w:rsidRPr="003B78F9" w:rsidRDefault="003B78F9" w:rsidP="003B78F9">
            <w:pPr>
              <w:jc w:val="right"/>
              <w:rPr>
                <w:rFonts w:ascii="Aptos Narrow" w:hAnsi="Aptos Narrow"/>
                <w:color w:val="000000"/>
                <w:sz w:val="22"/>
                <w:szCs w:val="22"/>
                <w:lang w:val="en-CA"/>
              </w:rPr>
            </w:pPr>
            <w:r w:rsidRPr="003B78F9">
              <w:rPr>
                <w:rFonts w:ascii="Aptos Narrow" w:hAnsi="Aptos Narrow"/>
                <w:color w:val="000000"/>
                <w:sz w:val="22"/>
                <w:szCs w:val="22"/>
                <w:lang w:val="en-CA"/>
              </w:rPr>
              <w:t>0.4624</w:t>
            </w:r>
          </w:p>
        </w:tc>
        <w:tc>
          <w:tcPr>
            <w:tcW w:w="990" w:type="dxa"/>
            <w:tcBorders>
              <w:top w:val="nil"/>
              <w:left w:val="nil"/>
              <w:bottom w:val="single" w:sz="4" w:space="0" w:color="auto"/>
              <w:right w:val="single" w:sz="4" w:space="0" w:color="auto"/>
            </w:tcBorders>
            <w:noWrap/>
            <w:vAlign w:val="bottom"/>
            <w:hideMark/>
          </w:tcPr>
          <w:p w14:paraId="7BDE104F" w14:textId="77777777" w:rsidR="003B78F9" w:rsidRPr="003B78F9" w:rsidRDefault="003B78F9" w:rsidP="003B78F9">
            <w:pPr>
              <w:jc w:val="right"/>
              <w:rPr>
                <w:rFonts w:ascii="Aptos Narrow" w:hAnsi="Aptos Narrow"/>
                <w:color w:val="000000"/>
                <w:sz w:val="22"/>
                <w:szCs w:val="22"/>
                <w:lang w:val="en-CA"/>
              </w:rPr>
            </w:pPr>
            <w:r w:rsidRPr="003B78F9">
              <w:rPr>
                <w:rFonts w:ascii="Aptos Narrow" w:hAnsi="Aptos Narrow"/>
                <w:color w:val="000000"/>
                <w:sz w:val="22"/>
                <w:szCs w:val="22"/>
                <w:lang w:val="en-CA"/>
              </w:rPr>
              <w:t>0.2771</w:t>
            </w:r>
          </w:p>
        </w:tc>
        <w:tc>
          <w:tcPr>
            <w:tcW w:w="990" w:type="dxa"/>
            <w:tcBorders>
              <w:top w:val="nil"/>
              <w:left w:val="nil"/>
              <w:bottom w:val="single" w:sz="4" w:space="0" w:color="auto"/>
              <w:right w:val="single" w:sz="4" w:space="0" w:color="auto"/>
            </w:tcBorders>
            <w:noWrap/>
            <w:vAlign w:val="bottom"/>
            <w:hideMark/>
          </w:tcPr>
          <w:p w14:paraId="1124A58E" w14:textId="77777777" w:rsidR="003B78F9" w:rsidRPr="003B78F9" w:rsidRDefault="003B78F9" w:rsidP="003B78F9">
            <w:pPr>
              <w:jc w:val="right"/>
              <w:rPr>
                <w:rFonts w:ascii="Aptos Narrow" w:hAnsi="Aptos Narrow"/>
                <w:color w:val="000000"/>
                <w:sz w:val="22"/>
                <w:szCs w:val="22"/>
                <w:lang w:val="en-CA"/>
              </w:rPr>
            </w:pPr>
            <w:r w:rsidRPr="003B78F9">
              <w:rPr>
                <w:rFonts w:ascii="Aptos Narrow" w:hAnsi="Aptos Narrow"/>
                <w:color w:val="000000"/>
                <w:sz w:val="22"/>
                <w:szCs w:val="22"/>
                <w:lang w:val="en-CA"/>
              </w:rPr>
              <w:t>0.5270</w:t>
            </w:r>
          </w:p>
        </w:tc>
        <w:tc>
          <w:tcPr>
            <w:tcW w:w="1620" w:type="dxa"/>
            <w:gridSpan w:val="2"/>
            <w:tcBorders>
              <w:top w:val="nil"/>
              <w:left w:val="nil"/>
              <w:bottom w:val="single" w:sz="4" w:space="0" w:color="auto"/>
              <w:right w:val="single" w:sz="4" w:space="0" w:color="auto"/>
            </w:tcBorders>
            <w:noWrap/>
            <w:vAlign w:val="bottom"/>
            <w:hideMark/>
          </w:tcPr>
          <w:p w14:paraId="45EFFFFE" w14:textId="77777777" w:rsidR="003B78F9" w:rsidRPr="003B78F9" w:rsidRDefault="003B78F9" w:rsidP="003B78F9">
            <w:pPr>
              <w:jc w:val="right"/>
              <w:rPr>
                <w:rFonts w:ascii="Aptos Narrow" w:hAnsi="Aptos Narrow"/>
                <w:color w:val="000000"/>
                <w:sz w:val="22"/>
                <w:szCs w:val="22"/>
                <w:lang w:val="en-CA"/>
              </w:rPr>
            </w:pPr>
            <w:r w:rsidRPr="003B78F9">
              <w:rPr>
                <w:rFonts w:ascii="Aptos Narrow" w:hAnsi="Aptos Narrow"/>
                <w:color w:val="000000"/>
                <w:sz w:val="22"/>
                <w:szCs w:val="22"/>
                <w:lang w:val="en-CA"/>
              </w:rPr>
              <w:t>0.2345</w:t>
            </w:r>
          </w:p>
        </w:tc>
        <w:tc>
          <w:tcPr>
            <w:tcW w:w="1620" w:type="dxa"/>
            <w:tcBorders>
              <w:top w:val="nil"/>
              <w:left w:val="nil"/>
              <w:bottom w:val="single" w:sz="4" w:space="0" w:color="auto"/>
              <w:right w:val="single" w:sz="4" w:space="0" w:color="auto"/>
            </w:tcBorders>
            <w:noWrap/>
            <w:vAlign w:val="bottom"/>
            <w:hideMark/>
          </w:tcPr>
          <w:p w14:paraId="233C9116" w14:textId="77777777" w:rsidR="003B78F9" w:rsidRPr="003B78F9" w:rsidRDefault="003B78F9" w:rsidP="003B78F9">
            <w:pPr>
              <w:jc w:val="right"/>
              <w:rPr>
                <w:rFonts w:ascii="Aptos Narrow" w:hAnsi="Aptos Narrow"/>
                <w:color w:val="000000"/>
                <w:sz w:val="22"/>
                <w:szCs w:val="22"/>
                <w:lang w:val="en-CA"/>
              </w:rPr>
            </w:pPr>
            <w:r w:rsidRPr="003B78F9">
              <w:rPr>
                <w:rFonts w:ascii="Aptos Narrow" w:hAnsi="Aptos Narrow"/>
                <w:color w:val="000000"/>
                <w:sz w:val="22"/>
                <w:szCs w:val="22"/>
                <w:lang w:val="en-CA"/>
              </w:rPr>
              <w:t>0.0920</w:t>
            </w:r>
          </w:p>
        </w:tc>
      </w:tr>
      <w:tr w:rsidR="003B78F9" w:rsidRPr="003B78F9" w14:paraId="4B808EF2" w14:textId="77777777" w:rsidTr="003B78F9">
        <w:trPr>
          <w:trHeight w:val="290"/>
        </w:trPr>
        <w:tc>
          <w:tcPr>
            <w:tcW w:w="960" w:type="dxa"/>
            <w:tcBorders>
              <w:top w:val="nil"/>
              <w:left w:val="single" w:sz="4" w:space="0" w:color="auto"/>
              <w:bottom w:val="single" w:sz="4" w:space="0" w:color="auto"/>
              <w:right w:val="single" w:sz="4" w:space="0" w:color="auto"/>
            </w:tcBorders>
            <w:noWrap/>
            <w:vAlign w:val="bottom"/>
            <w:hideMark/>
          </w:tcPr>
          <w:p w14:paraId="62C4ADD9" w14:textId="77777777" w:rsidR="003B78F9" w:rsidRPr="003B78F9" w:rsidRDefault="003B78F9" w:rsidP="003B78F9">
            <w:pPr>
              <w:rPr>
                <w:rFonts w:ascii="Aptos Narrow" w:hAnsi="Aptos Narrow"/>
                <w:color w:val="000000"/>
                <w:sz w:val="22"/>
                <w:szCs w:val="22"/>
                <w:lang w:val="en-CA"/>
              </w:rPr>
            </w:pPr>
            <w:r w:rsidRPr="003B78F9">
              <w:rPr>
                <w:rFonts w:ascii="Aptos Narrow" w:hAnsi="Aptos Narrow"/>
                <w:color w:val="000000"/>
                <w:sz w:val="22"/>
                <w:szCs w:val="22"/>
                <w:lang w:val="en-CA"/>
              </w:rPr>
              <w:t>max</w:t>
            </w:r>
          </w:p>
        </w:tc>
        <w:tc>
          <w:tcPr>
            <w:tcW w:w="1110" w:type="dxa"/>
            <w:tcBorders>
              <w:top w:val="nil"/>
              <w:left w:val="nil"/>
              <w:bottom w:val="single" w:sz="4" w:space="0" w:color="auto"/>
              <w:right w:val="single" w:sz="4" w:space="0" w:color="auto"/>
            </w:tcBorders>
            <w:noWrap/>
            <w:vAlign w:val="bottom"/>
            <w:hideMark/>
          </w:tcPr>
          <w:p w14:paraId="2E4E3FEA" w14:textId="77777777" w:rsidR="003B78F9" w:rsidRPr="003B78F9" w:rsidRDefault="003B78F9" w:rsidP="003B78F9">
            <w:pPr>
              <w:jc w:val="right"/>
              <w:rPr>
                <w:rFonts w:ascii="Aptos Narrow" w:hAnsi="Aptos Narrow"/>
                <w:color w:val="000000"/>
                <w:sz w:val="22"/>
                <w:szCs w:val="22"/>
                <w:lang w:val="en-CA"/>
              </w:rPr>
            </w:pPr>
            <w:r w:rsidRPr="003B78F9">
              <w:rPr>
                <w:rFonts w:ascii="Aptos Narrow" w:hAnsi="Aptos Narrow"/>
                <w:color w:val="000000"/>
                <w:sz w:val="22"/>
                <w:szCs w:val="22"/>
                <w:lang w:val="en-CA"/>
              </w:rPr>
              <w:t>1.8774</w:t>
            </w:r>
          </w:p>
        </w:tc>
        <w:tc>
          <w:tcPr>
            <w:tcW w:w="990" w:type="dxa"/>
            <w:tcBorders>
              <w:top w:val="nil"/>
              <w:left w:val="nil"/>
              <w:bottom w:val="single" w:sz="4" w:space="0" w:color="auto"/>
              <w:right w:val="single" w:sz="4" w:space="0" w:color="auto"/>
            </w:tcBorders>
            <w:noWrap/>
            <w:vAlign w:val="bottom"/>
            <w:hideMark/>
          </w:tcPr>
          <w:p w14:paraId="0AF6C4EF" w14:textId="77777777" w:rsidR="003B78F9" w:rsidRPr="003B78F9" w:rsidRDefault="003B78F9" w:rsidP="003B78F9">
            <w:pPr>
              <w:jc w:val="right"/>
              <w:rPr>
                <w:rFonts w:ascii="Aptos Narrow" w:hAnsi="Aptos Narrow"/>
                <w:color w:val="000000"/>
                <w:sz w:val="22"/>
                <w:szCs w:val="22"/>
                <w:lang w:val="en-CA"/>
              </w:rPr>
            </w:pPr>
            <w:r w:rsidRPr="003B78F9">
              <w:rPr>
                <w:rFonts w:ascii="Aptos Narrow" w:hAnsi="Aptos Narrow"/>
                <w:color w:val="000000"/>
                <w:sz w:val="22"/>
                <w:szCs w:val="22"/>
                <w:lang w:val="en-CA"/>
              </w:rPr>
              <w:t>0.3752</w:t>
            </w:r>
          </w:p>
        </w:tc>
        <w:tc>
          <w:tcPr>
            <w:tcW w:w="990" w:type="dxa"/>
            <w:tcBorders>
              <w:top w:val="nil"/>
              <w:left w:val="nil"/>
              <w:bottom w:val="single" w:sz="4" w:space="0" w:color="auto"/>
              <w:right w:val="single" w:sz="4" w:space="0" w:color="auto"/>
            </w:tcBorders>
            <w:noWrap/>
            <w:vAlign w:val="bottom"/>
            <w:hideMark/>
          </w:tcPr>
          <w:p w14:paraId="37EDBEE5" w14:textId="77777777" w:rsidR="003B78F9" w:rsidRPr="003B78F9" w:rsidRDefault="003B78F9" w:rsidP="003B78F9">
            <w:pPr>
              <w:jc w:val="right"/>
              <w:rPr>
                <w:rFonts w:ascii="Aptos Narrow" w:hAnsi="Aptos Narrow"/>
                <w:color w:val="000000"/>
                <w:sz w:val="22"/>
                <w:szCs w:val="22"/>
                <w:lang w:val="en-CA"/>
              </w:rPr>
            </w:pPr>
            <w:r w:rsidRPr="003B78F9">
              <w:rPr>
                <w:rFonts w:ascii="Aptos Narrow" w:hAnsi="Aptos Narrow"/>
                <w:color w:val="000000"/>
                <w:sz w:val="22"/>
                <w:szCs w:val="22"/>
                <w:lang w:val="en-CA"/>
              </w:rPr>
              <w:t>2.2491</w:t>
            </w:r>
          </w:p>
        </w:tc>
        <w:tc>
          <w:tcPr>
            <w:tcW w:w="1620" w:type="dxa"/>
            <w:gridSpan w:val="2"/>
            <w:tcBorders>
              <w:top w:val="nil"/>
              <w:left w:val="nil"/>
              <w:bottom w:val="single" w:sz="4" w:space="0" w:color="auto"/>
              <w:right w:val="single" w:sz="4" w:space="0" w:color="auto"/>
            </w:tcBorders>
            <w:noWrap/>
            <w:vAlign w:val="bottom"/>
            <w:hideMark/>
          </w:tcPr>
          <w:p w14:paraId="36C12844" w14:textId="77777777" w:rsidR="003B78F9" w:rsidRPr="003B78F9" w:rsidRDefault="003B78F9" w:rsidP="003B78F9">
            <w:pPr>
              <w:jc w:val="right"/>
              <w:rPr>
                <w:rFonts w:ascii="Aptos Narrow" w:hAnsi="Aptos Narrow"/>
                <w:color w:val="000000"/>
                <w:sz w:val="22"/>
                <w:szCs w:val="22"/>
                <w:lang w:val="en-CA"/>
              </w:rPr>
            </w:pPr>
            <w:r w:rsidRPr="003B78F9">
              <w:rPr>
                <w:rFonts w:ascii="Aptos Narrow" w:hAnsi="Aptos Narrow"/>
                <w:color w:val="000000"/>
                <w:sz w:val="22"/>
                <w:szCs w:val="22"/>
                <w:lang w:val="en-CA"/>
              </w:rPr>
              <w:t>0.0593</w:t>
            </w:r>
          </w:p>
        </w:tc>
        <w:tc>
          <w:tcPr>
            <w:tcW w:w="1620" w:type="dxa"/>
            <w:tcBorders>
              <w:top w:val="nil"/>
              <w:left w:val="nil"/>
              <w:bottom w:val="single" w:sz="4" w:space="0" w:color="auto"/>
              <w:right w:val="single" w:sz="4" w:space="0" w:color="auto"/>
            </w:tcBorders>
            <w:noWrap/>
            <w:vAlign w:val="bottom"/>
            <w:hideMark/>
          </w:tcPr>
          <w:p w14:paraId="2B3280B6" w14:textId="77777777" w:rsidR="003B78F9" w:rsidRPr="003B78F9" w:rsidRDefault="003B78F9" w:rsidP="003B78F9">
            <w:pPr>
              <w:jc w:val="right"/>
              <w:rPr>
                <w:rFonts w:ascii="Aptos Narrow" w:hAnsi="Aptos Narrow"/>
                <w:color w:val="000000"/>
                <w:sz w:val="22"/>
                <w:szCs w:val="22"/>
                <w:lang w:val="en-CA"/>
              </w:rPr>
            </w:pPr>
            <w:r w:rsidRPr="003B78F9">
              <w:rPr>
                <w:rFonts w:ascii="Aptos Narrow" w:hAnsi="Aptos Narrow"/>
                <w:color w:val="000000"/>
                <w:sz w:val="22"/>
                <w:szCs w:val="22"/>
                <w:lang w:val="en-CA"/>
              </w:rPr>
              <w:t>0.4696</w:t>
            </w:r>
          </w:p>
        </w:tc>
      </w:tr>
      <w:tr w:rsidR="003B78F9" w:rsidRPr="003B78F9" w14:paraId="68BFE23C" w14:textId="77777777" w:rsidTr="003B78F9">
        <w:trPr>
          <w:trHeight w:val="290"/>
        </w:trPr>
        <w:tc>
          <w:tcPr>
            <w:tcW w:w="960" w:type="dxa"/>
            <w:tcBorders>
              <w:top w:val="nil"/>
              <w:left w:val="single" w:sz="4" w:space="0" w:color="auto"/>
              <w:bottom w:val="single" w:sz="4" w:space="0" w:color="auto"/>
              <w:right w:val="single" w:sz="4" w:space="0" w:color="auto"/>
            </w:tcBorders>
            <w:noWrap/>
            <w:vAlign w:val="bottom"/>
            <w:hideMark/>
          </w:tcPr>
          <w:p w14:paraId="1DF8C909" w14:textId="77777777" w:rsidR="003B78F9" w:rsidRPr="003B78F9" w:rsidRDefault="003B78F9" w:rsidP="003B78F9">
            <w:pPr>
              <w:rPr>
                <w:rFonts w:ascii="Aptos Narrow" w:hAnsi="Aptos Narrow"/>
                <w:color w:val="000000"/>
                <w:sz w:val="22"/>
                <w:szCs w:val="22"/>
                <w:lang w:val="en-CA"/>
              </w:rPr>
            </w:pPr>
            <w:r w:rsidRPr="003B78F9">
              <w:rPr>
                <w:rFonts w:ascii="Aptos Narrow" w:hAnsi="Aptos Narrow"/>
                <w:color w:val="000000"/>
                <w:sz w:val="22"/>
                <w:szCs w:val="22"/>
                <w:lang w:val="en-CA"/>
              </w:rPr>
              <w:t>min</w:t>
            </w:r>
          </w:p>
        </w:tc>
        <w:tc>
          <w:tcPr>
            <w:tcW w:w="1110" w:type="dxa"/>
            <w:tcBorders>
              <w:top w:val="nil"/>
              <w:left w:val="nil"/>
              <w:bottom w:val="single" w:sz="4" w:space="0" w:color="auto"/>
              <w:right w:val="single" w:sz="4" w:space="0" w:color="auto"/>
            </w:tcBorders>
            <w:noWrap/>
            <w:vAlign w:val="bottom"/>
            <w:hideMark/>
          </w:tcPr>
          <w:p w14:paraId="6C45200E" w14:textId="77777777" w:rsidR="003B78F9" w:rsidRPr="003B78F9" w:rsidRDefault="003B78F9" w:rsidP="003B78F9">
            <w:pPr>
              <w:jc w:val="right"/>
              <w:rPr>
                <w:rFonts w:ascii="Aptos Narrow" w:hAnsi="Aptos Narrow"/>
                <w:color w:val="000000"/>
                <w:sz w:val="22"/>
                <w:szCs w:val="22"/>
                <w:lang w:val="en-CA"/>
              </w:rPr>
            </w:pPr>
            <w:r w:rsidRPr="003B78F9">
              <w:rPr>
                <w:rFonts w:ascii="Aptos Narrow" w:hAnsi="Aptos Narrow"/>
                <w:color w:val="000000"/>
                <w:sz w:val="22"/>
                <w:szCs w:val="22"/>
                <w:lang w:val="en-CA"/>
              </w:rPr>
              <w:t>-0.6688</w:t>
            </w:r>
          </w:p>
        </w:tc>
        <w:tc>
          <w:tcPr>
            <w:tcW w:w="990" w:type="dxa"/>
            <w:tcBorders>
              <w:top w:val="nil"/>
              <w:left w:val="nil"/>
              <w:bottom w:val="single" w:sz="4" w:space="0" w:color="auto"/>
              <w:right w:val="single" w:sz="4" w:space="0" w:color="auto"/>
            </w:tcBorders>
            <w:noWrap/>
            <w:vAlign w:val="bottom"/>
            <w:hideMark/>
          </w:tcPr>
          <w:p w14:paraId="32EBA55C" w14:textId="77777777" w:rsidR="003B78F9" w:rsidRPr="003B78F9" w:rsidRDefault="003B78F9" w:rsidP="003B78F9">
            <w:pPr>
              <w:jc w:val="right"/>
              <w:rPr>
                <w:rFonts w:ascii="Aptos Narrow" w:hAnsi="Aptos Narrow"/>
                <w:color w:val="000000"/>
                <w:sz w:val="22"/>
                <w:szCs w:val="22"/>
                <w:lang w:val="en-CA"/>
              </w:rPr>
            </w:pPr>
            <w:r w:rsidRPr="003B78F9">
              <w:rPr>
                <w:rFonts w:ascii="Aptos Narrow" w:hAnsi="Aptos Narrow"/>
                <w:color w:val="000000"/>
                <w:sz w:val="22"/>
                <w:szCs w:val="22"/>
                <w:lang w:val="en-CA"/>
              </w:rPr>
              <w:t>-1.4332</w:t>
            </w:r>
          </w:p>
        </w:tc>
        <w:tc>
          <w:tcPr>
            <w:tcW w:w="990" w:type="dxa"/>
            <w:tcBorders>
              <w:top w:val="nil"/>
              <w:left w:val="nil"/>
              <w:bottom w:val="single" w:sz="4" w:space="0" w:color="auto"/>
              <w:right w:val="single" w:sz="4" w:space="0" w:color="auto"/>
            </w:tcBorders>
            <w:noWrap/>
            <w:vAlign w:val="bottom"/>
            <w:hideMark/>
          </w:tcPr>
          <w:p w14:paraId="15338008" w14:textId="77777777" w:rsidR="003B78F9" w:rsidRPr="003B78F9" w:rsidRDefault="003B78F9" w:rsidP="003B78F9">
            <w:pPr>
              <w:jc w:val="right"/>
              <w:rPr>
                <w:rFonts w:ascii="Aptos Narrow" w:hAnsi="Aptos Narrow"/>
                <w:color w:val="000000"/>
                <w:sz w:val="22"/>
                <w:szCs w:val="22"/>
                <w:lang w:val="en-CA"/>
              </w:rPr>
            </w:pPr>
            <w:r w:rsidRPr="003B78F9">
              <w:rPr>
                <w:rFonts w:ascii="Aptos Narrow" w:hAnsi="Aptos Narrow"/>
                <w:color w:val="000000"/>
                <w:sz w:val="22"/>
                <w:szCs w:val="22"/>
                <w:lang w:val="en-CA"/>
              </w:rPr>
              <w:t>-0.4741</w:t>
            </w:r>
          </w:p>
        </w:tc>
        <w:tc>
          <w:tcPr>
            <w:tcW w:w="1620" w:type="dxa"/>
            <w:gridSpan w:val="2"/>
            <w:tcBorders>
              <w:top w:val="nil"/>
              <w:left w:val="nil"/>
              <w:bottom w:val="single" w:sz="4" w:space="0" w:color="auto"/>
              <w:right w:val="single" w:sz="4" w:space="0" w:color="auto"/>
            </w:tcBorders>
            <w:noWrap/>
            <w:vAlign w:val="bottom"/>
            <w:hideMark/>
          </w:tcPr>
          <w:p w14:paraId="73C382ED" w14:textId="77777777" w:rsidR="003B78F9" w:rsidRPr="003B78F9" w:rsidRDefault="003B78F9" w:rsidP="003B78F9">
            <w:pPr>
              <w:jc w:val="right"/>
              <w:rPr>
                <w:rFonts w:ascii="Aptos Narrow" w:hAnsi="Aptos Narrow"/>
                <w:color w:val="000000"/>
                <w:sz w:val="22"/>
                <w:szCs w:val="22"/>
                <w:lang w:val="en-CA"/>
              </w:rPr>
            </w:pPr>
            <w:r w:rsidRPr="003B78F9">
              <w:rPr>
                <w:rFonts w:ascii="Aptos Narrow" w:hAnsi="Aptos Narrow"/>
                <w:color w:val="000000"/>
                <w:sz w:val="22"/>
                <w:szCs w:val="22"/>
                <w:lang w:val="en-CA"/>
              </w:rPr>
              <w:t>-0.9032</w:t>
            </w:r>
          </w:p>
        </w:tc>
        <w:tc>
          <w:tcPr>
            <w:tcW w:w="1620" w:type="dxa"/>
            <w:tcBorders>
              <w:top w:val="nil"/>
              <w:left w:val="nil"/>
              <w:bottom w:val="single" w:sz="4" w:space="0" w:color="auto"/>
              <w:right w:val="single" w:sz="4" w:space="0" w:color="auto"/>
            </w:tcBorders>
            <w:noWrap/>
            <w:vAlign w:val="bottom"/>
            <w:hideMark/>
          </w:tcPr>
          <w:p w14:paraId="2E82BE00" w14:textId="77777777" w:rsidR="003B78F9" w:rsidRPr="003B78F9" w:rsidRDefault="003B78F9" w:rsidP="003B78F9">
            <w:pPr>
              <w:jc w:val="right"/>
              <w:rPr>
                <w:rFonts w:ascii="Aptos Narrow" w:hAnsi="Aptos Narrow"/>
                <w:color w:val="000000"/>
                <w:sz w:val="22"/>
                <w:szCs w:val="22"/>
                <w:lang w:val="en-CA"/>
              </w:rPr>
            </w:pPr>
            <w:r w:rsidRPr="003B78F9">
              <w:rPr>
                <w:rFonts w:ascii="Aptos Narrow" w:hAnsi="Aptos Narrow"/>
                <w:color w:val="000000"/>
                <w:sz w:val="22"/>
                <w:szCs w:val="22"/>
                <w:lang w:val="en-CA"/>
              </w:rPr>
              <w:t>0.0276</w:t>
            </w:r>
          </w:p>
        </w:tc>
      </w:tr>
    </w:tbl>
    <w:p w14:paraId="10421394" w14:textId="2011728A" w:rsidR="004D6418" w:rsidRDefault="00A958C7" w:rsidP="001C4290">
      <w:pPr>
        <w:rPr>
          <w:sz w:val="22"/>
          <w:szCs w:val="22"/>
          <w:lang w:val="en-CA"/>
        </w:rPr>
      </w:pPr>
      <w:r w:rsidRPr="00A958C7">
        <w:rPr>
          <w:sz w:val="22"/>
          <w:szCs w:val="22"/>
          <w:lang w:val="en-CA"/>
        </w:rPr>
        <w:t xml:space="preserve">The intake temperature is much closer to the CTD temperature than when this TSG was used during cruise 2024-025. It is still a little </w:t>
      </w:r>
      <w:r w:rsidR="00AD64B3">
        <w:rPr>
          <w:sz w:val="22"/>
          <w:szCs w:val="22"/>
          <w:lang w:val="en-CA"/>
        </w:rPr>
        <w:t>high</w:t>
      </w:r>
      <w:r w:rsidRPr="00A958C7">
        <w:rPr>
          <w:sz w:val="22"/>
          <w:szCs w:val="22"/>
          <w:lang w:val="en-CA"/>
        </w:rPr>
        <w:t>er than we would like, but the intake thermistor is</w:t>
      </w:r>
      <w:r>
        <w:rPr>
          <w:sz w:val="22"/>
          <w:szCs w:val="22"/>
          <w:lang w:val="en-CA"/>
        </w:rPr>
        <w:t xml:space="preserve"> reported to be</w:t>
      </w:r>
      <w:r w:rsidRPr="00A958C7">
        <w:rPr>
          <w:sz w:val="22"/>
          <w:szCs w:val="22"/>
          <w:lang w:val="en-CA"/>
        </w:rPr>
        <w:t xml:space="preserve"> </w:t>
      </w:r>
      <w:r w:rsidRPr="00A958C7">
        <w:rPr>
          <w:sz w:val="22"/>
          <w:szCs w:val="22"/>
          <w:lang w:val="en-CA"/>
        </w:rPr>
        <w:lastRenderedPageBreak/>
        <w:t>further from the intake than</w:t>
      </w:r>
      <w:r>
        <w:rPr>
          <w:sz w:val="22"/>
          <w:szCs w:val="22"/>
          <w:lang w:val="en-CA"/>
        </w:rPr>
        <w:t xml:space="preserve"> on other ships</w:t>
      </w:r>
      <w:r w:rsidRPr="00A958C7">
        <w:rPr>
          <w:sz w:val="22"/>
          <w:szCs w:val="22"/>
          <w:lang w:val="en-CA"/>
        </w:rPr>
        <w:t xml:space="preserve"> so some heating is expected.</w:t>
      </w:r>
      <w:r w:rsidR="00362E76">
        <w:rPr>
          <w:sz w:val="22"/>
          <w:szCs w:val="22"/>
          <w:lang w:val="en-CA"/>
        </w:rPr>
        <w:t xml:space="preserve"> However, the standard deviation is vary large. </w:t>
      </w:r>
    </w:p>
    <w:p w14:paraId="202A2B0A" w14:textId="77777777" w:rsidR="00D73329" w:rsidRDefault="00D73329" w:rsidP="001C4290">
      <w:pPr>
        <w:rPr>
          <w:sz w:val="22"/>
          <w:szCs w:val="22"/>
          <w:lang w:val="en-CA"/>
        </w:rPr>
      </w:pPr>
    </w:p>
    <w:p w14:paraId="36724E3A" w14:textId="77777777" w:rsidR="00D73329" w:rsidRPr="00D73329" w:rsidRDefault="00D73329" w:rsidP="00D73329">
      <w:pPr>
        <w:rPr>
          <w:sz w:val="22"/>
          <w:szCs w:val="22"/>
          <w:lang w:val="en-CA"/>
        </w:rPr>
      </w:pPr>
      <w:r w:rsidRPr="00D73329">
        <w:rPr>
          <w:sz w:val="22"/>
          <w:szCs w:val="22"/>
          <w:lang w:val="en-CA"/>
        </w:rPr>
        <w:t xml:space="preserve">A plot of differences versus event # shows fairly small differences in the early part of the cruise but great variability in the second section. </w:t>
      </w:r>
    </w:p>
    <w:p w14:paraId="39F4E092" w14:textId="77777777" w:rsidR="00D73329" w:rsidRDefault="00D73329" w:rsidP="001C4290">
      <w:pPr>
        <w:rPr>
          <w:sz w:val="22"/>
          <w:szCs w:val="22"/>
          <w:lang w:val="en-CA"/>
        </w:rPr>
      </w:pPr>
    </w:p>
    <w:p w14:paraId="4C923ACF" w14:textId="701D9548" w:rsidR="00362E76" w:rsidRDefault="00362E76" w:rsidP="001C4290">
      <w:pPr>
        <w:rPr>
          <w:sz w:val="22"/>
          <w:szCs w:val="22"/>
          <w:lang w:val="en-CA"/>
        </w:rPr>
      </w:pPr>
      <w:r>
        <w:rPr>
          <w:sz w:val="22"/>
          <w:szCs w:val="22"/>
          <w:lang w:val="en-CA"/>
        </w:rPr>
        <w:t xml:space="preserve">There is no mention of problems in the log and the operator thought it was working well. </w:t>
      </w:r>
      <w:r w:rsidR="00D73329">
        <w:rPr>
          <w:sz w:val="22"/>
          <w:szCs w:val="22"/>
          <w:lang w:val="en-CA"/>
        </w:rPr>
        <w:t>There is no mention of the 12 day gap in recording.</w:t>
      </w:r>
    </w:p>
    <w:p w14:paraId="0D8146C4" w14:textId="77777777" w:rsidR="00E16D02" w:rsidRDefault="00D73329" w:rsidP="001C4290">
      <w:pPr>
        <w:rPr>
          <w:sz w:val="22"/>
          <w:szCs w:val="22"/>
          <w:lang w:val="en-CA"/>
        </w:rPr>
      </w:pPr>
      <w:r>
        <w:rPr>
          <w:sz w:val="22"/>
          <w:szCs w:val="22"/>
          <w:lang w:val="en-CA"/>
        </w:rPr>
        <w:t xml:space="preserve">All variables </w:t>
      </w:r>
      <w:r w:rsidR="005C13E8">
        <w:rPr>
          <w:sz w:val="22"/>
          <w:szCs w:val="22"/>
          <w:lang w:val="en-CA"/>
        </w:rPr>
        <w:t xml:space="preserve">differ significantly from the CTD. The differences in temperature and salinity are moderate for the first file but still larger and noisier than expected. For the second part of the cruise they vary from being lower than expected to much larger than expected. </w:t>
      </w:r>
    </w:p>
    <w:p w14:paraId="41F2EA5F" w14:textId="77777777" w:rsidR="00362E76" w:rsidRDefault="00362E76" w:rsidP="001C4290">
      <w:pPr>
        <w:rPr>
          <w:sz w:val="22"/>
          <w:szCs w:val="22"/>
          <w:lang w:val="en-CA"/>
        </w:rPr>
      </w:pPr>
    </w:p>
    <w:p w14:paraId="2B4FA1C9" w14:textId="13CC5597" w:rsidR="00362E76" w:rsidRPr="00A958C7" w:rsidRDefault="00362E76" w:rsidP="001C4290">
      <w:pPr>
        <w:rPr>
          <w:sz w:val="22"/>
          <w:szCs w:val="22"/>
          <w:lang w:val="en-CA"/>
        </w:rPr>
      </w:pPr>
      <w:r>
        <w:rPr>
          <w:noProof/>
        </w:rPr>
        <w:drawing>
          <wp:inline distT="0" distB="0" distL="0" distR="0" wp14:anchorId="20FC436C" wp14:editId="3BF18F64">
            <wp:extent cx="4159250" cy="2400300"/>
            <wp:effectExtent l="0" t="0" r="12700" b="0"/>
            <wp:docPr id="1264725357" name="Chart 1">
              <a:extLst xmlns:a="http://schemas.openxmlformats.org/drawingml/2006/main">
                <a:ext uri="{FF2B5EF4-FFF2-40B4-BE49-F238E27FC236}">
                  <a16:creationId xmlns:a16="http://schemas.microsoft.com/office/drawing/2014/main" id="{E8973883-87CB-FEBA-38A4-33701AF23F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846CB44" w14:textId="176F31C9" w:rsidR="00D73329" w:rsidRDefault="00D73329" w:rsidP="00430E7F">
      <w:pPr>
        <w:rPr>
          <w:sz w:val="22"/>
          <w:szCs w:val="22"/>
          <w:highlight w:val="lightGray"/>
          <w:lang w:val="en-CA"/>
        </w:rPr>
      </w:pPr>
      <w:r>
        <w:rPr>
          <w:noProof/>
        </w:rPr>
        <w:drawing>
          <wp:inline distT="0" distB="0" distL="0" distR="0" wp14:anchorId="1FD59EAC" wp14:editId="41E441AF">
            <wp:extent cx="4146550" cy="2298700"/>
            <wp:effectExtent l="0" t="0" r="6350" b="6350"/>
            <wp:docPr id="348265764" name="Chart 1">
              <a:extLst xmlns:a="http://schemas.openxmlformats.org/drawingml/2006/main">
                <a:ext uri="{FF2B5EF4-FFF2-40B4-BE49-F238E27FC236}">
                  <a16:creationId xmlns:a16="http://schemas.microsoft.com/office/drawing/2014/main" id="{8BC327BA-8DFD-7ADB-85DF-90B0F9D60E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B895C2A" w14:textId="77777777" w:rsidR="00604AE9" w:rsidRDefault="00604AE9" w:rsidP="00604AE9">
      <w:pPr>
        <w:rPr>
          <w:sz w:val="22"/>
          <w:szCs w:val="22"/>
          <w:highlight w:val="lightGray"/>
          <w:lang w:val="en-CA"/>
        </w:rPr>
      </w:pPr>
    </w:p>
    <w:p w14:paraId="70145B00" w14:textId="3A2B48E2" w:rsidR="00CD565B" w:rsidRDefault="00604AE9" w:rsidP="00604AE9">
      <w:pPr>
        <w:rPr>
          <w:sz w:val="22"/>
          <w:szCs w:val="22"/>
          <w:lang w:val="en-CA"/>
        </w:rPr>
      </w:pPr>
      <w:r w:rsidRPr="00604AE9">
        <w:rPr>
          <w:sz w:val="22"/>
          <w:szCs w:val="22"/>
          <w:lang w:val="en-CA"/>
        </w:rPr>
        <w:t xml:space="preserve">Fluorescence is given in volts so calibration is needed to compare with the CTD. Since early in the cruise there appears to be no signal the value of 0.37volts was assumed to be an offset and the last calibration in 2021 suggests a slope of 13.9. Those values were used for the comparison but may need fine-tuning if these data are to be of use. </w:t>
      </w:r>
      <w:r w:rsidR="00CD565B">
        <w:rPr>
          <w:sz w:val="22"/>
          <w:szCs w:val="22"/>
          <w:lang w:val="en-CA"/>
        </w:rPr>
        <w:t xml:space="preserve">An attempt using 0 offset made little difference. </w:t>
      </w:r>
    </w:p>
    <w:p w14:paraId="483D381E" w14:textId="77777777" w:rsidR="00CD565B" w:rsidRDefault="00CD565B" w:rsidP="00604AE9">
      <w:pPr>
        <w:rPr>
          <w:sz w:val="22"/>
          <w:szCs w:val="22"/>
          <w:lang w:val="en-CA"/>
        </w:rPr>
      </w:pPr>
    </w:p>
    <w:p w14:paraId="769B955A" w14:textId="67A62F11" w:rsidR="00604AE9" w:rsidRPr="00604AE9" w:rsidRDefault="001D212C" w:rsidP="00604AE9">
      <w:pPr>
        <w:rPr>
          <w:sz w:val="22"/>
          <w:szCs w:val="22"/>
          <w:lang w:val="en-CA"/>
        </w:rPr>
      </w:pPr>
      <w:r>
        <w:rPr>
          <w:sz w:val="22"/>
          <w:szCs w:val="22"/>
          <w:lang w:val="en-CA"/>
        </w:rPr>
        <w:t>T</w:t>
      </w:r>
      <w:r w:rsidR="00604AE9">
        <w:rPr>
          <w:sz w:val="22"/>
          <w:szCs w:val="22"/>
          <w:lang w:val="en-CA"/>
        </w:rPr>
        <w:t xml:space="preserve">he early </w:t>
      </w:r>
      <w:r w:rsidR="00B70A7C">
        <w:rPr>
          <w:sz w:val="22"/>
          <w:szCs w:val="22"/>
          <w:lang w:val="en-CA"/>
        </w:rPr>
        <w:t xml:space="preserve">fluorescence </w:t>
      </w:r>
      <w:r w:rsidR="00604AE9">
        <w:rPr>
          <w:sz w:val="22"/>
          <w:szCs w:val="22"/>
          <w:lang w:val="en-CA"/>
        </w:rPr>
        <w:t>data does not look useful and the later data are suspect</w:t>
      </w:r>
      <w:r>
        <w:rPr>
          <w:sz w:val="22"/>
          <w:szCs w:val="22"/>
          <w:lang w:val="en-CA"/>
        </w:rPr>
        <w:t>, especially given</w:t>
      </w:r>
      <w:r w:rsidR="00604AE9">
        <w:rPr>
          <w:sz w:val="22"/>
          <w:szCs w:val="22"/>
          <w:lang w:val="en-CA"/>
        </w:rPr>
        <w:t xml:space="preserve"> the noise in the other channels. It is likely that the flow in the loop is slow and irregular. A few results from Niskin </w:t>
      </w:r>
      <w:r w:rsidR="00604AE9">
        <w:rPr>
          <w:sz w:val="22"/>
          <w:szCs w:val="22"/>
          <w:lang w:val="en-CA"/>
        </w:rPr>
        <w:lastRenderedPageBreak/>
        <w:t>bottles were used for comparison and the TSG fluorescence appears to be low.</w:t>
      </w:r>
      <w:r>
        <w:rPr>
          <w:sz w:val="22"/>
          <w:szCs w:val="22"/>
          <w:lang w:val="en-CA"/>
        </w:rPr>
        <w:t xml:space="preserve"> The loop samples did not overlap with the TSG record.</w:t>
      </w:r>
    </w:p>
    <w:p w14:paraId="13C1AA14" w14:textId="406EB52B" w:rsidR="00D73329" w:rsidRPr="000C529F" w:rsidRDefault="00604AE9" w:rsidP="00430E7F">
      <w:pPr>
        <w:rPr>
          <w:sz w:val="22"/>
          <w:szCs w:val="22"/>
          <w:lang w:val="en-CA"/>
        </w:rPr>
      </w:pPr>
      <w:r w:rsidRPr="00604AE9">
        <w:rPr>
          <w:noProof/>
        </w:rPr>
        <w:t xml:space="preserve"> </w:t>
      </w:r>
      <w:r w:rsidRPr="000C529F">
        <w:rPr>
          <w:noProof/>
        </w:rPr>
        <w:drawing>
          <wp:inline distT="0" distB="0" distL="0" distR="0" wp14:anchorId="2F91405F" wp14:editId="20C8912F">
            <wp:extent cx="3467100" cy="2343150"/>
            <wp:effectExtent l="0" t="0" r="0" b="0"/>
            <wp:docPr id="510630955" name="Chart 1">
              <a:extLst xmlns:a="http://schemas.openxmlformats.org/drawingml/2006/main">
                <a:ext uri="{FF2B5EF4-FFF2-40B4-BE49-F238E27FC236}">
                  <a16:creationId xmlns:a16="http://schemas.microsoft.com/office/drawing/2014/main" id="{DF4BF650-5115-1FA3-120F-5AF368CBAA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B5FA793" w14:textId="32E4853D" w:rsidR="00604AE9" w:rsidRPr="000C529F" w:rsidRDefault="005C13E8" w:rsidP="00604AE9">
      <w:pPr>
        <w:rPr>
          <w:sz w:val="22"/>
          <w:szCs w:val="22"/>
          <w:lang w:val="en-CA"/>
        </w:rPr>
      </w:pPr>
      <w:r w:rsidRPr="000C529F">
        <w:rPr>
          <w:sz w:val="22"/>
          <w:szCs w:val="22"/>
          <w:lang w:val="en-CA"/>
        </w:rPr>
        <w:t>These differences and reports from later cruises suggest that there is a serious problem with flow in the loop. This might include variable rates.</w:t>
      </w:r>
    </w:p>
    <w:p w14:paraId="3FAC6E7F" w14:textId="77777777" w:rsidR="00604AE9" w:rsidRPr="000C529F" w:rsidRDefault="00604AE9" w:rsidP="00604AE9">
      <w:pPr>
        <w:rPr>
          <w:sz w:val="22"/>
          <w:szCs w:val="22"/>
          <w:lang w:val="en-CA"/>
        </w:rPr>
      </w:pPr>
      <w:r w:rsidRPr="000C529F">
        <w:rPr>
          <w:sz w:val="22"/>
          <w:szCs w:val="22"/>
          <w:lang w:val="en-CA"/>
        </w:rPr>
        <w:t xml:space="preserve">Given all the problems with data from these files, the TSG data will not be archived. </w:t>
      </w:r>
    </w:p>
    <w:p w14:paraId="447CA7B9" w14:textId="77777777" w:rsidR="00196649" w:rsidRPr="000C529F" w:rsidRDefault="00196649" w:rsidP="00196649">
      <w:pPr>
        <w:rPr>
          <w:sz w:val="22"/>
          <w:szCs w:val="22"/>
          <w:lang w:val="en-CA"/>
        </w:rPr>
      </w:pPr>
    </w:p>
    <w:p w14:paraId="7D3B3FC4" w14:textId="77777777" w:rsidR="00196649" w:rsidRPr="000C529F" w:rsidRDefault="00196649" w:rsidP="00196649">
      <w:pPr>
        <w:pStyle w:val="Heading5"/>
      </w:pPr>
      <w:r w:rsidRPr="000C529F">
        <w:t>Conclusions</w:t>
      </w:r>
    </w:p>
    <w:p w14:paraId="21E28DE0" w14:textId="125F9F36" w:rsidR="00196649" w:rsidRPr="000C529F" w:rsidRDefault="00B303CE" w:rsidP="00196649">
      <w:pPr>
        <w:rPr>
          <w:sz w:val="22"/>
          <w:szCs w:val="22"/>
          <w:lang w:val="en-CA"/>
        </w:rPr>
      </w:pPr>
      <w:r w:rsidRPr="000C529F">
        <w:rPr>
          <w:sz w:val="22"/>
          <w:szCs w:val="22"/>
          <w:lang w:val="en-CA"/>
        </w:rPr>
        <w:t>The</w:t>
      </w:r>
      <w:r w:rsidR="004F1ED0" w:rsidRPr="000C529F">
        <w:rPr>
          <w:sz w:val="22"/>
          <w:szCs w:val="22"/>
          <w:lang w:val="en-CA"/>
        </w:rPr>
        <w:t xml:space="preserve"> </w:t>
      </w:r>
      <w:r w:rsidR="000C529F" w:rsidRPr="000C529F">
        <w:rPr>
          <w:sz w:val="22"/>
          <w:szCs w:val="22"/>
          <w:lang w:val="en-CA"/>
        </w:rPr>
        <w:t>data</w:t>
      </w:r>
      <w:r w:rsidRPr="000C529F">
        <w:rPr>
          <w:sz w:val="22"/>
          <w:szCs w:val="22"/>
          <w:lang w:val="en-CA"/>
        </w:rPr>
        <w:t xml:space="preserve"> are not suitable for the OSD Archive.</w:t>
      </w:r>
      <w:r w:rsidR="004F1ED0" w:rsidRPr="000C529F">
        <w:rPr>
          <w:sz w:val="22"/>
          <w:szCs w:val="22"/>
          <w:lang w:val="en-CA"/>
        </w:rPr>
        <w:t xml:space="preserve"> </w:t>
      </w:r>
    </w:p>
    <w:p w14:paraId="23286600" w14:textId="77777777" w:rsidR="00196649" w:rsidRPr="000C529F" w:rsidRDefault="00196649" w:rsidP="00196649">
      <w:pPr>
        <w:rPr>
          <w:sz w:val="22"/>
          <w:szCs w:val="22"/>
          <w:lang w:val="en-CA"/>
        </w:rPr>
      </w:pPr>
    </w:p>
    <w:p w14:paraId="5FDDD40E" w14:textId="77777777" w:rsidR="00196649" w:rsidRPr="000C529F" w:rsidRDefault="00196649" w:rsidP="00196649">
      <w:pPr>
        <w:pStyle w:val="Heading5"/>
        <w:rPr>
          <w:szCs w:val="22"/>
        </w:rPr>
      </w:pPr>
      <w:r w:rsidRPr="000C529F">
        <w:t>Preparing Final Files</w:t>
      </w:r>
      <w:r w:rsidRPr="000C529F">
        <w:rPr>
          <w:szCs w:val="22"/>
        </w:rPr>
        <w:t xml:space="preserve"> </w:t>
      </w:r>
    </w:p>
    <w:p w14:paraId="6547FCCF" w14:textId="02FDC076" w:rsidR="00196649" w:rsidRPr="000C529F" w:rsidRDefault="00836ECC" w:rsidP="00196649">
      <w:pPr>
        <w:rPr>
          <w:sz w:val="22"/>
          <w:szCs w:val="22"/>
          <w:lang w:val="en-CA"/>
        </w:rPr>
      </w:pPr>
      <w:r w:rsidRPr="000C529F">
        <w:rPr>
          <w:sz w:val="22"/>
          <w:szCs w:val="22"/>
          <w:lang w:val="en-CA"/>
        </w:rPr>
        <w:t>Not prepared for archive.</w:t>
      </w:r>
    </w:p>
    <w:p w14:paraId="34207668" w14:textId="5C6B31F8" w:rsidR="00551671" w:rsidRPr="000460E9" w:rsidRDefault="00551671" w:rsidP="003C5773">
      <w:pPr>
        <w:shd w:val="clear" w:color="auto" w:fill="FFFFFF" w:themeFill="background1"/>
        <w:rPr>
          <w:rFonts w:ascii="Calibri" w:hAnsi="Calibri" w:cs="Calibri"/>
          <w:sz w:val="22"/>
          <w:szCs w:val="22"/>
          <w:highlight w:val="lightGray"/>
          <w:lang w:val="en-CA"/>
        </w:rPr>
      </w:pPr>
    </w:p>
    <w:p w14:paraId="6112998B" w14:textId="19998F0B" w:rsidR="00002570" w:rsidRDefault="00783845" w:rsidP="00D05DE6">
      <w:pPr>
        <w:shd w:val="clear" w:color="auto" w:fill="FFFFFF" w:themeFill="background1"/>
        <w:rPr>
          <w:rFonts w:ascii="Calibri" w:hAnsi="Calibri" w:cs="Calibri"/>
          <w:b/>
          <w:sz w:val="22"/>
          <w:szCs w:val="22"/>
          <w:lang w:val="en-CA"/>
        </w:rPr>
      </w:pPr>
      <w:r w:rsidRPr="000460E9">
        <w:rPr>
          <w:rFonts w:ascii="Calibri" w:hAnsi="Calibri" w:cs="Calibri"/>
          <w:b/>
          <w:sz w:val="22"/>
          <w:szCs w:val="22"/>
          <w:lang w:val="en-CA"/>
        </w:rPr>
        <w:t>PAR</w:t>
      </w:r>
      <w:r w:rsidR="005B747F" w:rsidRPr="000460E9">
        <w:rPr>
          <w:rFonts w:ascii="Calibri" w:hAnsi="Calibri" w:cs="Calibri"/>
          <w:b/>
          <w:sz w:val="22"/>
          <w:szCs w:val="22"/>
          <w:lang w:val="en-CA"/>
        </w:rPr>
        <w:t>TICULARS</w:t>
      </w:r>
      <w:r w:rsidR="00F07E6A" w:rsidRPr="000460E9">
        <w:rPr>
          <w:rFonts w:ascii="Calibri" w:hAnsi="Calibri" w:cs="Calibri"/>
          <w:b/>
          <w:sz w:val="22"/>
          <w:szCs w:val="22"/>
          <w:lang w:val="en-CA"/>
        </w:rPr>
        <w:t xml:space="preserve">  </w:t>
      </w:r>
      <w:r w:rsidR="000E0DBD" w:rsidRPr="000460E9">
        <w:rPr>
          <w:rFonts w:ascii="Calibri" w:hAnsi="Calibri" w:cs="Calibri"/>
          <w:b/>
          <w:sz w:val="22"/>
          <w:szCs w:val="22"/>
          <w:lang w:val="en-CA"/>
        </w:rPr>
        <w:t xml:space="preserve">- </w:t>
      </w:r>
      <w:r w:rsidR="00192D35">
        <w:rPr>
          <w:rFonts w:ascii="Calibri" w:hAnsi="Calibri" w:cs="Calibri"/>
          <w:b/>
          <w:sz w:val="22"/>
          <w:szCs w:val="22"/>
          <w:lang w:val="en-CA"/>
        </w:rPr>
        <w:t>Includes n</w:t>
      </w:r>
      <w:r w:rsidR="000E0DBD" w:rsidRPr="000460E9">
        <w:rPr>
          <w:rFonts w:ascii="Calibri" w:hAnsi="Calibri" w:cs="Calibri"/>
          <w:b/>
          <w:sz w:val="22"/>
          <w:szCs w:val="22"/>
          <w:lang w:val="en-CA"/>
        </w:rPr>
        <w:t xml:space="preserve">otes from Daily Science Log </w:t>
      </w:r>
      <w:r w:rsidR="00AC79F9" w:rsidRPr="000460E9">
        <w:rPr>
          <w:rFonts w:ascii="Calibri" w:hAnsi="Calibri" w:cs="Calibri"/>
          <w:b/>
          <w:sz w:val="22"/>
          <w:szCs w:val="22"/>
          <w:lang w:val="en-CA"/>
        </w:rPr>
        <w:t>and Rosette logs</w:t>
      </w:r>
    </w:p>
    <w:p w14:paraId="376C27A2" w14:textId="0AFC0F66" w:rsidR="00CC1985" w:rsidRDefault="00CC1985" w:rsidP="00D05DE6">
      <w:pPr>
        <w:shd w:val="clear" w:color="auto" w:fill="FFFFFF" w:themeFill="background1"/>
        <w:rPr>
          <w:rFonts w:ascii="Calibri" w:hAnsi="Calibri" w:cs="Calibri"/>
          <w:b/>
          <w:sz w:val="22"/>
          <w:szCs w:val="22"/>
          <w:lang w:val="en-CA"/>
        </w:rPr>
      </w:pPr>
      <w:r>
        <w:rPr>
          <w:rFonts w:ascii="Calibri" w:hAnsi="Calibri" w:cs="Calibri"/>
          <w:b/>
          <w:sz w:val="22"/>
          <w:szCs w:val="22"/>
          <w:lang w:val="en-CA"/>
        </w:rPr>
        <w:t>CTD</w:t>
      </w:r>
    </w:p>
    <w:p w14:paraId="64D80B96" w14:textId="123C9920" w:rsidR="00CC1985" w:rsidRDefault="00CC1985" w:rsidP="00D05DE6">
      <w:pPr>
        <w:shd w:val="clear" w:color="auto" w:fill="FFFFFF" w:themeFill="background1"/>
        <w:rPr>
          <w:rFonts w:ascii="Calibri" w:hAnsi="Calibri" w:cs="Calibri"/>
          <w:bCs/>
          <w:sz w:val="22"/>
          <w:szCs w:val="22"/>
          <w:lang w:val="en-CA"/>
        </w:rPr>
      </w:pPr>
      <w:r w:rsidRPr="00CC1985">
        <w:rPr>
          <w:rFonts w:ascii="Calibri" w:hAnsi="Calibri" w:cs="Calibri"/>
          <w:bCs/>
          <w:sz w:val="22"/>
          <w:szCs w:val="22"/>
          <w:lang w:val="en-CA"/>
        </w:rPr>
        <w:t>Spikes expected in primary conductivity based on 2024-0025 experience but most were small and fairly deep.</w:t>
      </w:r>
    </w:p>
    <w:p w14:paraId="566FCDE1" w14:textId="0C9CB186" w:rsidR="00416C1E" w:rsidRDefault="00192D35" w:rsidP="00D05DE6">
      <w:pPr>
        <w:shd w:val="clear" w:color="auto" w:fill="FFFFFF" w:themeFill="background1"/>
        <w:rPr>
          <w:rFonts w:ascii="Calibri" w:hAnsi="Calibri" w:cs="Calibri"/>
          <w:bCs/>
          <w:sz w:val="22"/>
          <w:szCs w:val="22"/>
          <w:lang w:val="en-CA"/>
        </w:rPr>
      </w:pPr>
      <w:r>
        <w:rPr>
          <w:rFonts w:ascii="Calibri" w:hAnsi="Calibri" w:cs="Calibri"/>
          <w:bCs/>
          <w:sz w:val="22"/>
          <w:szCs w:val="22"/>
          <w:lang w:val="en-CA"/>
        </w:rPr>
        <w:t>1-99. Primary conductivity looks bad.</w:t>
      </w:r>
    </w:p>
    <w:p w14:paraId="48EA20CA" w14:textId="4C5870C0" w:rsidR="00416C1E" w:rsidRDefault="00416C1E" w:rsidP="00D05DE6">
      <w:pPr>
        <w:shd w:val="clear" w:color="auto" w:fill="FFFFFF" w:themeFill="background1"/>
        <w:rPr>
          <w:rFonts w:ascii="Calibri" w:hAnsi="Calibri" w:cs="Calibri"/>
          <w:bCs/>
          <w:sz w:val="22"/>
          <w:szCs w:val="22"/>
          <w:lang w:val="en-CA"/>
        </w:rPr>
      </w:pPr>
      <w:r>
        <w:rPr>
          <w:rFonts w:ascii="Calibri" w:hAnsi="Calibri" w:cs="Calibri"/>
          <w:bCs/>
          <w:sz w:val="22"/>
          <w:szCs w:val="22"/>
          <w:lang w:val="en-CA"/>
        </w:rPr>
        <w:t>17 &amp; 31.</w:t>
      </w:r>
      <w:r w:rsidRPr="00416C1E">
        <w:t xml:space="preserve"> </w:t>
      </w:r>
      <w:r w:rsidRPr="00416C1E">
        <w:rPr>
          <w:rFonts w:ascii="Calibri" w:hAnsi="Calibri" w:cs="Calibri"/>
          <w:bCs/>
          <w:sz w:val="22"/>
          <w:szCs w:val="22"/>
          <w:lang w:val="en-CA"/>
        </w:rPr>
        <w:t>Took bottle for Fukishima study</w:t>
      </w:r>
      <w:r>
        <w:rPr>
          <w:rFonts w:ascii="Calibri" w:hAnsi="Calibri" w:cs="Calibri"/>
          <w:bCs/>
          <w:sz w:val="22"/>
          <w:szCs w:val="22"/>
          <w:lang w:val="en-CA"/>
        </w:rPr>
        <w:t xml:space="preserve"> </w:t>
      </w:r>
    </w:p>
    <w:p w14:paraId="677F4909" w14:textId="7A3C18D6" w:rsidR="00CF23C3" w:rsidRDefault="00CF23C3" w:rsidP="00D05DE6">
      <w:pPr>
        <w:shd w:val="clear" w:color="auto" w:fill="FFFFFF" w:themeFill="background1"/>
        <w:rPr>
          <w:rFonts w:ascii="Calibri" w:hAnsi="Calibri" w:cs="Calibri"/>
          <w:bCs/>
          <w:sz w:val="22"/>
          <w:szCs w:val="22"/>
          <w:lang w:val="en-CA"/>
        </w:rPr>
      </w:pPr>
      <w:r>
        <w:rPr>
          <w:rFonts w:ascii="Calibri" w:hAnsi="Calibri" w:cs="Calibri"/>
          <w:bCs/>
          <w:sz w:val="22"/>
          <w:szCs w:val="22"/>
          <w:lang w:val="en-CA"/>
        </w:rPr>
        <w:t>46. Saved as event 46 but really 47.</w:t>
      </w:r>
    </w:p>
    <w:p w14:paraId="371F2782" w14:textId="52BBEA1D" w:rsidR="004733F0" w:rsidRDefault="004733F0" w:rsidP="00D05DE6">
      <w:pPr>
        <w:shd w:val="clear" w:color="auto" w:fill="FFFFFF" w:themeFill="background1"/>
        <w:rPr>
          <w:rFonts w:ascii="Calibri" w:hAnsi="Calibri" w:cs="Calibri"/>
          <w:bCs/>
          <w:sz w:val="22"/>
          <w:szCs w:val="22"/>
          <w:lang w:val="en-CA"/>
        </w:rPr>
      </w:pPr>
      <w:r>
        <w:rPr>
          <w:rFonts w:ascii="Calibri" w:hAnsi="Calibri" w:cs="Calibri"/>
          <w:bCs/>
          <w:sz w:val="22"/>
          <w:szCs w:val="22"/>
          <w:lang w:val="en-CA"/>
        </w:rPr>
        <w:t>63. Log depth in file 152 looks like from previous cast. Changed to 146 based on log entry.</w:t>
      </w:r>
    </w:p>
    <w:p w14:paraId="391F98C8" w14:textId="08FBDCEC" w:rsidR="00776C27" w:rsidRDefault="00776C27" w:rsidP="00D05DE6">
      <w:pPr>
        <w:shd w:val="clear" w:color="auto" w:fill="FFFFFF" w:themeFill="background1"/>
        <w:rPr>
          <w:rFonts w:ascii="Calibri" w:hAnsi="Calibri" w:cs="Calibri"/>
          <w:bCs/>
          <w:sz w:val="22"/>
          <w:szCs w:val="22"/>
          <w:lang w:val="en-CA"/>
        </w:rPr>
      </w:pPr>
      <w:r w:rsidRPr="008A4A21">
        <w:rPr>
          <w:rFonts w:ascii="Calibri" w:hAnsi="Calibri" w:cs="Calibri"/>
          <w:bCs/>
          <w:sz w:val="22"/>
          <w:szCs w:val="22"/>
          <w:lang w:val="en-CA"/>
        </w:rPr>
        <w:t>67. Water depth</w:t>
      </w:r>
      <w:r w:rsidR="004733F0" w:rsidRPr="008A4A21">
        <w:rPr>
          <w:rFonts w:ascii="Calibri" w:hAnsi="Calibri" w:cs="Calibri"/>
          <w:bCs/>
          <w:sz w:val="22"/>
          <w:szCs w:val="22"/>
          <w:lang w:val="en-CA"/>
        </w:rPr>
        <w:t>s</w:t>
      </w:r>
      <w:r w:rsidRPr="008A4A21">
        <w:rPr>
          <w:rFonts w:ascii="Calibri" w:hAnsi="Calibri" w:cs="Calibri"/>
          <w:bCs/>
          <w:sz w:val="22"/>
          <w:szCs w:val="22"/>
          <w:lang w:val="en-CA"/>
        </w:rPr>
        <w:t xml:space="preserve"> </w:t>
      </w:r>
      <w:r w:rsidR="004733F0" w:rsidRPr="008A4A21">
        <w:rPr>
          <w:rFonts w:ascii="Calibri" w:hAnsi="Calibri" w:cs="Calibri"/>
          <w:bCs/>
          <w:sz w:val="22"/>
          <w:szCs w:val="22"/>
          <w:lang w:val="en-CA"/>
        </w:rPr>
        <w:t xml:space="preserve">in log highly variable. Altimetry looks good. </w:t>
      </w:r>
      <w:r w:rsidR="00AD64B3">
        <w:rPr>
          <w:rFonts w:ascii="Calibri" w:hAnsi="Calibri" w:cs="Calibri"/>
          <w:bCs/>
          <w:sz w:val="22"/>
          <w:szCs w:val="22"/>
          <w:lang w:val="en-CA"/>
        </w:rPr>
        <w:t>Header</w:t>
      </w:r>
      <w:r w:rsidRPr="008A4A21">
        <w:rPr>
          <w:rFonts w:ascii="Calibri" w:hAnsi="Calibri" w:cs="Calibri"/>
          <w:bCs/>
          <w:sz w:val="22"/>
          <w:szCs w:val="22"/>
          <w:lang w:val="en-CA"/>
        </w:rPr>
        <w:t xml:space="preserve"> entry looks high – changed to 146.</w:t>
      </w:r>
    </w:p>
    <w:p w14:paraId="19058557" w14:textId="15326219" w:rsidR="00416C1E" w:rsidRDefault="00416C1E" w:rsidP="00D05DE6">
      <w:pPr>
        <w:shd w:val="clear" w:color="auto" w:fill="FFFFFF" w:themeFill="background1"/>
        <w:rPr>
          <w:rFonts w:ascii="Calibri" w:hAnsi="Calibri" w:cs="Calibri"/>
          <w:bCs/>
          <w:sz w:val="22"/>
          <w:szCs w:val="22"/>
          <w:lang w:val="en-CA"/>
        </w:rPr>
      </w:pPr>
      <w:r>
        <w:rPr>
          <w:rFonts w:ascii="Calibri" w:hAnsi="Calibri" w:cs="Calibri"/>
          <w:bCs/>
          <w:sz w:val="22"/>
          <w:szCs w:val="22"/>
          <w:lang w:val="en-CA"/>
        </w:rPr>
        <w:t xml:space="preserve">99. </w:t>
      </w:r>
      <w:r w:rsidRPr="00416C1E">
        <w:rPr>
          <w:rFonts w:ascii="Calibri" w:hAnsi="Calibri" w:cs="Calibri"/>
          <w:bCs/>
          <w:sz w:val="22"/>
          <w:szCs w:val="22"/>
          <w:lang w:val="en-CA"/>
        </w:rPr>
        <w:t>While extending boom, winch went slack and ROS hit edge of deck. Was able to recover and redeploy with CE monitoring. No apparent damage to sensors - data seems fine.</w:t>
      </w:r>
    </w:p>
    <w:p w14:paraId="3D614515" w14:textId="33FC7D54" w:rsidR="00192D35" w:rsidRDefault="00192D35" w:rsidP="00D05DE6">
      <w:pPr>
        <w:shd w:val="clear" w:color="auto" w:fill="FFFFFF" w:themeFill="background1"/>
        <w:rPr>
          <w:rFonts w:ascii="Calibri" w:hAnsi="Calibri" w:cs="Calibri"/>
          <w:bCs/>
          <w:sz w:val="22"/>
          <w:szCs w:val="22"/>
          <w:lang w:val="en-CA"/>
        </w:rPr>
      </w:pPr>
      <w:r>
        <w:rPr>
          <w:rFonts w:ascii="Calibri" w:hAnsi="Calibri" w:cs="Calibri"/>
          <w:bCs/>
          <w:sz w:val="22"/>
          <w:szCs w:val="22"/>
          <w:lang w:val="en-CA"/>
        </w:rPr>
        <w:t>103. Primary conductivity looks better.</w:t>
      </w:r>
    </w:p>
    <w:p w14:paraId="751388D0" w14:textId="01307769" w:rsidR="00416C1E" w:rsidRDefault="00E77BF5" w:rsidP="00D05DE6">
      <w:pPr>
        <w:shd w:val="clear" w:color="auto" w:fill="FFFFFF" w:themeFill="background1"/>
        <w:rPr>
          <w:rFonts w:ascii="Calibri" w:hAnsi="Calibri" w:cs="Calibri"/>
          <w:bCs/>
          <w:sz w:val="22"/>
          <w:szCs w:val="22"/>
          <w:lang w:val="en-CA"/>
        </w:rPr>
      </w:pPr>
      <w:r>
        <w:rPr>
          <w:rFonts w:ascii="Calibri" w:hAnsi="Calibri" w:cs="Calibri"/>
          <w:bCs/>
          <w:sz w:val="22"/>
          <w:szCs w:val="22"/>
          <w:lang w:val="en-CA"/>
        </w:rPr>
        <w:t xml:space="preserve">119. </w:t>
      </w:r>
      <w:r w:rsidR="00192D35">
        <w:rPr>
          <w:rFonts w:ascii="Calibri" w:hAnsi="Calibri" w:cs="Calibri"/>
          <w:bCs/>
          <w:sz w:val="22"/>
          <w:szCs w:val="22"/>
          <w:lang w:val="en-CA"/>
        </w:rPr>
        <w:t>P</w:t>
      </w:r>
      <w:r>
        <w:rPr>
          <w:rFonts w:ascii="Calibri" w:hAnsi="Calibri" w:cs="Calibri"/>
          <w:bCs/>
          <w:sz w:val="22"/>
          <w:szCs w:val="22"/>
          <w:lang w:val="en-CA"/>
        </w:rPr>
        <w:t>rimary conductivity looks ok –presume some debris flushed.</w:t>
      </w:r>
    </w:p>
    <w:p w14:paraId="0450AFFD" w14:textId="444AAF1D" w:rsidR="00783845" w:rsidRDefault="000460E9" w:rsidP="00BC5542">
      <w:pPr>
        <w:shd w:val="clear" w:color="auto" w:fill="FFFFFF" w:themeFill="background1"/>
        <w:jc w:val="both"/>
        <w:rPr>
          <w:rFonts w:ascii="Calibri" w:hAnsi="Calibri" w:cs="Calibri"/>
          <w:bCs/>
          <w:sz w:val="22"/>
          <w:szCs w:val="22"/>
          <w:lang w:val="en-CA"/>
        </w:rPr>
      </w:pPr>
      <w:r w:rsidRPr="000460E9">
        <w:rPr>
          <w:rFonts w:ascii="Calibri" w:hAnsi="Calibri" w:cs="Calibri"/>
          <w:bCs/>
          <w:sz w:val="22"/>
          <w:szCs w:val="22"/>
          <w:lang w:val="en-CA"/>
        </w:rPr>
        <w:t>201. Bottle didn’t fi</w:t>
      </w:r>
      <w:r w:rsidR="00AD64B3">
        <w:rPr>
          <w:rFonts w:ascii="Calibri" w:hAnsi="Calibri" w:cs="Calibri"/>
          <w:bCs/>
          <w:sz w:val="22"/>
          <w:szCs w:val="22"/>
          <w:lang w:val="en-CA"/>
        </w:rPr>
        <w:t>r</w:t>
      </w:r>
      <w:r w:rsidRPr="000460E9">
        <w:rPr>
          <w:rFonts w:ascii="Calibri" w:hAnsi="Calibri" w:cs="Calibri"/>
          <w:bCs/>
          <w:sz w:val="22"/>
          <w:szCs w:val="22"/>
          <w:lang w:val="en-CA"/>
        </w:rPr>
        <w:t>e. No Sample</w:t>
      </w:r>
    </w:p>
    <w:p w14:paraId="1CBA2C38" w14:textId="77777777" w:rsidR="00416C1E" w:rsidRDefault="00416C1E" w:rsidP="00BC5542">
      <w:pPr>
        <w:shd w:val="clear" w:color="auto" w:fill="FFFFFF" w:themeFill="background1"/>
        <w:jc w:val="both"/>
        <w:rPr>
          <w:rFonts w:ascii="Calibri" w:hAnsi="Calibri" w:cs="Calibri"/>
          <w:bCs/>
          <w:sz w:val="22"/>
          <w:szCs w:val="22"/>
          <w:lang w:val="en-CA"/>
        </w:rPr>
      </w:pPr>
      <w:r>
        <w:rPr>
          <w:rFonts w:ascii="Calibri" w:hAnsi="Calibri" w:cs="Calibri"/>
          <w:bCs/>
          <w:sz w:val="22"/>
          <w:szCs w:val="22"/>
          <w:lang w:val="en-CA"/>
        </w:rPr>
        <w:t xml:space="preserve">253. Deck pressure = 0.7db. </w:t>
      </w:r>
    </w:p>
    <w:p w14:paraId="75326C0C" w14:textId="25E7397B" w:rsidR="00416C1E" w:rsidRPr="000460E9" w:rsidRDefault="00416C1E" w:rsidP="00BC5542">
      <w:pPr>
        <w:shd w:val="clear" w:color="auto" w:fill="FFFFFF" w:themeFill="background1"/>
        <w:jc w:val="both"/>
        <w:rPr>
          <w:rFonts w:ascii="Calibri" w:hAnsi="Calibri" w:cs="Calibri"/>
          <w:bCs/>
          <w:sz w:val="22"/>
          <w:szCs w:val="22"/>
          <w:lang w:val="en-CA"/>
        </w:rPr>
      </w:pPr>
      <w:r>
        <w:rPr>
          <w:rFonts w:ascii="Calibri" w:hAnsi="Calibri" w:cs="Calibri"/>
          <w:bCs/>
          <w:sz w:val="22"/>
          <w:szCs w:val="22"/>
          <w:lang w:val="en-CA"/>
        </w:rPr>
        <w:t xml:space="preserve">253. </w:t>
      </w:r>
      <w:r w:rsidRPr="00416C1E">
        <w:rPr>
          <w:rFonts w:ascii="Calibri" w:hAnsi="Calibri" w:cs="Calibri"/>
          <w:bCs/>
          <w:sz w:val="22"/>
          <w:szCs w:val="22"/>
          <w:lang w:val="en-CA"/>
        </w:rPr>
        <w:t>Salinity spikes showed up late &gt;200m deep. Seemed approximately 50m apart and coincided with strong scattering layers</w:t>
      </w:r>
    </w:p>
    <w:p w14:paraId="502BC940" w14:textId="2874375E" w:rsidR="000460E9" w:rsidRDefault="000460E9" w:rsidP="00BC5542">
      <w:pPr>
        <w:shd w:val="clear" w:color="auto" w:fill="FFFFFF" w:themeFill="background1"/>
        <w:jc w:val="both"/>
        <w:rPr>
          <w:rFonts w:ascii="Calibri" w:hAnsi="Calibri" w:cs="Calibri"/>
          <w:bCs/>
          <w:sz w:val="22"/>
          <w:szCs w:val="22"/>
          <w:lang w:val="en-CA"/>
        </w:rPr>
      </w:pPr>
      <w:r w:rsidRPr="000460E9">
        <w:rPr>
          <w:rFonts w:ascii="Calibri" w:hAnsi="Calibri" w:cs="Calibri"/>
          <w:bCs/>
          <w:sz w:val="22"/>
          <w:szCs w:val="22"/>
          <w:lang w:val="en-CA"/>
        </w:rPr>
        <w:t>256. Salinity Spikes</w:t>
      </w:r>
    </w:p>
    <w:p w14:paraId="133D0F80" w14:textId="5092069F" w:rsidR="00416C1E" w:rsidRDefault="00416C1E" w:rsidP="00BC5542">
      <w:pPr>
        <w:shd w:val="clear" w:color="auto" w:fill="FFFFFF" w:themeFill="background1"/>
        <w:jc w:val="both"/>
        <w:rPr>
          <w:rFonts w:ascii="Calibri" w:hAnsi="Calibri" w:cs="Calibri"/>
          <w:bCs/>
          <w:sz w:val="22"/>
          <w:szCs w:val="22"/>
          <w:lang w:val="en-CA"/>
        </w:rPr>
      </w:pPr>
      <w:r>
        <w:rPr>
          <w:rFonts w:ascii="Calibri" w:hAnsi="Calibri" w:cs="Calibri"/>
          <w:bCs/>
          <w:sz w:val="22"/>
          <w:szCs w:val="22"/>
          <w:lang w:val="en-CA"/>
        </w:rPr>
        <w:t>260. Bottle did not fire, no samples.</w:t>
      </w:r>
    </w:p>
    <w:p w14:paraId="6D481A52" w14:textId="77777777" w:rsidR="00CC1985" w:rsidRDefault="00CC1985" w:rsidP="00BC5542">
      <w:pPr>
        <w:shd w:val="clear" w:color="auto" w:fill="FFFFFF" w:themeFill="background1"/>
        <w:jc w:val="both"/>
        <w:rPr>
          <w:rFonts w:ascii="Calibri" w:hAnsi="Calibri" w:cs="Calibri"/>
          <w:bCs/>
          <w:sz w:val="22"/>
          <w:szCs w:val="22"/>
          <w:lang w:val="en-CA"/>
        </w:rPr>
      </w:pPr>
    </w:p>
    <w:p w14:paraId="0540F3FA" w14:textId="358DF8B6" w:rsidR="00CC1985" w:rsidRPr="00CC1985" w:rsidRDefault="00CC1985" w:rsidP="00BC5542">
      <w:pPr>
        <w:shd w:val="clear" w:color="auto" w:fill="FFFFFF" w:themeFill="background1"/>
        <w:jc w:val="both"/>
        <w:rPr>
          <w:rFonts w:ascii="Calibri" w:hAnsi="Calibri" w:cs="Calibri"/>
          <w:b/>
          <w:sz w:val="22"/>
          <w:szCs w:val="22"/>
          <w:lang w:val="en-CA"/>
        </w:rPr>
      </w:pPr>
      <w:r w:rsidRPr="00CC1985">
        <w:rPr>
          <w:rFonts w:ascii="Calibri" w:hAnsi="Calibri" w:cs="Calibri"/>
          <w:b/>
          <w:sz w:val="22"/>
          <w:szCs w:val="22"/>
          <w:lang w:val="en-CA"/>
        </w:rPr>
        <w:t>TSG</w:t>
      </w:r>
    </w:p>
    <w:p w14:paraId="7BA3981F" w14:textId="77777777" w:rsidR="00AD64B3" w:rsidRDefault="00CC1985" w:rsidP="00B70A7C">
      <w:pPr>
        <w:shd w:val="clear" w:color="auto" w:fill="FFFFFF" w:themeFill="background1"/>
        <w:jc w:val="both"/>
        <w:rPr>
          <w:rFonts w:ascii="Calibri" w:hAnsi="Calibri" w:cs="Calibri"/>
          <w:bCs/>
          <w:sz w:val="22"/>
          <w:szCs w:val="22"/>
          <w:lang w:val="en-CA"/>
        </w:rPr>
      </w:pPr>
      <w:r>
        <w:rPr>
          <w:rFonts w:ascii="Calibri" w:hAnsi="Calibri" w:cs="Calibri"/>
          <w:bCs/>
          <w:sz w:val="22"/>
          <w:szCs w:val="22"/>
          <w:lang w:val="en-CA"/>
        </w:rPr>
        <w:t>Loop samples taken directly from the TSG outflow pipes.</w:t>
      </w:r>
      <w:r w:rsidR="00AD64B3">
        <w:rPr>
          <w:rFonts w:ascii="Calibri" w:hAnsi="Calibri" w:cs="Calibri"/>
          <w:bCs/>
          <w:sz w:val="22"/>
          <w:szCs w:val="22"/>
          <w:lang w:val="en-CA"/>
        </w:rPr>
        <w:t xml:space="preserve"> </w:t>
      </w:r>
    </w:p>
    <w:p w14:paraId="2FC697DE" w14:textId="41D74CA1" w:rsidR="00B61334" w:rsidRDefault="00AD64B3" w:rsidP="00B70A7C">
      <w:pPr>
        <w:shd w:val="clear" w:color="auto" w:fill="FFFFFF" w:themeFill="background1"/>
        <w:jc w:val="both"/>
        <w:rPr>
          <w:rFonts w:ascii="Calibri" w:hAnsi="Calibri" w:cs="Calibri"/>
          <w:b/>
          <w:sz w:val="22"/>
          <w:szCs w:val="22"/>
          <w:highlight w:val="lightGray"/>
          <w:lang w:val="en-CA"/>
        </w:rPr>
      </w:pPr>
      <w:r>
        <w:rPr>
          <w:rFonts w:ascii="Calibri" w:hAnsi="Calibri" w:cs="Calibri"/>
          <w:bCs/>
          <w:sz w:val="22"/>
          <w:szCs w:val="22"/>
          <w:lang w:val="en-CA"/>
        </w:rPr>
        <w:t>Loop s</w:t>
      </w:r>
      <w:r w:rsidR="00CC1985">
        <w:rPr>
          <w:rFonts w:ascii="Calibri" w:hAnsi="Calibri" w:cs="Calibri"/>
          <w:bCs/>
          <w:sz w:val="22"/>
          <w:szCs w:val="22"/>
          <w:lang w:val="en-CA"/>
        </w:rPr>
        <w:t xml:space="preserve">ample names </w:t>
      </w:r>
      <w:r>
        <w:rPr>
          <w:rFonts w:ascii="Calibri" w:hAnsi="Calibri" w:cs="Calibri"/>
          <w:bCs/>
          <w:sz w:val="22"/>
          <w:szCs w:val="22"/>
          <w:lang w:val="en-CA"/>
        </w:rPr>
        <w:t>n</w:t>
      </w:r>
      <w:r w:rsidR="00CC1985">
        <w:rPr>
          <w:rFonts w:ascii="Calibri" w:hAnsi="Calibri" w:cs="Calibri"/>
          <w:bCs/>
          <w:sz w:val="22"/>
          <w:szCs w:val="22"/>
          <w:lang w:val="en-CA"/>
        </w:rPr>
        <w:t>on-standard – used 9 instead of 5.</w:t>
      </w:r>
      <w:r w:rsidR="00B61334" w:rsidRPr="00783845">
        <w:rPr>
          <w:rFonts w:ascii="Calibri" w:hAnsi="Calibri" w:cs="Calibri"/>
          <w:bCs/>
          <w:sz w:val="22"/>
          <w:szCs w:val="22"/>
          <w:highlight w:val="lightGray"/>
          <w:lang w:val="en-CA"/>
        </w:rPr>
        <w:br w:type="page"/>
      </w:r>
    </w:p>
    <w:p w14:paraId="1AE1B76C" w14:textId="77777777" w:rsidR="00B61334" w:rsidRPr="00287AFA" w:rsidRDefault="00B61334" w:rsidP="00D05DE6">
      <w:pPr>
        <w:shd w:val="clear" w:color="auto" w:fill="FFFFFF" w:themeFill="background1"/>
        <w:rPr>
          <w:rFonts w:ascii="Calibri" w:hAnsi="Calibri" w:cs="Calibri"/>
          <w:sz w:val="22"/>
          <w:szCs w:val="22"/>
          <w:highlight w:val="lightGray"/>
          <w:lang w:val="en-CA"/>
        </w:rPr>
      </w:pPr>
    </w:p>
    <w:p w14:paraId="0CF3ECDA" w14:textId="0153F294" w:rsidR="00D24251" w:rsidRPr="000D528C" w:rsidRDefault="00D24251" w:rsidP="00D24251">
      <w:pPr>
        <w:ind w:left="2160" w:firstLine="720"/>
        <w:rPr>
          <w:lang w:val="en-CA"/>
        </w:rPr>
      </w:pPr>
      <w:r>
        <w:rPr>
          <w:b/>
          <w:sz w:val="22"/>
          <w:szCs w:val="22"/>
          <w:lang w:val="en-CA"/>
        </w:rPr>
        <w:t xml:space="preserve">2024-025 </w:t>
      </w:r>
      <w:r w:rsidRPr="000D528C">
        <w:rPr>
          <w:b/>
          <w:sz w:val="22"/>
          <w:szCs w:val="22"/>
          <w:lang w:val="en-CA"/>
        </w:rPr>
        <w:t>CRUISE SUMMARY – CTD</w:t>
      </w:r>
    </w:p>
    <w:tbl>
      <w:tblPr>
        <w:tblW w:w="9843" w:type="dxa"/>
        <w:tblInd w:w="1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42"/>
        <w:gridCol w:w="1284"/>
        <w:gridCol w:w="857"/>
        <w:gridCol w:w="999"/>
        <w:gridCol w:w="2161"/>
        <w:gridCol w:w="3600"/>
      </w:tblGrid>
      <w:tr w:rsidR="00D24251" w:rsidRPr="000D528C" w14:paraId="4A4AA2E3" w14:textId="77777777" w:rsidTr="008C1D66">
        <w:trPr>
          <w:trHeight w:val="288"/>
        </w:trPr>
        <w:tc>
          <w:tcPr>
            <w:tcW w:w="942" w:type="dxa"/>
            <w:tcBorders>
              <w:bottom w:val="double" w:sz="6" w:space="0" w:color="auto"/>
              <w:right w:val="nil"/>
            </w:tcBorders>
          </w:tcPr>
          <w:p w14:paraId="04D21A9A" w14:textId="77777777" w:rsidR="00D24251" w:rsidRPr="000D528C" w:rsidRDefault="00D24251" w:rsidP="008C1D66">
            <w:pPr>
              <w:jc w:val="center"/>
              <w:rPr>
                <w:b/>
                <w:sz w:val="22"/>
                <w:szCs w:val="22"/>
                <w:lang w:val="en-CA"/>
              </w:rPr>
            </w:pPr>
            <w:r w:rsidRPr="000D528C">
              <w:rPr>
                <w:b/>
                <w:sz w:val="22"/>
                <w:szCs w:val="22"/>
                <w:lang w:val="en-CA"/>
              </w:rPr>
              <w:t>CTD#</w:t>
            </w:r>
          </w:p>
        </w:tc>
        <w:tc>
          <w:tcPr>
            <w:tcW w:w="1284" w:type="dxa"/>
            <w:tcBorders>
              <w:left w:val="double" w:sz="6" w:space="0" w:color="auto"/>
              <w:bottom w:val="double" w:sz="6" w:space="0" w:color="auto"/>
            </w:tcBorders>
          </w:tcPr>
          <w:p w14:paraId="0B532A4A" w14:textId="77777777" w:rsidR="00D24251" w:rsidRPr="000D528C" w:rsidRDefault="00D24251" w:rsidP="008C1D66">
            <w:pPr>
              <w:jc w:val="center"/>
              <w:rPr>
                <w:b/>
                <w:sz w:val="22"/>
                <w:szCs w:val="22"/>
                <w:lang w:val="en-CA"/>
              </w:rPr>
            </w:pPr>
            <w:r w:rsidRPr="000D528C">
              <w:rPr>
                <w:b/>
                <w:sz w:val="22"/>
                <w:szCs w:val="22"/>
                <w:lang w:val="en-CA"/>
              </w:rPr>
              <w:t>Make</w:t>
            </w:r>
          </w:p>
        </w:tc>
        <w:tc>
          <w:tcPr>
            <w:tcW w:w="857" w:type="dxa"/>
            <w:tcBorders>
              <w:bottom w:val="double" w:sz="6" w:space="0" w:color="auto"/>
            </w:tcBorders>
          </w:tcPr>
          <w:p w14:paraId="108A1009" w14:textId="77777777" w:rsidR="00D24251" w:rsidRPr="000D528C" w:rsidRDefault="00D24251" w:rsidP="008C1D66">
            <w:pPr>
              <w:jc w:val="center"/>
              <w:rPr>
                <w:b/>
                <w:sz w:val="22"/>
                <w:szCs w:val="22"/>
                <w:lang w:val="en-CA"/>
              </w:rPr>
            </w:pPr>
            <w:r w:rsidRPr="000D528C">
              <w:rPr>
                <w:b/>
                <w:sz w:val="22"/>
                <w:szCs w:val="22"/>
                <w:lang w:val="en-CA"/>
              </w:rPr>
              <w:t>Model</w:t>
            </w:r>
          </w:p>
        </w:tc>
        <w:tc>
          <w:tcPr>
            <w:tcW w:w="999" w:type="dxa"/>
            <w:tcBorders>
              <w:bottom w:val="double" w:sz="6" w:space="0" w:color="auto"/>
            </w:tcBorders>
          </w:tcPr>
          <w:p w14:paraId="1B95D0C2" w14:textId="77777777" w:rsidR="00D24251" w:rsidRPr="000D528C" w:rsidRDefault="00D24251" w:rsidP="008C1D66">
            <w:pPr>
              <w:jc w:val="center"/>
              <w:rPr>
                <w:b/>
                <w:sz w:val="22"/>
                <w:szCs w:val="22"/>
                <w:lang w:val="en-CA"/>
              </w:rPr>
            </w:pPr>
            <w:r w:rsidRPr="000D528C">
              <w:rPr>
                <w:b/>
                <w:sz w:val="22"/>
                <w:szCs w:val="22"/>
                <w:lang w:val="en-CA"/>
              </w:rPr>
              <w:t>Serial#</w:t>
            </w:r>
          </w:p>
        </w:tc>
        <w:tc>
          <w:tcPr>
            <w:tcW w:w="2161" w:type="dxa"/>
            <w:tcBorders>
              <w:bottom w:val="double" w:sz="6" w:space="0" w:color="auto"/>
            </w:tcBorders>
          </w:tcPr>
          <w:p w14:paraId="5D7671C0" w14:textId="77777777" w:rsidR="00D24251" w:rsidRPr="000D528C" w:rsidRDefault="00D24251" w:rsidP="008C1D66">
            <w:pPr>
              <w:jc w:val="center"/>
              <w:rPr>
                <w:b/>
                <w:sz w:val="22"/>
                <w:szCs w:val="22"/>
                <w:lang w:val="en-CA"/>
              </w:rPr>
            </w:pPr>
            <w:r w:rsidRPr="000D528C">
              <w:rPr>
                <w:b/>
                <w:sz w:val="22"/>
                <w:szCs w:val="22"/>
                <w:lang w:val="en-CA"/>
              </w:rPr>
              <w:t>Used with Rosette?</w:t>
            </w:r>
          </w:p>
        </w:tc>
        <w:tc>
          <w:tcPr>
            <w:tcW w:w="3600" w:type="dxa"/>
            <w:tcBorders>
              <w:bottom w:val="double" w:sz="6" w:space="0" w:color="auto"/>
            </w:tcBorders>
          </w:tcPr>
          <w:p w14:paraId="23F6B356" w14:textId="77777777" w:rsidR="00D24251" w:rsidRPr="000D528C" w:rsidRDefault="00D24251" w:rsidP="008C1D66">
            <w:pPr>
              <w:jc w:val="center"/>
              <w:rPr>
                <w:b/>
                <w:sz w:val="22"/>
                <w:szCs w:val="22"/>
                <w:lang w:val="en-CA"/>
              </w:rPr>
            </w:pPr>
            <w:r w:rsidRPr="000D528C">
              <w:rPr>
                <w:b/>
                <w:sz w:val="22"/>
                <w:szCs w:val="22"/>
                <w:lang w:val="en-CA"/>
              </w:rPr>
              <w:t>CTD Calibration Sheet Competed?</w:t>
            </w:r>
          </w:p>
        </w:tc>
      </w:tr>
      <w:tr w:rsidR="00D24251" w:rsidRPr="000D528C" w14:paraId="07F48133" w14:textId="77777777" w:rsidTr="008C1D66">
        <w:trPr>
          <w:trHeight w:val="288"/>
        </w:trPr>
        <w:tc>
          <w:tcPr>
            <w:tcW w:w="942" w:type="dxa"/>
            <w:tcBorders>
              <w:top w:val="double" w:sz="6" w:space="0" w:color="auto"/>
              <w:bottom w:val="double" w:sz="6" w:space="0" w:color="auto"/>
              <w:right w:val="nil"/>
            </w:tcBorders>
          </w:tcPr>
          <w:p w14:paraId="2C57C498" w14:textId="77777777" w:rsidR="00D24251" w:rsidRPr="000D528C" w:rsidRDefault="00D24251" w:rsidP="008C1D66">
            <w:pPr>
              <w:jc w:val="center"/>
              <w:rPr>
                <w:b/>
                <w:sz w:val="22"/>
                <w:szCs w:val="22"/>
                <w:lang w:val="en-CA"/>
              </w:rPr>
            </w:pPr>
            <w:r w:rsidRPr="000D528C">
              <w:rPr>
                <w:b/>
                <w:sz w:val="22"/>
                <w:szCs w:val="22"/>
                <w:lang w:val="en-CA"/>
              </w:rPr>
              <w:t>1</w:t>
            </w:r>
          </w:p>
        </w:tc>
        <w:tc>
          <w:tcPr>
            <w:tcW w:w="1284" w:type="dxa"/>
            <w:tcBorders>
              <w:top w:val="double" w:sz="6" w:space="0" w:color="auto"/>
              <w:left w:val="double" w:sz="6" w:space="0" w:color="auto"/>
              <w:bottom w:val="double" w:sz="6" w:space="0" w:color="auto"/>
            </w:tcBorders>
          </w:tcPr>
          <w:p w14:paraId="3E1DC4CC" w14:textId="77777777" w:rsidR="00D24251" w:rsidRPr="000D528C" w:rsidRDefault="00D24251" w:rsidP="008C1D66">
            <w:pPr>
              <w:jc w:val="center"/>
              <w:rPr>
                <w:b/>
                <w:sz w:val="22"/>
                <w:szCs w:val="22"/>
                <w:lang w:val="en-CA"/>
              </w:rPr>
            </w:pPr>
            <w:r w:rsidRPr="000D528C">
              <w:rPr>
                <w:b/>
                <w:sz w:val="22"/>
                <w:szCs w:val="22"/>
                <w:lang w:val="en-CA"/>
              </w:rPr>
              <w:t>SEABIRD</w:t>
            </w:r>
          </w:p>
        </w:tc>
        <w:tc>
          <w:tcPr>
            <w:tcW w:w="857" w:type="dxa"/>
            <w:tcBorders>
              <w:top w:val="double" w:sz="6" w:space="0" w:color="auto"/>
              <w:bottom w:val="double" w:sz="6" w:space="0" w:color="auto"/>
            </w:tcBorders>
          </w:tcPr>
          <w:p w14:paraId="1713AE30" w14:textId="77777777" w:rsidR="00D24251" w:rsidRPr="000D528C" w:rsidRDefault="00D24251" w:rsidP="008C1D66">
            <w:pPr>
              <w:jc w:val="center"/>
              <w:rPr>
                <w:b/>
                <w:sz w:val="22"/>
                <w:szCs w:val="22"/>
                <w:lang w:val="en-CA"/>
              </w:rPr>
            </w:pPr>
            <w:r w:rsidRPr="000D528C">
              <w:rPr>
                <w:b/>
                <w:sz w:val="22"/>
                <w:szCs w:val="22"/>
                <w:lang w:val="en-CA"/>
              </w:rPr>
              <w:t>911+</w:t>
            </w:r>
          </w:p>
        </w:tc>
        <w:tc>
          <w:tcPr>
            <w:tcW w:w="999" w:type="dxa"/>
            <w:tcBorders>
              <w:top w:val="double" w:sz="6" w:space="0" w:color="auto"/>
              <w:bottom w:val="double" w:sz="6" w:space="0" w:color="auto"/>
            </w:tcBorders>
          </w:tcPr>
          <w:p w14:paraId="690E2660" w14:textId="40359D54" w:rsidR="00D24251" w:rsidRPr="000D528C" w:rsidRDefault="00D24251" w:rsidP="008C1D66">
            <w:pPr>
              <w:jc w:val="center"/>
              <w:rPr>
                <w:b/>
                <w:sz w:val="22"/>
                <w:szCs w:val="22"/>
                <w:lang w:val="en-CA"/>
              </w:rPr>
            </w:pPr>
            <w:r>
              <w:rPr>
                <w:b/>
                <w:sz w:val="22"/>
                <w:szCs w:val="22"/>
                <w:lang w:val="en-CA"/>
              </w:rPr>
              <w:t>0506</w:t>
            </w:r>
          </w:p>
        </w:tc>
        <w:tc>
          <w:tcPr>
            <w:tcW w:w="2161" w:type="dxa"/>
            <w:tcBorders>
              <w:top w:val="double" w:sz="6" w:space="0" w:color="auto"/>
              <w:bottom w:val="double" w:sz="6" w:space="0" w:color="auto"/>
            </w:tcBorders>
          </w:tcPr>
          <w:p w14:paraId="5EE320E4" w14:textId="77777777" w:rsidR="00D24251" w:rsidRPr="000D528C" w:rsidRDefault="00D24251" w:rsidP="008C1D66">
            <w:pPr>
              <w:jc w:val="center"/>
              <w:rPr>
                <w:b/>
                <w:sz w:val="22"/>
                <w:szCs w:val="22"/>
                <w:lang w:val="en-CA"/>
              </w:rPr>
            </w:pPr>
            <w:r w:rsidRPr="000D528C">
              <w:rPr>
                <w:b/>
                <w:sz w:val="22"/>
                <w:szCs w:val="22"/>
                <w:lang w:val="en-CA"/>
              </w:rPr>
              <w:t>Yes</w:t>
            </w:r>
          </w:p>
        </w:tc>
        <w:tc>
          <w:tcPr>
            <w:tcW w:w="3600" w:type="dxa"/>
            <w:tcBorders>
              <w:top w:val="double" w:sz="6" w:space="0" w:color="auto"/>
              <w:bottom w:val="double" w:sz="6" w:space="0" w:color="auto"/>
            </w:tcBorders>
          </w:tcPr>
          <w:p w14:paraId="4A71B9DF" w14:textId="77777777" w:rsidR="00D24251" w:rsidRPr="000D528C" w:rsidRDefault="00D24251" w:rsidP="008C1D66">
            <w:pPr>
              <w:jc w:val="center"/>
              <w:rPr>
                <w:b/>
                <w:sz w:val="22"/>
                <w:szCs w:val="22"/>
                <w:lang w:val="en-CA"/>
              </w:rPr>
            </w:pPr>
            <w:r w:rsidRPr="000D528C">
              <w:rPr>
                <w:b/>
                <w:sz w:val="22"/>
                <w:szCs w:val="22"/>
                <w:lang w:val="en-CA"/>
              </w:rPr>
              <w:t>Yes</w:t>
            </w:r>
          </w:p>
        </w:tc>
      </w:tr>
    </w:tbl>
    <w:p w14:paraId="19C28072" w14:textId="77777777" w:rsidR="00551671" w:rsidRDefault="00551671" w:rsidP="00CD49F2">
      <w:pPr>
        <w:pStyle w:val="Heading1"/>
        <w:rPr>
          <w:sz w:val="20"/>
          <w:u w:val="none"/>
          <w:lang w:val="en-CA"/>
        </w:rPr>
      </w:pPr>
    </w:p>
    <w:tbl>
      <w:tblPr>
        <w:tblW w:w="9389" w:type="dxa"/>
        <w:tblInd w:w="108" w:type="dxa"/>
        <w:tblLayout w:type="fixed"/>
        <w:tblLook w:val="0000" w:firstRow="0" w:lastRow="0" w:firstColumn="0" w:lastColumn="0" w:noHBand="0" w:noVBand="0"/>
      </w:tblPr>
      <w:tblGrid>
        <w:gridCol w:w="2127"/>
        <w:gridCol w:w="1432"/>
        <w:gridCol w:w="1369"/>
        <w:gridCol w:w="1519"/>
        <w:gridCol w:w="1440"/>
        <w:gridCol w:w="1502"/>
      </w:tblGrid>
      <w:tr w:rsidR="009217D7" w:rsidRPr="00551671" w14:paraId="4014BFB8" w14:textId="77777777" w:rsidTr="00A10B4B">
        <w:trPr>
          <w:trHeight w:val="207"/>
        </w:trPr>
        <w:tc>
          <w:tcPr>
            <w:tcW w:w="9389" w:type="dxa"/>
            <w:gridSpan w:val="6"/>
            <w:tcBorders>
              <w:top w:val="single" w:sz="12" w:space="0" w:color="auto"/>
              <w:left w:val="single" w:sz="12" w:space="0" w:color="auto"/>
              <w:bottom w:val="single" w:sz="12" w:space="0" w:color="auto"/>
              <w:right w:val="single" w:sz="12" w:space="0" w:color="auto"/>
            </w:tcBorders>
          </w:tcPr>
          <w:p w14:paraId="56456A88" w14:textId="073DF9D6" w:rsidR="009217D7" w:rsidRPr="00551671" w:rsidRDefault="009217D7" w:rsidP="00A10B4B">
            <w:pPr>
              <w:jc w:val="center"/>
              <w:rPr>
                <w:b/>
                <w:lang w:val="en-CA"/>
              </w:rPr>
            </w:pPr>
            <w:r w:rsidRPr="00551671">
              <w:rPr>
                <w:b/>
                <w:lang w:val="en-CA"/>
              </w:rPr>
              <w:t xml:space="preserve">Calibration Information - </w:t>
            </w:r>
            <w:r>
              <w:rPr>
                <w:b/>
                <w:lang w:val="en-CA"/>
              </w:rPr>
              <w:t>506</w:t>
            </w:r>
          </w:p>
        </w:tc>
      </w:tr>
      <w:tr w:rsidR="009217D7" w:rsidRPr="00551671" w14:paraId="5388AB0C" w14:textId="77777777" w:rsidTr="009953F3">
        <w:trPr>
          <w:trHeight w:val="335"/>
        </w:trPr>
        <w:tc>
          <w:tcPr>
            <w:tcW w:w="3559" w:type="dxa"/>
            <w:gridSpan w:val="2"/>
            <w:tcBorders>
              <w:top w:val="single" w:sz="12" w:space="0" w:color="auto"/>
              <w:left w:val="single" w:sz="12" w:space="0" w:color="auto"/>
              <w:bottom w:val="single" w:sz="6" w:space="0" w:color="auto"/>
            </w:tcBorders>
          </w:tcPr>
          <w:p w14:paraId="770BC74A" w14:textId="77777777" w:rsidR="009217D7" w:rsidRPr="00551671" w:rsidRDefault="009217D7" w:rsidP="00A10B4B">
            <w:pPr>
              <w:jc w:val="center"/>
              <w:rPr>
                <w:b/>
                <w:lang w:val="en-CA"/>
              </w:rPr>
            </w:pPr>
            <w:r w:rsidRPr="00551671">
              <w:rPr>
                <w:b/>
                <w:lang w:val="en-CA"/>
              </w:rPr>
              <w:t>Sensor</w:t>
            </w:r>
          </w:p>
        </w:tc>
        <w:tc>
          <w:tcPr>
            <w:tcW w:w="2888" w:type="dxa"/>
            <w:gridSpan w:val="2"/>
            <w:tcBorders>
              <w:top w:val="single" w:sz="12" w:space="0" w:color="auto"/>
              <w:left w:val="double" w:sz="6" w:space="0" w:color="auto"/>
              <w:bottom w:val="single" w:sz="6" w:space="0" w:color="auto"/>
              <w:right w:val="single" w:sz="6" w:space="0" w:color="auto"/>
            </w:tcBorders>
          </w:tcPr>
          <w:p w14:paraId="19E94CBC" w14:textId="77777777" w:rsidR="009217D7" w:rsidRPr="00551671" w:rsidRDefault="009217D7" w:rsidP="00A10B4B">
            <w:pPr>
              <w:jc w:val="center"/>
              <w:rPr>
                <w:b/>
                <w:lang w:val="en-CA"/>
              </w:rPr>
            </w:pPr>
            <w:r w:rsidRPr="00551671">
              <w:rPr>
                <w:b/>
                <w:lang w:val="en-CA"/>
              </w:rPr>
              <w:t>Pre-Cruise</w:t>
            </w:r>
          </w:p>
        </w:tc>
        <w:tc>
          <w:tcPr>
            <w:tcW w:w="2942" w:type="dxa"/>
            <w:gridSpan w:val="2"/>
            <w:tcBorders>
              <w:top w:val="single" w:sz="12" w:space="0" w:color="auto"/>
              <w:left w:val="single" w:sz="6" w:space="0" w:color="auto"/>
              <w:bottom w:val="single" w:sz="6" w:space="0" w:color="auto"/>
              <w:right w:val="single" w:sz="12" w:space="0" w:color="auto"/>
            </w:tcBorders>
          </w:tcPr>
          <w:p w14:paraId="26317CAC" w14:textId="77777777" w:rsidR="009217D7" w:rsidRPr="00551671" w:rsidRDefault="009217D7" w:rsidP="00A10B4B">
            <w:pPr>
              <w:jc w:val="center"/>
              <w:rPr>
                <w:b/>
                <w:lang w:val="en-CA"/>
              </w:rPr>
            </w:pPr>
            <w:r w:rsidRPr="00551671">
              <w:rPr>
                <w:b/>
                <w:lang w:val="en-CA"/>
              </w:rPr>
              <w:t>Post Cruise</w:t>
            </w:r>
          </w:p>
        </w:tc>
      </w:tr>
      <w:tr w:rsidR="009217D7" w:rsidRPr="00551671" w14:paraId="36564574" w14:textId="77777777" w:rsidTr="009953F3">
        <w:trPr>
          <w:trHeight w:val="335"/>
        </w:trPr>
        <w:tc>
          <w:tcPr>
            <w:tcW w:w="2127" w:type="dxa"/>
            <w:tcBorders>
              <w:left w:val="single" w:sz="12" w:space="0" w:color="auto"/>
              <w:bottom w:val="double" w:sz="6" w:space="0" w:color="auto"/>
            </w:tcBorders>
          </w:tcPr>
          <w:p w14:paraId="3D16E006" w14:textId="77777777" w:rsidR="009217D7" w:rsidRPr="00551671" w:rsidRDefault="009217D7" w:rsidP="00A10B4B">
            <w:pPr>
              <w:jc w:val="center"/>
              <w:rPr>
                <w:b/>
                <w:lang w:val="en-CA"/>
              </w:rPr>
            </w:pPr>
            <w:r w:rsidRPr="00551671">
              <w:rPr>
                <w:b/>
                <w:lang w:val="en-CA"/>
              </w:rPr>
              <w:t>Name</w:t>
            </w:r>
          </w:p>
        </w:tc>
        <w:tc>
          <w:tcPr>
            <w:tcW w:w="1432" w:type="dxa"/>
            <w:tcBorders>
              <w:left w:val="single" w:sz="6" w:space="0" w:color="auto"/>
              <w:bottom w:val="double" w:sz="6" w:space="0" w:color="auto"/>
            </w:tcBorders>
          </w:tcPr>
          <w:p w14:paraId="319D18E7" w14:textId="77777777" w:rsidR="009217D7" w:rsidRPr="00551671" w:rsidRDefault="009217D7" w:rsidP="00A10B4B">
            <w:pPr>
              <w:jc w:val="center"/>
              <w:rPr>
                <w:b/>
                <w:lang w:val="en-CA"/>
              </w:rPr>
            </w:pPr>
            <w:r w:rsidRPr="00551671">
              <w:rPr>
                <w:b/>
                <w:lang w:val="en-CA"/>
              </w:rPr>
              <w:t>S/N</w:t>
            </w:r>
          </w:p>
        </w:tc>
        <w:tc>
          <w:tcPr>
            <w:tcW w:w="1369" w:type="dxa"/>
            <w:tcBorders>
              <w:top w:val="single" w:sz="12" w:space="0" w:color="auto"/>
              <w:left w:val="double" w:sz="6" w:space="0" w:color="auto"/>
              <w:bottom w:val="double" w:sz="6" w:space="0" w:color="auto"/>
              <w:right w:val="single" w:sz="6" w:space="0" w:color="auto"/>
            </w:tcBorders>
          </w:tcPr>
          <w:p w14:paraId="72D11DC5" w14:textId="77777777" w:rsidR="009217D7" w:rsidRPr="00551671" w:rsidRDefault="009217D7" w:rsidP="00A10B4B">
            <w:pPr>
              <w:jc w:val="center"/>
              <w:rPr>
                <w:b/>
                <w:lang w:val="en-CA"/>
              </w:rPr>
            </w:pPr>
            <w:r w:rsidRPr="00551671">
              <w:rPr>
                <w:b/>
                <w:lang w:val="en-CA"/>
              </w:rPr>
              <w:t>Date</w:t>
            </w:r>
          </w:p>
        </w:tc>
        <w:tc>
          <w:tcPr>
            <w:tcW w:w="1519" w:type="dxa"/>
            <w:tcBorders>
              <w:top w:val="single" w:sz="12" w:space="0" w:color="auto"/>
              <w:left w:val="single" w:sz="6" w:space="0" w:color="auto"/>
              <w:bottom w:val="double" w:sz="6" w:space="0" w:color="auto"/>
              <w:right w:val="single" w:sz="6" w:space="0" w:color="auto"/>
            </w:tcBorders>
          </w:tcPr>
          <w:p w14:paraId="5B70162F" w14:textId="77777777" w:rsidR="009217D7" w:rsidRPr="00551671" w:rsidRDefault="009217D7" w:rsidP="00A10B4B">
            <w:pPr>
              <w:jc w:val="center"/>
              <w:rPr>
                <w:b/>
                <w:lang w:val="en-CA"/>
              </w:rPr>
            </w:pPr>
            <w:r w:rsidRPr="00551671">
              <w:rPr>
                <w:b/>
                <w:lang w:val="en-CA"/>
              </w:rPr>
              <w:t>Location</w:t>
            </w:r>
          </w:p>
        </w:tc>
        <w:tc>
          <w:tcPr>
            <w:tcW w:w="1440" w:type="dxa"/>
            <w:tcBorders>
              <w:top w:val="single" w:sz="12" w:space="0" w:color="auto"/>
              <w:left w:val="single" w:sz="6" w:space="0" w:color="auto"/>
              <w:bottom w:val="double" w:sz="6" w:space="0" w:color="auto"/>
              <w:right w:val="single" w:sz="6" w:space="0" w:color="auto"/>
            </w:tcBorders>
          </w:tcPr>
          <w:p w14:paraId="76100095" w14:textId="77777777" w:rsidR="009217D7" w:rsidRPr="00551671" w:rsidRDefault="009217D7" w:rsidP="00A10B4B">
            <w:pPr>
              <w:jc w:val="center"/>
              <w:rPr>
                <w:b/>
                <w:lang w:val="en-CA"/>
              </w:rPr>
            </w:pPr>
            <w:r w:rsidRPr="00551671">
              <w:rPr>
                <w:b/>
                <w:lang w:val="en-CA"/>
              </w:rPr>
              <w:t>Date</w:t>
            </w:r>
          </w:p>
        </w:tc>
        <w:tc>
          <w:tcPr>
            <w:tcW w:w="1502" w:type="dxa"/>
            <w:tcBorders>
              <w:top w:val="single" w:sz="12" w:space="0" w:color="auto"/>
              <w:left w:val="single" w:sz="6" w:space="0" w:color="auto"/>
              <w:bottom w:val="double" w:sz="6" w:space="0" w:color="auto"/>
              <w:right w:val="single" w:sz="12" w:space="0" w:color="auto"/>
            </w:tcBorders>
          </w:tcPr>
          <w:p w14:paraId="5EF34977" w14:textId="77777777" w:rsidR="009217D7" w:rsidRPr="00551671" w:rsidRDefault="009217D7" w:rsidP="00A10B4B">
            <w:pPr>
              <w:jc w:val="center"/>
              <w:rPr>
                <w:b/>
                <w:lang w:val="en-CA"/>
              </w:rPr>
            </w:pPr>
            <w:r w:rsidRPr="00551671">
              <w:rPr>
                <w:b/>
                <w:lang w:val="en-CA"/>
              </w:rPr>
              <w:t>Location</w:t>
            </w:r>
          </w:p>
        </w:tc>
      </w:tr>
      <w:tr w:rsidR="009217D7" w:rsidRPr="00551671" w14:paraId="488F20EF" w14:textId="77777777" w:rsidTr="009953F3">
        <w:trPr>
          <w:trHeight w:val="288"/>
        </w:trPr>
        <w:tc>
          <w:tcPr>
            <w:tcW w:w="2127" w:type="dxa"/>
            <w:tcBorders>
              <w:top w:val="single" w:sz="6" w:space="0" w:color="auto"/>
              <w:left w:val="single" w:sz="12" w:space="0" w:color="auto"/>
              <w:bottom w:val="single" w:sz="6" w:space="0" w:color="auto"/>
            </w:tcBorders>
          </w:tcPr>
          <w:p w14:paraId="26B34A36" w14:textId="77777777" w:rsidR="009217D7" w:rsidRPr="00551671" w:rsidRDefault="009217D7" w:rsidP="00A10B4B">
            <w:pPr>
              <w:jc w:val="center"/>
              <w:rPr>
                <w:b/>
                <w:lang w:val="en-CA"/>
              </w:rPr>
            </w:pPr>
            <w:r w:rsidRPr="00551671">
              <w:rPr>
                <w:b/>
                <w:lang w:val="en-CA"/>
              </w:rPr>
              <w:t>Temperature</w:t>
            </w:r>
          </w:p>
        </w:tc>
        <w:tc>
          <w:tcPr>
            <w:tcW w:w="1432" w:type="dxa"/>
            <w:tcBorders>
              <w:top w:val="single" w:sz="6" w:space="0" w:color="auto"/>
              <w:left w:val="single" w:sz="6" w:space="0" w:color="auto"/>
              <w:bottom w:val="single" w:sz="6" w:space="0" w:color="auto"/>
            </w:tcBorders>
          </w:tcPr>
          <w:p w14:paraId="4732AFA4" w14:textId="4CAC93E9" w:rsidR="009217D7" w:rsidRPr="00551671" w:rsidRDefault="009217D7" w:rsidP="00A10B4B">
            <w:pPr>
              <w:jc w:val="center"/>
              <w:rPr>
                <w:b/>
                <w:lang w:val="en-CA"/>
              </w:rPr>
            </w:pPr>
            <w:r>
              <w:rPr>
                <w:b/>
                <w:lang w:val="en-CA"/>
              </w:rPr>
              <w:t>2374</w:t>
            </w:r>
          </w:p>
        </w:tc>
        <w:tc>
          <w:tcPr>
            <w:tcW w:w="1369" w:type="dxa"/>
            <w:tcBorders>
              <w:top w:val="single" w:sz="6" w:space="0" w:color="auto"/>
              <w:left w:val="double" w:sz="6" w:space="0" w:color="auto"/>
              <w:bottom w:val="single" w:sz="6" w:space="0" w:color="auto"/>
              <w:right w:val="single" w:sz="6" w:space="0" w:color="auto"/>
            </w:tcBorders>
          </w:tcPr>
          <w:p w14:paraId="7E88FEFD" w14:textId="75CA6766" w:rsidR="009217D7" w:rsidRPr="00551671" w:rsidRDefault="009217D7" w:rsidP="00A10B4B">
            <w:pPr>
              <w:jc w:val="center"/>
              <w:rPr>
                <w:b/>
                <w:lang w:val="en-CA"/>
              </w:rPr>
            </w:pPr>
            <w:r>
              <w:rPr>
                <w:b/>
                <w:lang w:val="en-CA"/>
              </w:rPr>
              <w:t>16Feb</w:t>
            </w:r>
            <w:r w:rsidRPr="00551671">
              <w:rPr>
                <w:b/>
                <w:lang w:val="en-CA"/>
              </w:rPr>
              <w:t>2023</w:t>
            </w:r>
          </w:p>
        </w:tc>
        <w:tc>
          <w:tcPr>
            <w:tcW w:w="1519" w:type="dxa"/>
            <w:tcBorders>
              <w:top w:val="single" w:sz="6" w:space="0" w:color="auto"/>
              <w:left w:val="single" w:sz="6" w:space="0" w:color="auto"/>
              <w:bottom w:val="single" w:sz="6" w:space="0" w:color="auto"/>
              <w:right w:val="single" w:sz="6" w:space="0" w:color="auto"/>
            </w:tcBorders>
          </w:tcPr>
          <w:p w14:paraId="68AB3CFF" w14:textId="77777777" w:rsidR="009217D7" w:rsidRPr="00551671" w:rsidRDefault="009217D7" w:rsidP="00A10B4B">
            <w:pPr>
              <w:jc w:val="center"/>
              <w:rPr>
                <w:b/>
                <w:lang w:val="en-CA"/>
              </w:rPr>
            </w:pPr>
            <w:r w:rsidRPr="00551671">
              <w:rPr>
                <w:b/>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0C50040B" w14:textId="77777777" w:rsidR="009217D7" w:rsidRPr="00551671" w:rsidRDefault="009217D7" w:rsidP="00A10B4B">
            <w:pPr>
              <w:jc w:val="center"/>
              <w:rPr>
                <w:b/>
                <w:lang w:val="en-CA"/>
              </w:rPr>
            </w:pPr>
          </w:p>
        </w:tc>
        <w:tc>
          <w:tcPr>
            <w:tcW w:w="1502" w:type="dxa"/>
            <w:tcBorders>
              <w:top w:val="single" w:sz="6" w:space="0" w:color="auto"/>
              <w:left w:val="single" w:sz="6" w:space="0" w:color="auto"/>
              <w:bottom w:val="single" w:sz="6" w:space="0" w:color="auto"/>
              <w:right w:val="single" w:sz="12" w:space="0" w:color="auto"/>
            </w:tcBorders>
          </w:tcPr>
          <w:p w14:paraId="74B7C1B5" w14:textId="77777777" w:rsidR="009217D7" w:rsidRPr="00551671" w:rsidRDefault="009217D7" w:rsidP="00A10B4B">
            <w:pPr>
              <w:jc w:val="center"/>
              <w:rPr>
                <w:b/>
                <w:lang w:val="en-CA"/>
              </w:rPr>
            </w:pPr>
          </w:p>
        </w:tc>
      </w:tr>
      <w:tr w:rsidR="009217D7" w:rsidRPr="00551671" w14:paraId="67BABB32" w14:textId="77777777" w:rsidTr="009953F3">
        <w:trPr>
          <w:trHeight w:val="255"/>
        </w:trPr>
        <w:tc>
          <w:tcPr>
            <w:tcW w:w="2127" w:type="dxa"/>
            <w:tcBorders>
              <w:top w:val="single" w:sz="6" w:space="0" w:color="auto"/>
              <w:left w:val="single" w:sz="12" w:space="0" w:color="auto"/>
              <w:bottom w:val="single" w:sz="6" w:space="0" w:color="auto"/>
            </w:tcBorders>
          </w:tcPr>
          <w:p w14:paraId="35EF451F" w14:textId="77777777" w:rsidR="009217D7" w:rsidRPr="00551671" w:rsidRDefault="009217D7" w:rsidP="00A10B4B">
            <w:pPr>
              <w:jc w:val="center"/>
              <w:rPr>
                <w:b/>
                <w:lang w:val="en-CA"/>
              </w:rPr>
            </w:pPr>
            <w:r w:rsidRPr="00551671">
              <w:rPr>
                <w:b/>
                <w:lang w:val="en-CA"/>
              </w:rPr>
              <w:t>Conductivity</w:t>
            </w:r>
          </w:p>
        </w:tc>
        <w:tc>
          <w:tcPr>
            <w:tcW w:w="1432" w:type="dxa"/>
            <w:tcBorders>
              <w:top w:val="single" w:sz="6" w:space="0" w:color="auto"/>
              <w:left w:val="single" w:sz="6" w:space="0" w:color="auto"/>
              <w:bottom w:val="single" w:sz="6" w:space="0" w:color="auto"/>
            </w:tcBorders>
          </w:tcPr>
          <w:p w14:paraId="373B7700" w14:textId="1194D1B7" w:rsidR="009217D7" w:rsidRPr="00551671" w:rsidRDefault="009217D7" w:rsidP="00A10B4B">
            <w:pPr>
              <w:jc w:val="center"/>
              <w:rPr>
                <w:b/>
                <w:lang w:val="en-CA"/>
              </w:rPr>
            </w:pPr>
            <w:bookmarkStart w:id="9" w:name="_Hlk174963438"/>
            <w:r>
              <w:rPr>
                <w:b/>
                <w:lang w:val="en-CA"/>
              </w:rPr>
              <w:t>3184</w:t>
            </w:r>
            <w:bookmarkEnd w:id="9"/>
          </w:p>
        </w:tc>
        <w:tc>
          <w:tcPr>
            <w:tcW w:w="1369" w:type="dxa"/>
            <w:tcBorders>
              <w:top w:val="single" w:sz="6" w:space="0" w:color="auto"/>
              <w:left w:val="double" w:sz="6" w:space="0" w:color="auto"/>
              <w:bottom w:val="single" w:sz="6" w:space="0" w:color="auto"/>
              <w:right w:val="single" w:sz="6" w:space="0" w:color="auto"/>
            </w:tcBorders>
          </w:tcPr>
          <w:p w14:paraId="7F511270" w14:textId="1AEA89D6" w:rsidR="009217D7" w:rsidRPr="00551671" w:rsidRDefault="009217D7" w:rsidP="00A10B4B">
            <w:pPr>
              <w:jc w:val="center"/>
              <w:rPr>
                <w:b/>
                <w:lang w:val="en-CA"/>
              </w:rPr>
            </w:pPr>
            <w:r>
              <w:rPr>
                <w:b/>
                <w:lang w:val="en-CA"/>
              </w:rPr>
              <w:t>18Jan23</w:t>
            </w:r>
          </w:p>
        </w:tc>
        <w:tc>
          <w:tcPr>
            <w:tcW w:w="1519" w:type="dxa"/>
            <w:tcBorders>
              <w:top w:val="single" w:sz="6" w:space="0" w:color="auto"/>
              <w:left w:val="single" w:sz="6" w:space="0" w:color="auto"/>
              <w:bottom w:val="single" w:sz="6" w:space="0" w:color="auto"/>
              <w:right w:val="single" w:sz="6" w:space="0" w:color="auto"/>
            </w:tcBorders>
          </w:tcPr>
          <w:p w14:paraId="643D51EA" w14:textId="77777777" w:rsidR="009217D7" w:rsidRPr="00551671" w:rsidRDefault="009217D7" w:rsidP="00A10B4B">
            <w:pPr>
              <w:jc w:val="center"/>
              <w:rPr>
                <w:b/>
                <w:lang w:val="en-CA"/>
              </w:rPr>
            </w:pPr>
            <w:r w:rsidRPr="00551671">
              <w:rPr>
                <w:b/>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1F7C6855" w14:textId="2EFDDC7A" w:rsidR="009217D7" w:rsidRPr="00551671" w:rsidRDefault="008531A9" w:rsidP="00A10B4B">
            <w:pPr>
              <w:jc w:val="center"/>
              <w:rPr>
                <w:b/>
                <w:lang w:val="en-CA"/>
              </w:rPr>
            </w:pPr>
            <w:r>
              <w:rPr>
                <w:b/>
                <w:lang w:val="en-CA"/>
              </w:rPr>
              <w:t>22Nov2024</w:t>
            </w:r>
          </w:p>
        </w:tc>
        <w:tc>
          <w:tcPr>
            <w:tcW w:w="1502" w:type="dxa"/>
            <w:tcBorders>
              <w:top w:val="single" w:sz="6" w:space="0" w:color="auto"/>
              <w:left w:val="single" w:sz="6" w:space="0" w:color="auto"/>
              <w:bottom w:val="single" w:sz="6" w:space="0" w:color="auto"/>
              <w:right w:val="single" w:sz="12" w:space="0" w:color="auto"/>
            </w:tcBorders>
          </w:tcPr>
          <w:p w14:paraId="02BB550E" w14:textId="77777777" w:rsidR="009217D7" w:rsidRPr="00551671" w:rsidRDefault="009217D7" w:rsidP="00A10B4B">
            <w:pPr>
              <w:jc w:val="center"/>
              <w:rPr>
                <w:b/>
                <w:lang w:val="en-CA"/>
              </w:rPr>
            </w:pPr>
          </w:p>
        </w:tc>
      </w:tr>
      <w:tr w:rsidR="009217D7" w:rsidRPr="00551671" w14:paraId="741B34D2" w14:textId="77777777" w:rsidTr="009953F3">
        <w:trPr>
          <w:trHeight w:val="255"/>
        </w:trPr>
        <w:tc>
          <w:tcPr>
            <w:tcW w:w="2127" w:type="dxa"/>
            <w:tcBorders>
              <w:top w:val="single" w:sz="6" w:space="0" w:color="auto"/>
              <w:left w:val="single" w:sz="12" w:space="0" w:color="auto"/>
              <w:bottom w:val="single" w:sz="6" w:space="0" w:color="auto"/>
            </w:tcBorders>
          </w:tcPr>
          <w:p w14:paraId="01AC6774" w14:textId="77777777" w:rsidR="009217D7" w:rsidRPr="00551671" w:rsidRDefault="009217D7" w:rsidP="00A10B4B">
            <w:pPr>
              <w:jc w:val="center"/>
              <w:rPr>
                <w:b/>
                <w:lang w:val="en-CA"/>
              </w:rPr>
            </w:pPr>
            <w:r w:rsidRPr="00551671">
              <w:rPr>
                <w:b/>
                <w:lang w:val="en-CA"/>
              </w:rPr>
              <w:t>Secondary Temp.</w:t>
            </w:r>
          </w:p>
        </w:tc>
        <w:tc>
          <w:tcPr>
            <w:tcW w:w="1432" w:type="dxa"/>
            <w:tcBorders>
              <w:top w:val="single" w:sz="6" w:space="0" w:color="auto"/>
              <w:left w:val="single" w:sz="6" w:space="0" w:color="auto"/>
              <w:bottom w:val="single" w:sz="6" w:space="0" w:color="auto"/>
            </w:tcBorders>
          </w:tcPr>
          <w:p w14:paraId="4E09820A" w14:textId="18F5A5E0" w:rsidR="009217D7" w:rsidRPr="00551671" w:rsidRDefault="00222E09" w:rsidP="00A10B4B">
            <w:pPr>
              <w:jc w:val="center"/>
              <w:rPr>
                <w:b/>
                <w:lang w:val="en-CA"/>
              </w:rPr>
            </w:pPr>
            <w:r>
              <w:rPr>
                <w:b/>
                <w:lang w:val="en-CA"/>
              </w:rPr>
              <w:t>4883</w:t>
            </w:r>
          </w:p>
        </w:tc>
        <w:tc>
          <w:tcPr>
            <w:tcW w:w="1369" w:type="dxa"/>
            <w:tcBorders>
              <w:top w:val="single" w:sz="6" w:space="0" w:color="auto"/>
              <w:left w:val="double" w:sz="6" w:space="0" w:color="auto"/>
              <w:bottom w:val="single" w:sz="6" w:space="0" w:color="auto"/>
              <w:right w:val="single" w:sz="6" w:space="0" w:color="auto"/>
            </w:tcBorders>
          </w:tcPr>
          <w:p w14:paraId="5DCE9C9D" w14:textId="71138927" w:rsidR="009217D7" w:rsidRPr="00551671" w:rsidRDefault="00222E09" w:rsidP="00A10B4B">
            <w:pPr>
              <w:jc w:val="center"/>
              <w:rPr>
                <w:b/>
                <w:lang w:val="en-CA"/>
              </w:rPr>
            </w:pPr>
            <w:r>
              <w:rPr>
                <w:b/>
                <w:lang w:val="en-CA"/>
              </w:rPr>
              <w:t>23Fe</w:t>
            </w:r>
            <w:r w:rsidR="009217D7" w:rsidRPr="00551671">
              <w:rPr>
                <w:b/>
                <w:lang w:val="en-CA"/>
              </w:rPr>
              <w:t>b2023</w:t>
            </w:r>
          </w:p>
        </w:tc>
        <w:tc>
          <w:tcPr>
            <w:tcW w:w="1519" w:type="dxa"/>
            <w:tcBorders>
              <w:top w:val="single" w:sz="6" w:space="0" w:color="auto"/>
              <w:left w:val="single" w:sz="6" w:space="0" w:color="auto"/>
              <w:bottom w:val="single" w:sz="6" w:space="0" w:color="auto"/>
              <w:right w:val="single" w:sz="6" w:space="0" w:color="auto"/>
            </w:tcBorders>
          </w:tcPr>
          <w:p w14:paraId="5A5B21DA" w14:textId="77777777" w:rsidR="009217D7" w:rsidRPr="00551671" w:rsidRDefault="009217D7" w:rsidP="00A10B4B">
            <w:pPr>
              <w:jc w:val="center"/>
              <w:rPr>
                <w:b/>
                <w:lang w:val="en-CA"/>
              </w:rPr>
            </w:pPr>
            <w:r w:rsidRPr="00551671">
              <w:rPr>
                <w:b/>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752E9AD5" w14:textId="77777777" w:rsidR="009217D7" w:rsidRPr="00551671" w:rsidRDefault="009217D7" w:rsidP="00A10B4B">
            <w:pPr>
              <w:jc w:val="center"/>
              <w:rPr>
                <w:b/>
                <w:lang w:val="en-CA"/>
              </w:rPr>
            </w:pPr>
          </w:p>
        </w:tc>
        <w:tc>
          <w:tcPr>
            <w:tcW w:w="1502" w:type="dxa"/>
            <w:tcBorders>
              <w:top w:val="single" w:sz="6" w:space="0" w:color="auto"/>
              <w:left w:val="single" w:sz="6" w:space="0" w:color="auto"/>
              <w:bottom w:val="single" w:sz="6" w:space="0" w:color="auto"/>
              <w:right w:val="single" w:sz="12" w:space="0" w:color="auto"/>
            </w:tcBorders>
          </w:tcPr>
          <w:p w14:paraId="17F6DA23" w14:textId="77777777" w:rsidR="009217D7" w:rsidRPr="00551671" w:rsidRDefault="009217D7" w:rsidP="00A10B4B">
            <w:pPr>
              <w:jc w:val="center"/>
              <w:rPr>
                <w:b/>
                <w:lang w:val="en-CA"/>
              </w:rPr>
            </w:pPr>
          </w:p>
        </w:tc>
      </w:tr>
      <w:tr w:rsidR="009217D7" w:rsidRPr="00551671" w14:paraId="496D395B" w14:textId="77777777" w:rsidTr="009953F3">
        <w:trPr>
          <w:trHeight w:val="255"/>
        </w:trPr>
        <w:tc>
          <w:tcPr>
            <w:tcW w:w="2127" w:type="dxa"/>
            <w:tcBorders>
              <w:top w:val="single" w:sz="6" w:space="0" w:color="auto"/>
              <w:left w:val="single" w:sz="12" w:space="0" w:color="auto"/>
              <w:bottom w:val="single" w:sz="6" w:space="0" w:color="auto"/>
            </w:tcBorders>
          </w:tcPr>
          <w:p w14:paraId="52C660C3" w14:textId="77777777" w:rsidR="009217D7" w:rsidRPr="00551671" w:rsidRDefault="009217D7" w:rsidP="00A10B4B">
            <w:pPr>
              <w:jc w:val="center"/>
              <w:rPr>
                <w:b/>
                <w:lang w:val="en-CA"/>
              </w:rPr>
            </w:pPr>
            <w:r w:rsidRPr="00551671">
              <w:rPr>
                <w:b/>
                <w:lang w:val="en-CA"/>
              </w:rPr>
              <w:t>Secondary Cond.</w:t>
            </w:r>
          </w:p>
        </w:tc>
        <w:tc>
          <w:tcPr>
            <w:tcW w:w="1432" w:type="dxa"/>
            <w:tcBorders>
              <w:top w:val="single" w:sz="6" w:space="0" w:color="auto"/>
              <w:left w:val="single" w:sz="6" w:space="0" w:color="auto"/>
              <w:bottom w:val="single" w:sz="6" w:space="0" w:color="auto"/>
            </w:tcBorders>
          </w:tcPr>
          <w:p w14:paraId="1F7AF813" w14:textId="3214C4DB" w:rsidR="009217D7" w:rsidRPr="00551671" w:rsidRDefault="00222E09" w:rsidP="00A10B4B">
            <w:pPr>
              <w:jc w:val="center"/>
              <w:rPr>
                <w:b/>
                <w:lang w:val="en-CA"/>
              </w:rPr>
            </w:pPr>
            <w:r>
              <w:rPr>
                <w:b/>
                <w:lang w:val="en-CA"/>
              </w:rPr>
              <w:t>4395</w:t>
            </w:r>
          </w:p>
        </w:tc>
        <w:tc>
          <w:tcPr>
            <w:tcW w:w="1369" w:type="dxa"/>
            <w:tcBorders>
              <w:top w:val="single" w:sz="6" w:space="0" w:color="auto"/>
              <w:left w:val="double" w:sz="6" w:space="0" w:color="auto"/>
              <w:bottom w:val="single" w:sz="6" w:space="0" w:color="auto"/>
              <w:right w:val="single" w:sz="6" w:space="0" w:color="auto"/>
            </w:tcBorders>
          </w:tcPr>
          <w:p w14:paraId="4B8BC592" w14:textId="41D0F78F" w:rsidR="009217D7" w:rsidRPr="00551671" w:rsidRDefault="00222E09" w:rsidP="00A10B4B">
            <w:pPr>
              <w:jc w:val="center"/>
              <w:rPr>
                <w:b/>
                <w:lang w:val="en-CA"/>
              </w:rPr>
            </w:pPr>
            <w:r>
              <w:rPr>
                <w:b/>
                <w:lang w:val="en-CA"/>
              </w:rPr>
              <w:t>18</w:t>
            </w:r>
            <w:r w:rsidR="009217D7" w:rsidRPr="00551671">
              <w:rPr>
                <w:b/>
                <w:lang w:val="en-CA"/>
              </w:rPr>
              <w:t>Jan2023</w:t>
            </w:r>
          </w:p>
        </w:tc>
        <w:tc>
          <w:tcPr>
            <w:tcW w:w="1519" w:type="dxa"/>
            <w:tcBorders>
              <w:top w:val="single" w:sz="6" w:space="0" w:color="auto"/>
              <w:left w:val="single" w:sz="6" w:space="0" w:color="auto"/>
              <w:bottom w:val="single" w:sz="6" w:space="0" w:color="auto"/>
              <w:right w:val="single" w:sz="6" w:space="0" w:color="auto"/>
            </w:tcBorders>
          </w:tcPr>
          <w:p w14:paraId="4C27559E" w14:textId="77777777" w:rsidR="009217D7" w:rsidRPr="00551671" w:rsidRDefault="009217D7" w:rsidP="00A10B4B">
            <w:pPr>
              <w:jc w:val="center"/>
              <w:rPr>
                <w:b/>
                <w:lang w:val="en-CA"/>
              </w:rPr>
            </w:pPr>
            <w:r w:rsidRPr="00551671">
              <w:rPr>
                <w:b/>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1C0C779A" w14:textId="5328C2FD" w:rsidR="009217D7" w:rsidRPr="00551671" w:rsidRDefault="008531A9" w:rsidP="00A10B4B">
            <w:pPr>
              <w:jc w:val="center"/>
              <w:rPr>
                <w:b/>
                <w:lang w:val="en-CA"/>
              </w:rPr>
            </w:pPr>
            <w:r>
              <w:rPr>
                <w:b/>
                <w:lang w:val="en-CA"/>
              </w:rPr>
              <w:t>18Dec2024</w:t>
            </w:r>
          </w:p>
        </w:tc>
        <w:tc>
          <w:tcPr>
            <w:tcW w:w="1502" w:type="dxa"/>
            <w:tcBorders>
              <w:top w:val="single" w:sz="6" w:space="0" w:color="auto"/>
              <w:left w:val="single" w:sz="6" w:space="0" w:color="auto"/>
              <w:bottom w:val="single" w:sz="6" w:space="0" w:color="auto"/>
              <w:right w:val="single" w:sz="12" w:space="0" w:color="auto"/>
            </w:tcBorders>
          </w:tcPr>
          <w:p w14:paraId="25550352" w14:textId="77777777" w:rsidR="009217D7" w:rsidRPr="00551671" w:rsidRDefault="009217D7" w:rsidP="00A10B4B">
            <w:pPr>
              <w:jc w:val="center"/>
              <w:rPr>
                <w:b/>
                <w:lang w:val="en-CA"/>
              </w:rPr>
            </w:pPr>
          </w:p>
        </w:tc>
      </w:tr>
      <w:tr w:rsidR="00222E09" w:rsidRPr="00551671" w14:paraId="32732FEC" w14:textId="77777777" w:rsidTr="009953F3">
        <w:trPr>
          <w:trHeight w:val="255"/>
        </w:trPr>
        <w:tc>
          <w:tcPr>
            <w:tcW w:w="2127" w:type="dxa"/>
            <w:tcBorders>
              <w:top w:val="single" w:sz="6" w:space="0" w:color="auto"/>
              <w:left w:val="single" w:sz="12" w:space="0" w:color="auto"/>
              <w:bottom w:val="single" w:sz="6" w:space="0" w:color="auto"/>
            </w:tcBorders>
          </w:tcPr>
          <w:p w14:paraId="7E3E265B" w14:textId="77777777" w:rsidR="00222E09" w:rsidRPr="00551671" w:rsidRDefault="00222E09" w:rsidP="00222E09">
            <w:pPr>
              <w:jc w:val="center"/>
              <w:rPr>
                <w:b/>
                <w:lang w:val="en-CA"/>
              </w:rPr>
            </w:pPr>
            <w:r w:rsidRPr="00551671">
              <w:rPr>
                <w:b/>
                <w:lang w:val="en-CA"/>
              </w:rPr>
              <w:t>Transmissometer</w:t>
            </w:r>
          </w:p>
        </w:tc>
        <w:tc>
          <w:tcPr>
            <w:tcW w:w="1432" w:type="dxa"/>
            <w:tcBorders>
              <w:top w:val="single" w:sz="6" w:space="0" w:color="auto"/>
              <w:left w:val="single" w:sz="6" w:space="0" w:color="auto"/>
              <w:bottom w:val="single" w:sz="6" w:space="0" w:color="auto"/>
            </w:tcBorders>
          </w:tcPr>
          <w:p w14:paraId="31526A25" w14:textId="7BA7803E" w:rsidR="00222E09" w:rsidRPr="00551671" w:rsidRDefault="00966CA6" w:rsidP="00222E09">
            <w:pPr>
              <w:jc w:val="center"/>
              <w:rPr>
                <w:b/>
                <w:lang w:val="en-CA"/>
              </w:rPr>
            </w:pPr>
            <w:r>
              <w:rPr>
                <w:b/>
                <w:lang w:val="en-CA"/>
              </w:rPr>
              <w:t>983DR</w:t>
            </w:r>
          </w:p>
        </w:tc>
        <w:tc>
          <w:tcPr>
            <w:tcW w:w="1369" w:type="dxa"/>
            <w:tcBorders>
              <w:top w:val="single" w:sz="6" w:space="0" w:color="auto"/>
              <w:left w:val="double" w:sz="6" w:space="0" w:color="auto"/>
              <w:bottom w:val="single" w:sz="6" w:space="0" w:color="auto"/>
              <w:right w:val="single" w:sz="6" w:space="0" w:color="auto"/>
            </w:tcBorders>
          </w:tcPr>
          <w:p w14:paraId="41BED54C" w14:textId="241BC01D" w:rsidR="00222E09" w:rsidRPr="00551671" w:rsidRDefault="00222E09" w:rsidP="00222E09">
            <w:pPr>
              <w:jc w:val="center"/>
              <w:rPr>
                <w:b/>
                <w:lang w:val="en-CA"/>
              </w:rPr>
            </w:pPr>
            <w:r>
              <w:rPr>
                <w:b/>
                <w:lang w:val="en-CA"/>
              </w:rPr>
              <w:t>1</w:t>
            </w:r>
            <w:r w:rsidR="00B61334">
              <w:rPr>
                <w:b/>
                <w:lang w:val="en-CA"/>
              </w:rPr>
              <w:t>3</w:t>
            </w:r>
            <w:r w:rsidR="00966CA6">
              <w:rPr>
                <w:b/>
                <w:lang w:val="en-CA"/>
              </w:rPr>
              <w:t>Feb</w:t>
            </w:r>
            <w:r w:rsidRPr="00551671">
              <w:rPr>
                <w:b/>
                <w:lang w:val="en-CA"/>
              </w:rPr>
              <w:t>202</w:t>
            </w:r>
            <w:r w:rsidR="00966CA6">
              <w:rPr>
                <w:b/>
                <w:lang w:val="en-CA"/>
              </w:rPr>
              <w:t>4</w:t>
            </w:r>
          </w:p>
        </w:tc>
        <w:tc>
          <w:tcPr>
            <w:tcW w:w="1519" w:type="dxa"/>
            <w:tcBorders>
              <w:top w:val="single" w:sz="6" w:space="0" w:color="auto"/>
              <w:left w:val="single" w:sz="6" w:space="0" w:color="auto"/>
              <w:bottom w:val="single" w:sz="6" w:space="0" w:color="auto"/>
              <w:right w:val="single" w:sz="6" w:space="0" w:color="auto"/>
            </w:tcBorders>
          </w:tcPr>
          <w:p w14:paraId="5109A5DE" w14:textId="77777777" w:rsidR="00222E09" w:rsidRPr="00551671" w:rsidRDefault="00222E09" w:rsidP="00222E09">
            <w:pPr>
              <w:jc w:val="center"/>
              <w:rPr>
                <w:b/>
                <w:lang w:val="en-CA"/>
              </w:rPr>
            </w:pPr>
            <w:r w:rsidRPr="00551671">
              <w:rPr>
                <w:b/>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7A2D06A5" w14:textId="77777777" w:rsidR="00222E09" w:rsidRPr="00551671" w:rsidRDefault="00222E09" w:rsidP="00222E09">
            <w:pPr>
              <w:jc w:val="center"/>
              <w:rPr>
                <w:b/>
                <w:lang w:val="en-CA"/>
              </w:rPr>
            </w:pPr>
          </w:p>
        </w:tc>
        <w:tc>
          <w:tcPr>
            <w:tcW w:w="1502" w:type="dxa"/>
            <w:tcBorders>
              <w:top w:val="single" w:sz="6" w:space="0" w:color="auto"/>
              <w:left w:val="single" w:sz="6" w:space="0" w:color="auto"/>
              <w:bottom w:val="single" w:sz="6" w:space="0" w:color="auto"/>
              <w:right w:val="single" w:sz="12" w:space="0" w:color="auto"/>
            </w:tcBorders>
          </w:tcPr>
          <w:p w14:paraId="2C64CF58" w14:textId="77777777" w:rsidR="00222E09" w:rsidRPr="00551671" w:rsidRDefault="00222E09" w:rsidP="00222E09">
            <w:pPr>
              <w:jc w:val="center"/>
              <w:rPr>
                <w:b/>
                <w:lang w:val="en-CA"/>
              </w:rPr>
            </w:pPr>
          </w:p>
        </w:tc>
      </w:tr>
      <w:tr w:rsidR="009217D7" w:rsidRPr="00551671" w14:paraId="521E0B09" w14:textId="77777777" w:rsidTr="009953F3">
        <w:trPr>
          <w:trHeight w:val="255"/>
        </w:trPr>
        <w:tc>
          <w:tcPr>
            <w:tcW w:w="2127" w:type="dxa"/>
            <w:tcBorders>
              <w:top w:val="single" w:sz="6" w:space="0" w:color="auto"/>
              <w:left w:val="single" w:sz="12" w:space="0" w:color="auto"/>
              <w:bottom w:val="single" w:sz="6" w:space="0" w:color="auto"/>
            </w:tcBorders>
          </w:tcPr>
          <w:p w14:paraId="3DB15553" w14:textId="77777777" w:rsidR="009217D7" w:rsidRPr="00551671" w:rsidRDefault="009217D7" w:rsidP="00A10B4B">
            <w:pPr>
              <w:jc w:val="center"/>
              <w:rPr>
                <w:b/>
                <w:lang w:val="en-CA"/>
              </w:rPr>
            </w:pPr>
            <w:r w:rsidRPr="00551671">
              <w:rPr>
                <w:b/>
                <w:lang w:val="en-CA"/>
              </w:rPr>
              <w:t>SBE 43 DO sensor</w:t>
            </w:r>
          </w:p>
        </w:tc>
        <w:tc>
          <w:tcPr>
            <w:tcW w:w="1432" w:type="dxa"/>
            <w:tcBorders>
              <w:top w:val="single" w:sz="6" w:space="0" w:color="auto"/>
              <w:left w:val="single" w:sz="6" w:space="0" w:color="auto"/>
              <w:bottom w:val="single" w:sz="6" w:space="0" w:color="auto"/>
            </w:tcBorders>
          </w:tcPr>
          <w:p w14:paraId="57233721" w14:textId="71EF955F" w:rsidR="009217D7" w:rsidRPr="00551671" w:rsidRDefault="00B61334" w:rsidP="00A10B4B">
            <w:pPr>
              <w:jc w:val="center"/>
              <w:rPr>
                <w:b/>
                <w:lang w:val="en-CA"/>
              </w:rPr>
            </w:pPr>
            <w:r>
              <w:rPr>
                <w:b/>
                <w:lang w:val="en-CA"/>
              </w:rPr>
              <w:t>0</w:t>
            </w:r>
            <w:r w:rsidR="00222E09">
              <w:rPr>
                <w:b/>
                <w:lang w:val="en-CA"/>
              </w:rPr>
              <w:t>997</w:t>
            </w:r>
          </w:p>
        </w:tc>
        <w:tc>
          <w:tcPr>
            <w:tcW w:w="1369" w:type="dxa"/>
            <w:tcBorders>
              <w:top w:val="single" w:sz="6" w:space="0" w:color="auto"/>
              <w:left w:val="double" w:sz="6" w:space="0" w:color="auto"/>
              <w:bottom w:val="single" w:sz="6" w:space="0" w:color="auto"/>
              <w:right w:val="single" w:sz="6" w:space="0" w:color="auto"/>
            </w:tcBorders>
          </w:tcPr>
          <w:p w14:paraId="7D06CEFE" w14:textId="7EF9A417" w:rsidR="009217D7" w:rsidRPr="00551671" w:rsidRDefault="00222E09" w:rsidP="00A10B4B">
            <w:pPr>
              <w:jc w:val="center"/>
              <w:rPr>
                <w:b/>
                <w:lang w:val="en-CA"/>
              </w:rPr>
            </w:pPr>
            <w:r>
              <w:rPr>
                <w:b/>
                <w:lang w:val="en-CA"/>
              </w:rPr>
              <w:t>25Jan</w:t>
            </w:r>
            <w:r w:rsidR="009217D7" w:rsidRPr="00551671">
              <w:rPr>
                <w:b/>
                <w:lang w:val="en-CA"/>
              </w:rPr>
              <w:t>2023</w:t>
            </w:r>
          </w:p>
        </w:tc>
        <w:tc>
          <w:tcPr>
            <w:tcW w:w="1519" w:type="dxa"/>
            <w:tcBorders>
              <w:top w:val="single" w:sz="6" w:space="0" w:color="auto"/>
              <w:left w:val="single" w:sz="6" w:space="0" w:color="auto"/>
              <w:bottom w:val="single" w:sz="6" w:space="0" w:color="auto"/>
              <w:right w:val="single" w:sz="6" w:space="0" w:color="auto"/>
            </w:tcBorders>
          </w:tcPr>
          <w:p w14:paraId="093FD698" w14:textId="77777777" w:rsidR="009217D7" w:rsidRPr="00551671" w:rsidRDefault="009217D7" w:rsidP="00A10B4B">
            <w:pPr>
              <w:jc w:val="center"/>
              <w:rPr>
                <w:b/>
                <w:lang w:val="en-CA"/>
              </w:rPr>
            </w:pPr>
            <w:r w:rsidRPr="00551671">
              <w:rPr>
                <w:b/>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7118437B" w14:textId="2DF210A4" w:rsidR="009217D7" w:rsidRPr="00551671" w:rsidRDefault="008531A9" w:rsidP="00A10B4B">
            <w:pPr>
              <w:jc w:val="center"/>
              <w:rPr>
                <w:b/>
                <w:lang w:val="en-CA"/>
              </w:rPr>
            </w:pPr>
            <w:r>
              <w:rPr>
                <w:b/>
                <w:lang w:val="en-CA"/>
              </w:rPr>
              <w:t>3Dec2024</w:t>
            </w:r>
          </w:p>
        </w:tc>
        <w:tc>
          <w:tcPr>
            <w:tcW w:w="1502" w:type="dxa"/>
            <w:tcBorders>
              <w:top w:val="single" w:sz="6" w:space="0" w:color="auto"/>
              <w:left w:val="single" w:sz="6" w:space="0" w:color="auto"/>
              <w:bottom w:val="single" w:sz="6" w:space="0" w:color="auto"/>
              <w:right w:val="single" w:sz="12" w:space="0" w:color="auto"/>
            </w:tcBorders>
          </w:tcPr>
          <w:p w14:paraId="4AE1C3B6" w14:textId="77777777" w:rsidR="009217D7" w:rsidRPr="00551671" w:rsidRDefault="009217D7" w:rsidP="00A10B4B">
            <w:pPr>
              <w:jc w:val="center"/>
              <w:rPr>
                <w:b/>
                <w:lang w:val="en-CA"/>
              </w:rPr>
            </w:pPr>
          </w:p>
        </w:tc>
      </w:tr>
      <w:tr w:rsidR="009217D7" w:rsidRPr="00551671" w14:paraId="2189D1A4" w14:textId="77777777" w:rsidTr="009953F3">
        <w:trPr>
          <w:trHeight w:val="255"/>
        </w:trPr>
        <w:tc>
          <w:tcPr>
            <w:tcW w:w="2127" w:type="dxa"/>
            <w:tcBorders>
              <w:top w:val="single" w:sz="6" w:space="0" w:color="auto"/>
              <w:left w:val="single" w:sz="12" w:space="0" w:color="auto"/>
              <w:bottom w:val="single" w:sz="6" w:space="0" w:color="auto"/>
            </w:tcBorders>
          </w:tcPr>
          <w:p w14:paraId="659A4404" w14:textId="77777777" w:rsidR="009217D7" w:rsidRPr="00551671" w:rsidRDefault="009217D7" w:rsidP="00A10B4B">
            <w:pPr>
              <w:jc w:val="center"/>
              <w:rPr>
                <w:b/>
                <w:lang w:val="en-CA"/>
              </w:rPr>
            </w:pPr>
            <w:r w:rsidRPr="00551671">
              <w:rPr>
                <w:b/>
                <w:lang w:val="en-CA"/>
              </w:rPr>
              <w:t>PAR sensor</w:t>
            </w:r>
          </w:p>
        </w:tc>
        <w:tc>
          <w:tcPr>
            <w:tcW w:w="1432" w:type="dxa"/>
            <w:tcBorders>
              <w:top w:val="single" w:sz="6" w:space="0" w:color="auto"/>
              <w:left w:val="single" w:sz="6" w:space="0" w:color="auto"/>
              <w:bottom w:val="single" w:sz="6" w:space="0" w:color="auto"/>
            </w:tcBorders>
          </w:tcPr>
          <w:p w14:paraId="6A302EEF" w14:textId="77777777" w:rsidR="009217D7" w:rsidRPr="00551671" w:rsidRDefault="009217D7" w:rsidP="00A10B4B">
            <w:pPr>
              <w:jc w:val="center"/>
              <w:rPr>
                <w:b/>
                <w:lang w:val="en-CA"/>
              </w:rPr>
            </w:pPr>
            <w:r w:rsidRPr="00551671">
              <w:rPr>
                <w:b/>
                <w:lang w:val="en-CA"/>
              </w:rPr>
              <w:t>70613</w:t>
            </w:r>
          </w:p>
        </w:tc>
        <w:tc>
          <w:tcPr>
            <w:tcW w:w="1369" w:type="dxa"/>
            <w:tcBorders>
              <w:top w:val="single" w:sz="6" w:space="0" w:color="auto"/>
              <w:left w:val="double" w:sz="6" w:space="0" w:color="auto"/>
              <w:bottom w:val="single" w:sz="6" w:space="0" w:color="auto"/>
              <w:right w:val="single" w:sz="6" w:space="0" w:color="auto"/>
            </w:tcBorders>
          </w:tcPr>
          <w:p w14:paraId="55856CBA" w14:textId="77777777" w:rsidR="009217D7" w:rsidRPr="00551671" w:rsidRDefault="009217D7" w:rsidP="00A10B4B">
            <w:pPr>
              <w:jc w:val="center"/>
              <w:rPr>
                <w:b/>
                <w:lang w:val="en-CA"/>
              </w:rPr>
            </w:pPr>
            <w:r w:rsidRPr="00551671">
              <w:rPr>
                <w:b/>
                <w:lang w:val="en-CA"/>
              </w:rPr>
              <w:t>24Feb2021</w:t>
            </w:r>
          </w:p>
        </w:tc>
        <w:tc>
          <w:tcPr>
            <w:tcW w:w="1519" w:type="dxa"/>
            <w:tcBorders>
              <w:top w:val="single" w:sz="6" w:space="0" w:color="auto"/>
              <w:left w:val="single" w:sz="6" w:space="0" w:color="auto"/>
              <w:bottom w:val="single" w:sz="6" w:space="0" w:color="auto"/>
              <w:right w:val="single" w:sz="6" w:space="0" w:color="auto"/>
            </w:tcBorders>
          </w:tcPr>
          <w:p w14:paraId="7AA8F69B" w14:textId="77777777" w:rsidR="009217D7" w:rsidRPr="00551671" w:rsidRDefault="009217D7" w:rsidP="00A10B4B">
            <w:pPr>
              <w:jc w:val="center"/>
              <w:rPr>
                <w:b/>
                <w:lang w:val="en-CA"/>
              </w:rPr>
            </w:pPr>
            <w:r w:rsidRPr="00551671">
              <w:rPr>
                <w:b/>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3F098CBF" w14:textId="77777777" w:rsidR="009217D7" w:rsidRPr="00551671" w:rsidRDefault="009217D7" w:rsidP="00A10B4B">
            <w:pPr>
              <w:jc w:val="center"/>
              <w:rPr>
                <w:b/>
                <w:lang w:val="en-CA"/>
              </w:rPr>
            </w:pPr>
          </w:p>
        </w:tc>
        <w:tc>
          <w:tcPr>
            <w:tcW w:w="1502" w:type="dxa"/>
            <w:tcBorders>
              <w:top w:val="single" w:sz="6" w:space="0" w:color="auto"/>
              <w:left w:val="single" w:sz="6" w:space="0" w:color="auto"/>
              <w:bottom w:val="single" w:sz="6" w:space="0" w:color="auto"/>
              <w:right w:val="single" w:sz="12" w:space="0" w:color="auto"/>
            </w:tcBorders>
          </w:tcPr>
          <w:p w14:paraId="6C695FB7" w14:textId="77777777" w:rsidR="009217D7" w:rsidRPr="00551671" w:rsidRDefault="009217D7" w:rsidP="00A10B4B">
            <w:pPr>
              <w:jc w:val="center"/>
              <w:rPr>
                <w:b/>
                <w:lang w:val="en-CA"/>
              </w:rPr>
            </w:pPr>
          </w:p>
        </w:tc>
      </w:tr>
      <w:tr w:rsidR="00D24251" w:rsidRPr="00551671" w14:paraId="531EEA1D" w14:textId="77777777" w:rsidTr="009953F3">
        <w:trPr>
          <w:trHeight w:val="255"/>
        </w:trPr>
        <w:tc>
          <w:tcPr>
            <w:tcW w:w="2127" w:type="dxa"/>
            <w:tcBorders>
              <w:top w:val="single" w:sz="6" w:space="0" w:color="auto"/>
              <w:left w:val="single" w:sz="12" w:space="0" w:color="auto"/>
              <w:bottom w:val="single" w:sz="6" w:space="0" w:color="auto"/>
            </w:tcBorders>
          </w:tcPr>
          <w:p w14:paraId="22189581" w14:textId="4C8A35D8" w:rsidR="00D24251" w:rsidRPr="00551671" w:rsidRDefault="00D24251" w:rsidP="00D24251">
            <w:pPr>
              <w:jc w:val="center"/>
              <w:rPr>
                <w:b/>
                <w:lang w:val="en-CA"/>
              </w:rPr>
            </w:pPr>
            <w:r w:rsidRPr="00551671">
              <w:rPr>
                <w:b/>
                <w:lang w:val="en-CA"/>
              </w:rPr>
              <w:t>SeaPoint Fluor.</w:t>
            </w:r>
          </w:p>
        </w:tc>
        <w:tc>
          <w:tcPr>
            <w:tcW w:w="1432" w:type="dxa"/>
            <w:tcBorders>
              <w:top w:val="single" w:sz="6" w:space="0" w:color="auto"/>
              <w:left w:val="single" w:sz="6" w:space="0" w:color="auto"/>
              <w:bottom w:val="single" w:sz="6" w:space="0" w:color="auto"/>
            </w:tcBorders>
          </w:tcPr>
          <w:p w14:paraId="242C2B4A" w14:textId="6D408FA2" w:rsidR="00D24251" w:rsidRPr="00551671" w:rsidRDefault="00D24251" w:rsidP="00D24251">
            <w:pPr>
              <w:jc w:val="center"/>
              <w:rPr>
                <w:b/>
                <w:lang w:val="en-CA"/>
              </w:rPr>
            </w:pPr>
            <w:r w:rsidRPr="00551671">
              <w:rPr>
                <w:b/>
                <w:lang w:val="en-CA"/>
              </w:rPr>
              <w:t>3</w:t>
            </w:r>
            <w:r>
              <w:rPr>
                <w:b/>
                <w:lang w:val="en-CA"/>
              </w:rPr>
              <w:t>949</w:t>
            </w:r>
          </w:p>
        </w:tc>
        <w:tc>
          <w:tcPr>
            <w:tcW w:w="1369" w:type="dxa"/>
            <w:tcBorders>
              <w:top w:val="single" w:sz="6" w:space="0" w:color="auto"/>
              <w:left w:val="double" w:sz="6" w:space="0" w:color="auto"/>
              <w:bottom w:val="single" w:sz="6" w:space="0" w:color="auto"/>
              <w:right w:val="single" w:sz="6" w:space="0" w:color="auto"/>
            </w:tcBorders>
          </w:tcPr>
          <w:p w14:paraId="4D857CEA" w14:textId="496A7C52" w:rsidR="00D24251" w:rsidRPr="00551671" w:rsidRDefault="00D24251" w:rsidP="00D24251">
            <w:pPr>
              <w:jc w:val="center"/>
              <w:rPr>
                <w:b/>
                <w:lang w:val="en-CA"/>
              </w:rPr>
            </w:pPr>
          </w:p>
        </w:tc>
        <w:tc>
          <w:tcPr>
            <w:tcW w:w="1519" w:type="dxa"/>
            <w:tcBorders>
              <w:top w:val="single" w:sz="6" w:space="0" w:color="auto"/>
              <w:left w:val="single" w:sz="6" w:space="0" w:color="auto"/>
              <w:bottom w:val="single" w:sz="6" w:space="0" w:color="auto"/>
              <w:right w:val="single" w:sz="6" w:space="0" w:color="auto"/>
            </w:tcBorders>
          </w:tcPr>
          <w:p w14:paraId="1515FE58" w14:textId="77777777" w:rsidR="00D24251" w:rsidRPr="00551671" w:rsidRDefault="00D24251" w:rsidP="00D24251">
            <w:pPr>
              <w:jc w:val="center"/>
              <w:rPr>
                <w:b/>
                <w:lang w:val="en-CA"/>
              </w:rPr>
            </w:pPr>
          </w:p>
        </w:tc>
        <w:tc>
          <w:tcPr>
            <w:tcW w:w="1440" w:type="dxa"/>
            <w:tcBorders>
              <w:top w:val="single" w:sz="6" w:space="0" w:color="auto"/>
              <w:left w:val="single" w:sz="6" w:space="0" w:color="auto"/>
              <w:bottom w:val="single" w:sz="6" w:space="0" w:color="auto"/>
              <w:right w:val="single" w:sz="6" w:space="0" w:color="auto"/>
            </w:tcBorders>
          </w:tcPr>
          <w:p w14:paraId="07CB2793" w14:textId="77777777" w:rsidR="00D24251" w:rsidRPr="00551671" w:rsidRDefault="00D24251" w:rsidP="00D24251">
            <w:pPr>
              <w:jc w:val="center"/>
              <w:rPr>
                <w:b/>
                <w:lang w:val="en-CA"/>
              </w:rPr>
            </w:pPr>
          </w:p>
        </w:tc>
        <w:tc>
          <w:tcPr>
            <w:tcW w:w="1502" w:type="dxa"/>
            <w:tcBorders>
              <w:top w:val="single" w:sz="6" w:space="0" w:color="auto"/>
              <w:left w:val="single" w:sz="6" w:space="0" w:color="auto"/>
              <w:bottom w:val="single" w:sz="6" w:space="0" w:color="auto"/>
              <w:right w:val="single" w:sz="12" w:space="0" w:color="auto"/>
            </w:tcBorders>
          </w:tcPr>
          <w:p w14:paraId="17B9EF52" w14:textId="77777777" w:rsidR="00D24251" w:rsidRPr="00551671" w:rsidRDefault="00D24251" w:rsidP="00D24251">
            <w:pPr>
              <w:jc w:val="center"/>
              <w:rPr>
                <w:b/>
                <w:lang w:val="en-CA"/>
              </w:rPr>
            </w:pPr>
          </w:p>
        </w:tc>
      </w:tr>
      <w:tr w:rsidR="00D24251" w:rsidRPr="00551671" w14:paraId="213795D1" w14:textId="77777777" w:rsidTr="009953F3">
        <w:trPr>
          <w:trHeight w:val="255"/>
        </w:trPr>
        <w:tc>
          <w:tcPr>
            <w:tcW w:w="2127" w:type="dxa"/>
            <w:tcBorders>
              <w:top w:val="single" w:sz="6" w:space="0" w:color="auto"/>
              <w:left w:val="single" w:sz="12" w:space="0" w:color="auto"/>
              <w:bottom w:val="single" w:sz="6" w:space="0" w:color="auto"/>
            </w:tcBorders>
          </w:tcPr>
          <w:p w14:paraId="59788E66" w14:textId="77777777" w:rsidR="00D24251" w:rsidRPr="00551671" w:rsidRDefault="00D24251" w:rsidP="00D24251">
            <w:pPr>
              <w:jc w:val="center"/>
              <w:rPr>
                <w:b/>
                <w:lang w:val="en-CA"/>
              </w:rPr>
            </w:pPr>
            <w:r w:rsidRPr="00551671">
              <w:rPr>
                <w:b/>
                <w:lang w:val="en-CA"/>
              </w:rPr>
              <w:t>Pressure Sensor</w:t>
            </w:r>
          </w:p>
        </w:tc>
        <w:tc>
          <w:tcPr>
            <w:tcW w:w="1432" w:type="dxa"/>
            <w:tcBorders>
              <w:top w:val="single" w:sz="6" w:space="0" w:color="auto"/>
              <w:left w:val="single" w:sz="6" w:space="0" w:color="auto"/>
              <w:bottom w:val="single" w:sz="6" w:space="0" w:color="auto"/>
            </w:tcBorders>
          </w:tcPr>
          <w:p w14:paraId="00FBC616" w14:textId="62444BAA" w:rsidR="00D24251" w:rsidRPr="00551671" w:rsidRDefault="00D24251" w:rsidP="00D24251">
            <w:pPr>
              <w:jc w:val="center"/>
              <w:rPr>
                <w:b/>
                <w:lang w:val="en-CA"/>
              </w:rPr>
            </w:pPr>
            <w:r>
              <w:rPr>
                <w:b/>
                <w:lang w:val="en-CA"/>
              </w:rPr>
              <w:t>0506</w:t>
            </w:r>
          </w:p>
        </w:tc>
        <w:tc>
          <w:tcPr>
            <w:tcW w:w="1369" w:type="dxa"/>
            <w:tcBorders>
              <w:top w:val="single" w:sz="6" w:space="0" w:color="auto"/>
              <w:left w:val="double" w:sz="6" w:space="0" w:color="auto"/>
              <w:bottom w:val="single" w:sz="6" w:space="0" w:color="auto"/>
              <w:right w:val="single" w:sz="6" w:space="0" w:color="auto"/>
            </w:tcBorders>
          </w:tcPr>
          <w:p w14:paraId="55EAE41A" w14:textId="6CAA5DC7" w:rsidR="00D24251" w:rsidRPr="00551671" w:rsidRDefault="00D24251" w:rsidP="00D24251">
            <w:pPr>
              <w:jc w:val="center"/>
              <w:rPr>
                <w:b/>
                <w:lang w:val="en-CA"/>
              </w:rPr>
            </w:pPr>
            <w:r>
              <w:rPr>
                <w:b/>
                <w:lang w:val="en-CA"/>
              </w:rPr>
              <w:t>22Feb</w:t>
            </w:r>
            <w:r w:rsidRPr="00551671">
              <w:rPr>
                <w:b/>
                <w:lang w:val="en-CA"/>
              </w:rPr>
              <w:t>2023</w:t>
            </w:r>
          </w:p>
        </w:tc>
        <w:tc>
          <w:tcPr>
            <w:tcW w:w="1519" w:type="dxa"/>
            <w:tcBorders>
              <w:top w:val="single" w:sz="6" w:space="0" w:color="auto"/>
              <w:left w:val="single" w:sz="6" w:space="0" w:color="auto"/>
              <w:bottom w:val="single" w:sz="6" w:space="0" w:color="auto"/>
              <w:right w:val="single" w:sz="6" w:space="0" w:color="auto"/>
            </w:tcBorders>
          </w:tcPr>
          <w:p w14:paraId="2F3D966F" w14:textId="77777777" w:rsidR="00D24251" w:rsidRPr="00551671" w:rsidRDefault="00D24251" w:rsidP="00D24251">
            <w:pPr>
              <w:jc w:val="center"/>
              <w:rPr>
                <w:b/>
                <w:lang w:val="en-CA"/>
              </w:rPr>
            </w:pPr>
            <w:r w:rsidRPr="00551671">
              <w:rPr>
                <w:b/>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68C0EF39" w14:textId="77777777" w:rsidR="00D24251" w:rsidRPr="00551671" w:rsidRDefault="00D24251" w:rsidP="00D24251">
            <w:pPr>
              <w:jc w:val="center"/>
              <w:rPr>
                <w:b/>
                <w:lang w:val="en-CA"/>
              </w:rPr>
            </w:pPr>
          </w:p>
        </w:tc>
        <w:tc>
          <w:tcPr>
            <w:tcW w:w="1502" w:type="dxa"/>
            <w:tcBorders>
              <w:top w:val="single" w:sz="6" w:space="0" w:color="auto"/>
              <w:left w:val="single" w:sz="6" w:space="0" w:color="auto"/>
              <w:bottom w:val="single" w:sz="6" w:space="0" w:color="auto"/>
              <w:right w:val="single" w:sz="12" w:space="0" w:color="auto"/>
            </w:tcBorders>
          </w:tcPr>
          <w:p w14:paraId="4CA641D0" w14:textId="77777777" w:rsidR="00D24251" w:rsidRPr="00551671" w:rsidRDefault="00D24251" w:rsidP="00D24251">
            <w:pPr>
              <w:jc w:val="center"/>
              <w:rPr>
                <w:b/>
                <w:lang w:val="en-CA"/>
              </w:rPr>
            </w:pPr>
          </w:p>
        </w:tc>
      </w:tr>
      <w:tr w:rsidR="00D24251" w:rsidRPr="00551671" w14:paraId="35788517" w14:textId="77777777" w:rsidTr="009953F3">
        <w:trPr>
          <w:trHeight w:val="255"/>
        </w:trPr>
        <w:tc>
          <w:tcPr>
            <w:tcW w:w="2127" w:type="dxa"/>
            <w:tcBorders>
              <w:top w:val="single" w:sz="6" w:space="0" w:color="auto"/>
              <w:left w:val="single" w:sz="12" w:space="0" w:color="auto"/>
              <w:bottom w:val="single" w:sz="6" w:space="0" w:color="auto"/>
            </w:tcBorders>
          </w:tcPr>
          <w:p w14:paraId="6C7B30D0" w14:textId="77777777" w:rsidR="00D24251" w:rsidRPr="00551671" w:rsidRDefault="00D24251" w:rsidP="00D24251">
            <w:pPr>
              <w:jc w:val="center"/>
              <w:rPr>
                <w:b/>
                <w:lang w:val="en-CA"/>
              </w:rPr>
            </w:pPr>
            <w:r w:rsidRPr="00551671">
              <w:rPr>
                <w:b/>
                <w:lang w:val="en-CA"/>
              </w:rPr>
              <w:t>Valeport Altimeter</w:t>
            </w:r>
          </w:p>
        </w:tc>
        <w:tc>
          <w:tcPr>
            <w:tcW w:w="1432" w:type="dxa"/>
            <w:tcBorders>
              <w:top w:val="single" w:sz="6" w:space="0" w:color="auto"/>
              <w:left w:val="single" w:sz="6" w:space="0" w:color="auto"/>
              <w:bottom w:val="single" w:sz="6" w:space="0" w:color="auto"/>
            </w:tcBorders>
          </w:tcPr>
          <w:p w14:paraId="4D0C9D1D" w14:textId="1A2F1657" w:rsidR="00D24251" w:rsidRPr="00551671" w:rsidRDefault="00D24251" w:rsidP="00D24251">
            <w:pPr>
              <w:jc w:val="center"/>
              <w:rPr>
                <w:b/>
                <w:lang w:val="en-CA"/>
              </w:rPr>
            </w:pPr>
            <w:r>
              <w:rPr>
                <w:b/>
                <w:lang w:val="en-CA"/>
              </w:rPr>
              <w:t>75321</w:t>
            </w:r>
          </w:p>
        </w:tc>
        <w:tc>
          <w:tcPr>
            <w:tcW w:w="1369" w:type="dxa"/>
            <w:tcBorders>
              <w:top w:val="single" w:sz="6" w:space="0" w:color="auto"/>
              <w:left w:val="double" w:sz="6" w:space="0" w:color="auto"/>
              <w:bottom w:val="single" w:sz="6" w:space="0" w:color="auto"/>
              <w:right w:val="single" w:sz="6" w:space="0" w:color="auto"/>
            </w:tcBorders>
          </w:tcPr>
          <w:p w14:paraId="77F43D9E" w14:textId="1470C1A9" w:rsidR="00D24251" w:rsidRPr="00551671" w:rsidRDefault="00D24251" w:rsidP="00D24251">
            <w:pPr>
              <w:jc w:val="center"/>
              <w:rPr>
                <w:b/>
                <w:lang w:val="en-CA"/>
              </w:rPr>
            </w:pPr>
            <w:r>
              <w:rPr>
                <w:b/>
                <w:lang w:val="en-CA"/>
              </w:rPr>
              <w:t>23Sept2020</w:t>
            </w:r>
          </w:p>
        </w:tc>
        <w:tc>
          <w:tcPr>
            <w:tcW w:w="1519" w:type="dxa"/>
            <w:tcBorders>
              <w:top w:val="single" w:sz="6" w:space="0" w:color="auto"/>
              <w:left w:val="single" w:sz="6" w:space="0" w:color="auto"/>
              <w:bottom w:val="single" w:sz="6" w:space="0" w:color="auto"/>
              <w:right w:val="single" w:sz="6" w:space="0" w:color="auto"/>
            </w:tcBorders>
          </w:tcPr>
          <w:p w14:paraId="6FECDFAA" w14:textId="77777777" w:rsidR="00D24251" w:rsidRPr="00551671" w:rsidRDefault="00D24251" w:rsidP="00D24251">
            <w:pPr>
              <w:jc w:val="center"/>
              <w:rPr>
                <w:b/>
                <w:lang w:val="en-CA"/>
              </w:rPr>
            </w:pPr>
            <w:r w:rsidRPr="00551671">
              <w:rPr>
                <w:b/>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6D4D73F7" w14:textId="77777777" w:rsidR="00D24251" w:rsidRPr="00551671" w:rsidRDefault="00D24251" w:rsidP="00D24251">
            <w:pPr>
              <w:jc w:val="center"/>
              <w:rPr>
                <w:b/>
                <w:lang w:val="en-CA"/>
              </w:rPr>
            </w:pPr>
          </w:p>
        </w:tc>
        <w:tc>
          <w:tcPr>
            <w:tcW w:w="1502" w:type="dxa"/>
            <w:tcBorders>
              <w:top w:val="single" w:sz="6" w:space="0" w:color="auto"/>
              <w:left w:val="single" w:sz="6" w:space="0" w:color="auto"/>
              <w:bottom w:val="single" w:sz="6" w:space="0" w:color="auto"/>
              <w:right w:val="single" w:sz="12" w:space="0" w:color="auto"/>
            </w:tcBorders>
          </w:tcPr>
          <w:p w14:paraId="4F66CAA2" w14:textId="77777777" w:rsidR="00D24251" w:rsidRPr="00551671" w:rsidRDefault="00D24251" w:rsidP="00D24251">
            <w:pPr>
              <w:jc w:val="center"/>
              <w:rPr>
                <w:b/>
                <w:lang w:val="en-CA"/>
              </w:rPr>
            </w:pPr>
          </w:p>
        </w:tc>
      </w:tr>
    </w:tbl>
    <w:p w14:paraId="404C3008" w14:textId="223D4E16" w:rsidR="009217D7" w:rsidRDefault="009217D7" w:rsidP="00CD49F2">
      <w:pPr>
        <w:pStyle w:val="Heading1"/>
        <w:rPr>
          <w:sz w:val="20"/>
          <w:u w:val="none"/>
          <w:lang w:val="en-CA"/>
        </w:rPr>
      </w:pPr>
    </w:p>
    <w:p w14:paraId="11DFEAF5" w14:textId="77777777" w:rsidR="009217D7" w:rsidRDefault="009217D7" w:rsidP="00CD49F2">
      <w:pPr>
        <w:pStyle w:val="Heading1"/>
        <w:rPr>
          <w:sz w:val="20"/>
          <w:u w:val="none"/>
          <w:lang w:val="en-CA"/>
        </w:rPr>
      </w:pPr>
    </w:p>
    <w:p w14:paraId="2274A055" w14:textId="734ADD05" w:rsidR="00D74BDB" w:rsidRPr="00551671" w:rsidRDefault="00D74BDB" w:rsidP="00CD49F2">
      <w:pPr>
        <w:pStyle w:val="Heading1"/>
        <w:rPr>
          <w:b w:val="0"/>
          <w:sz w:val="20"/>
          <w:lang w:val="en-CA"/>
        </w:rPr>
      </w:pPr>
      <w:r w:rsidRPr="00551671">
        <w:rPr>
          <w:sz w:val="20"/>
          <w:u w:val="none"/>
          <w:lang w:val="en-CA"/>
        </w:rPr>
        <w:t>TSG</w:t>
      </w:r>
      <w:r w:rsidR="001B1535" w:rsidRPr="00551671">
        <w:rPr>
          <w:sz w:val="20"/>
          <w:u w:val="none"/>
          <w:lang w:val="en-CA"/>
        </w:rPr>
        <w:t xml:space="preserve"> </w:t>
      </w:r>
      <w:r w:rsidRPr="00551671">
        <w:rPr>
          <w:sz w:val="20"/>
          <w:u w:val="none"/>
          <w:lang w:val="en-CA"/>
        </w:rPr>
        <w:t>Make/Model/Serial#:</w:t>
      </w:r>
      <w:r w:rsidRPr="00551671">
        <w:rPr>
          <w:sz w:val="20"/>
          <w:u w:val="none"/>
          <w:lang w:val="en-CA"/>
        </w:rPr>
        <w:tab/>
        <w:t>SEABIRD/</w:t>
      </w:r>
      <w:r w:rsidR="006605A3">
        <w:rPr>
          <w:sz w:val="20"/>
          <w:u w:val="none"/>
          <w:lang w:val="en-CA"/>
        </w:rPr>
        <w:t>21</w:t>
      </w:r>
      <w:r w:rsidRPr="00551671">
        <w:rPr>
          <w:sz w:val="20"/>
          <w:u w:val="none"/>
          <w:lang w:val="en-CA"/>
        </w:rPr>
        <w:t>/</w:t>
      </w:r>
      <w:r w:rsidR="000460E9">
        <w:rPr>
          <w:sz w:val="20"/>
          <w:u w:val="none"/>
          <w:lang w:val="en-CA"/>
        </w:rPr>
        <w:t>3363</w:t>
      </w:r>
    </w:p>
    <w:tbl>
      <w:tblPr>
        <w:tblW w:w="9356" w:type="dxa"/>
        <w:tblInd w:w="108" w:type="dxa"/>
        <w:tblLayout w:type="fixed"/>
        <w:tblLook w:val="0000" w:firstRow="0" w:lastRow="0" w:firstColumn="0" w:lastColumn="0" w:noHBand="0" w:noVBand="0"/>
      </w:tblPr>
      <w:tblGrid>
        <w:gridCol w:w="2410"/>
        <w:gridCol w:w="1276"/>
        <w:gridCol w:w="1276"/>
        <w:gridCol w:w="1842"/>
        <w:gridCol w:w="1418"/>
        <w:gridCol w:w="1134"/>
      </w:tblGrid>
      <w:tr w:rsidR="00D74BDB" w:rsidRPr="00551671" w14:paraId="42421DE0" w14:textId="77777777" w:rsidTr="00053DD0">
        <w:tc>
          <w:tcPr>
            <w:tcW w:w="9356" w:type="dxa"/>
            <w:gridSpan w:val="6"/>
            <w:tcBorders>
              <w:top w:val="single" w:sz="12" w:space="0" w:color="auto"/>
              <w:left w:val="single" w:sz="12" w:space="0" w:color="auto"/>
              <w:bottom w:val="single" w:sz="12" w:space="0" w:color="auto"/>
              <w:right w:val="single" w:sz="12" w:space="0" w:color="auto"/>
            </w:tcBorders>
          </w:tcPr>
          <w:p w14:paraId="6F379453" w14:textId="77777777" w:rsidR="00D74BDB" w:rsidRPr="00551671" w:rsidRDefault="00D74BDB" w:rsidP="00053DD0">
            <w:pPr>
              <w:jc w:val="center"/>
              <w:rPr>
                <w:b/>
                <w:lang w:val="en-CA"/>
              </w:rPr>
            </w:pPr>
            <w:r w:rsidRPr="00551671">
              <w:rPr>
                <w:b/>
                <w:lang w:val="en-CA"/>
              </w:rPr>
              <w:t>Calibration Information</w:t>
            </w:r>
          </w:p>
        </w:tc>
      </w:tr>
      <w:tr w:rsidR="00D74BDB" w:rsidRPr="00551671" w14:paraId="5B27573C" w14:textId="77777777" w:rsidTr="00053DD0">
        <w:tc>
          <w:tcPr>
            <w:tcW w:w="3686" w:type="dxa"/>
            <w:gridSpan w:val="2"/>
            <w:tcBorders>
              <w:top w:val="single" w:sz="12" w:space="0" w:color="auto"/>
              <w:left w:val="single" w:sz="12" w:space="0" w:color="auto"/>
              <w:bottom w:val="single" w:sz="6" w:space="0" w:color="auto"/>
            </w:tcBorders>
          </w:tcPr>
          <w:p w14:paraId="7D80FF9A" w14:textId="77777777" w:rsidR="00D74BDB" w:rsidRPr="00551671" w:rsidRDefault="00D74BDB" w:rsidP="00053DD0">
            <w:pPr>
              <w:jc w:val="center"/>
              <w:rPr>
                <w:b/>
                <w:lang w:val="en-CA"/>
              </w:rPr>
            </w:pPr>
            <w:r w:rsidRPr="00551671">
              <w:rPr>
                <w:b/>
                <w:lang w:val="en-CA"/>
              </w:rPr>
              <w:t>Sensor</w:t>
            </w:r>
          </w:p>
        </w:tc>
        <w:tc>
          <w:tcPr>
            <w:tcW w:w="3118" w:type="dxa"/>
            <w:gridSpan w:val="2"/>
            <w:tcBorders>
              <w:top w:val="single" w:sz="12" w:space="0" w:color="auto"/>
              <w:left w:val="double" w:sz="6" w:space="0" w:color="auto"/>
              <w:bottom w:val="single" w:sz="6" w:space="0" w:color="auto"/>
              <w:right w:val="single" w:sz="6" w:space="0" w:color="auto"/>
            </w:tcBorders>
          </w:tcPr>
          <w:p w14:paraId="58DA9FFE" w14:textId="77777777" w:rsidR="00D74BDB" w:rsidRPr="00551671" w:rsidRDefault="00D74BDB" w:rsidP="00053DD0">
            <w:pPr>
              <w:jc w:val="center"/>
              <w:rPr>
                <w:b/>
                <w:lang w:val="en-CA"/>
              </w:rPr>
            </w:pPr>
            <w:r w:rsidRPr="00551671">
              <w:rPr>
                <w:b/>
                <w:lang w:val="en-CA"/>
              </w:rPr>
              <w:t>Pre-Cruise</w:t>
            </w:r>
          </w:p>
        </w:tc>
        <w:tc>
          <w:tcPr>
            <w:tcW w:w="2552" w:type="dxa"/>
            <w:gridSpan w:val="2"/>
            <w:tcBorders>
              <w:top w:val="single" w:sz="12" w:space="0" w:color="auto"/>
              <w:left w:val="single" w:sz="6" w:space="0" w:color="auto"/>
              <w:bottom w:val="single" w:sz="6" w:space="0" w:color="auto"/>
              <w:right w:val="single" w:sz="12" w:space="0" w:color="auto"/>
            </w:tcBorders>
          </w:tcPr>
          <w:p w14:paraId="5638C696" w14:textId="77777777" w:rsidR="00D74BDB" w:rsidRPr="00551671" w:rsidRDefault="00D74BDB" w:rsidP="00053DD0">
            <w:pPr>
              <w:jc w:val="center"/>
              <w:rPr>
                <w:b/>
                <w:lang w:val="en-CA"/>
              </w:rPr>
            </w:pPr>
            <w:r w:rsidRPr="00551671">
              <w:rPr>
                <w:b/>
                <w:lang w:val="en-CA"/>
              </w:rPr>
              <w:t>Post Cruise</w:t>
            </w:r>
          </w:p>
        </w:tc>
      </w:tr>
      <w:tr w:rsidR="00D74BDB" w:rsidRPr="00551671" w14:paraId="07392ECC" w14:textId="77777777" w:rsidTr="00053DD0">
        <w:tc>
          <w:tcPr>
            <w:tcW w:w="2410" w:type="dxa"/>
            <w:tcBorders>
              <w:left w:val="single" w:sz="12" w:space="0" w:color="auto"/>
              <w:bottom w:val="double" w:sz="6" w:space="0" w:color="auto"/>
            </w:tcBorders>
          </w:tcPr>
          <w:p w14:paraId="0F4A8479" w14:textId="77777777" w:rsidR="00D74BDB" w:rsidRPr="00551671" w:rsidRDefault="00D74BDB" w:rsidP="00053DD0">
            <w:pPr>
              <w:jc w:val="center"/>
              <w:rPr>
                <w:b/>
                <w:lang w:val="en-CA"/>
              </w:rPr>
            </w:pPr>
            <w:r w:rsidRPr="00551671">
              <w:rPr>
                <w:b/>
                <w:lang w:val="en-CA"/>
              </w:rPr>
              <w:t>Name</w:t>
            </w:r>
          </w:p>
        </w:tc>
        <w:tc>
          <w:tcPr>
            <w:tcW w:w="1276" w:type="dxa"/>
            <w:tcBorders>
              <w:left w:val="single" w:sz="6" w:space="0" w:color="auto"/>
              <w:bottom w:val="double" w:sz="6" w:space="0" w:color="auto"/>
            </w:tcBorders>
          </w:tcPr>
          <w:p w14:paraId="38C8CA1C" w14:textId="77777777" w:rsidR="00D74BDB" w:rsidRPr="00551671" w:rsidRDefault="00D74BDB" w:rsidP="00053DD0">
            <w:pPr>
              <w:jc w:val="center"/>
              <w:rPr>
                <w:b/>
                <w:lang w:val="en-CA"/>
              </w:rPr>
            </w:pPr>
            <w:r w:rsidRPr="00551671">
              <w:rPr>
                <w:b/>
                <w:lang w:val="en-CA"/>
              </w:rPr>
              <w:t>S/N</w:t>
            </w:r>
          </w:p>
        </w:tc>
        <w:tc>
          <w:tcPr>
            <w:tcW w:w="1276" w:type="dxa"/>
            <w:tcBorders>
              <w:top w:val="single" w:sz="12" w:space="0" w:color="auto"/>
              <w:left w:val="double" w:sz="6" w:space="0" w:color="auto"/>
              <w:bottom w:val="double" w:sz="6" w:space="0" w:color="auto"/>
              <w:right w:val="single" w:sz="6" w:space="0" w:color="auto"/>
            </w:tcBorders>
          </w:tcPr>
          <w:p w14:paraId="09FE57D6" w14:textId="77777777" w:rsidR="00D74BDB" w:rsidRPr="00551671" w:rsidRDefault="00D74BDB" w:rsidP="00053DD0">
            <w:pPr>
              <w:jc w:val="center"/>
              <w:rPr>
                <w:b/>
                <w:lang w:val="en-CA"/>
              </w:rPr>
            </w:pPr>
            <w:r w:rsidRPr="00551671">
              <w:rPr>
                <w:b/>
                <w:lang w:val="en-CA"/>
              </w:rPr>
              <w:t>Date</w:t>
            </w:r>
          </w:p>
        </w:tc>
        <w:tc>
          <w:tcPr>
            <w:tcW w:w="1842" w:type="dxa"/>
            <w:tcBorders>
              <w:top w:val="single" w:sz="12" w:space="0" w:color="auto"/>
              <w:left w:val="single" w:sz="6" w:space="0" w:color="auto"/>
              <w:bottom w:val="double" w:sz="6" w:space="0" w:color="auto"/>
              <w:right w:val="single" w:sz="6" w:space="0" w:color="auto"/>
            </w:tcBorders>
          </w:tcPr>
          <w:p w14:paraId="7D7C610A" w14:textId="77777777" w:rsidR="00D74BDB" w:rsidRPr="00551671" w:rsidRDefault="00D74BDB" w:rsidP="00053DD0">
            <w:pPr>
              <w:jc w:val="center"/>
              <w:rPr>
                <w:b/>
                <w:lang w:val="en-CA"/>
              </w:rPr>
            </w:pPr>
            <w:r w:rsidRPr="00551671">
              <w:rPr>
                <w:b/>
                <w:lang w:val="en-CA"/>
              </w:rPr>
              <w:t>Location</w:t>
            </w:r>
          </w:p>
        </w:tc>
        <w:tc>
          <w:tcPr>
            <w:tcW w:w="1418" w:type="dxa"/>
            <w:tcBorders>
              <w:top w:val="single" w:sz="12" w:space="0" w:color="auto"/>
              <w:left w:val="single" w:sz="6" w:space="0" w:color="auto"/>
              <w:bottom w:val="double" w:sz="6" w:space="0" w:color="auto"/>
              <w:right w:val="single" w:sz="6" w:space="0" w:color="auto"/>
            </w:tcBorders>
          </w:tcPr>
          <w:p w14:paraId="27A3B498" w14:textId="77777777" w:rsidR="00D74BDB" w:rsidRPr="00551671" w:rsidRDefault="00D74BDB" w:rsidP="00053DD0">
            <w:pPr>
              <w:jc w:val="center"/>
              <w:rPr>
                <w:b/>
                <w:lang w:val="en-CA"/>
              </w:rPr>
            </w:pPr>
            <w:r w:rsidRPr="00551671">
              <w:rPr>
                <w:b/>
                <w:lang w:val="en-CA"/>
              </w:rPr>
              <w:t>Date</w:t>
            </w:r>
          </w:p>
        </w:tc>
        <w:tc>
          <w:tcPr>
            <w:tcW w:w="1134" w:type="dxa"/>
            <w:tcBorders>
              <w:top w:val="single" w:sz="12" w:space="0" w:color="auto"/>
              <w:left w:val="single" w:sz="6" w:space="0" w:color="auto"/>
              <w:bottom w:val="double" w:sz="6" w:space="0" w:color="auto"/>
              <w:right w:val="single" w:sz="12" w:space="0" w:color="auto"/>
            </w:tcBorders>
          </w:tcPr>
          <w:p w14:paraId="4E53FDB7" w14:textId="77777777" w:rsidR="00D74BDB" w:rsidRPr="00551671" w:rsidRDefault="00D74BDB" w:rsidP="00053DD0">
            <w:pPr>
              <w:jc w:val="center"/>
              <w:rPr>
                <w:b/>
                <w:lang w:val="en-CA"/>
              </w:rPr>
            </w:pPr>
            <w:r w:rsidRPr="00551671">
              <w:rPr>
                <w:b/>
                <w:lang w:val="en-CA"/>
              </w:rPr>
              <w:t>Location</w:t>
            </w:r>
          </w:p>
        </w:tc>
      </w:tr>
      <w:tr w:rsidR="00A6199B" w:rsidRPr="00551671" w14:paraId="54CDA2AB" w14:textId="77777777" w:rsidTr="00053DD0">
        <w:trPr>
          <w:trHeight w:hRule="exact" w:val="360"/>
        </w:trPr>
        <w:tc>
          <w:tcPr>
            <w:tcW w:w="2410" w:type="dxa"/>
            <w:tcBorders>
              <w:top w:val="single" w:sz="6" w:space="0" w:color="auto"/>
              <w:left w:val="single" w:sz="12" w:space="0" w:color="auto"/>
              <w:bottom w:val="single" w:sz="6" w:space="0" w:color="auto"/>
            </w:tcBorders>
          </w:tcPr>
          <w:p w14:paraId="37C50F5E" w14:textId="1B12D055" w:rsidR="00A6199B" w:rsidRPr="00551671" w:rsidRDefault="00A6199B" w:rsidP="00DC4459">
            <w:pPr>
              <w:jc w:val="center"/>
              <w:rPr>
                <w:b/>
                <w:lang w:val="en-CA"/>
              </w:rPr>
            </w:pPr>
            <w:r w:rsidRPr="00551671">
              <w:rPr>
                <w:b/>
                <w:lang w:val="en-CA"/>
              </w:rPr>
              <w:t>Temperature</w:t>
            </w:r>
            <w:r w:rsidR="004C4B6C">
              <w:rPr>
                <w:b/>
                <w:lang w:val="en-CA"/>
              </w:rPr>
              <w:t>-SBE</w:t>
            </w:r>
            <w:r w:rsidR="00E77B1F">
              <w:rPr>
                <w:b/>
                <w:lang w:val="en-CA"/>
              </w:rPr>
              <w:t>21</w:t>
            </w:r>
          </w:p>
        </w:tc>
        <w:tc>
          <w:tcPr>
            <w:tcW w:w="1276" w:type="dxa"/>
            <w:tcBorders>
              <w:top w:val="single" w:sz="6" w:space="0" w:color="auto"/>
              <w:left w:val="single" w:sz="6" w:space="0" w:color="auto"/>
              <w:bottom w:val="single" w:sz="6" w:space="0" w:color="auto"/>
            </w:tcBorders>
          </w:tcPr>
          <w:p w14:paraId="1DEB5906" w14:textId="50D08A62" w:rsidR="00A6199B" w:rsidRPr="00551671" w:rsidRDefault="000460E9" w:rsidP="00DC4459">
            <w:pPr>
              <w:jc w:val="center"/>
              <w:rPr>
                <w:b/>
                <w:lang w:val="en-CA"/>
              </w:rPr>
            </w:pPr>
            <w:r>
              <w:rPr>
                <w:b/>
                <w:lang w:val="en-CA"/>
              </w:rPr>
              <w:t>3363</w:t>
            </w:r>
          </w:p>
        </w:tc>
        <w:tc>
          <w:tcPr>
            <w:tcW w:w="1276" w:type="dxa"/>
            <w:tcBorders>
              <w:top w:val="single" w:sz="6" w:space="0" w:color="auto"/>
              <w:left w:val="double" w:sz="6" w:space="0" w:color="auto"/>
              <w:bottom w:val="single" w:sz="6" w:space="0" w:color="auto"/>
              <w:right w:val="single" w:sz="6" w:space="0" w:color="auto"/>
            </w:tcBorders>
          </w:tcPr>
          <w:p w14:paraId="68C306C8" w14:textId="552ACB2E" w:rsidR="00A6199B" w:rsidRPr="00551671" w:rsidRDefault="006C2481" w:rsidP="006B6275">
            <w:pPr>
              <w:jc w:val="center"/>
              <w:rPr>
                <w:b/>
                <w:lang w:val="en-CA"/>
              </w:rPr>
            </w:pPr>
            <w:bookmarkStart w:id="10" w:name="OLE_LINK1"/>
            <w:r>
              <w:rPr>
                <w:b/>
                <w:lang w:val="en-CA"/>
              </w:rPr>
              <w:t>1Sept</w:t>
            </w:r>
            <w:bookmarkEnd w:id="10"/>
            <w:r>
              <w:rPr>
                <w:b/>
                <w:lang w:val="en-CA"/>
              </w:rPr>
              <w:t>2021</w:t>
            </w:r>
          </w:p>
        </w:tc>
        <w:tc>
          <w:tcPr>
            <w:tcW w:w="1842" w:type="dxa"/>
            <w:tcBorders>
              <w:top w:val="single" w:sz="6" w:space="0" w:color="auto"/>
              <w:left w:val="single" w:sz="6" w:space="0" w:color="auto"/>
              <w:bottom w:val="single" w:sz="6" w:space="0" w:color="auto"/>
              <w:right w:val="single" w:sz="6" w:space="0" w:color="auto"/>
            </w:tcBorders>
          </w:tcPr>
          <w:p w14:paraId="1CE80B10" w14:textId="77777777" w:rsidR="00A6199B" w:rsidRPr="00551671" w:rsidRDefault="00A6199B" w:rsidP="00DC4459">
            <w:pPr>
              <w:jc w:val="center"/>
              <w:rPr>
                <w:b/>
                <w:lang w:val="en-CA"/>
              </w:rPr>
            </w:pPr>
            <w:r w:rsidRPr="00551671">
              <w:rPr>
                <w:b/>
                <w:lang w:val="en-CA"/>
              </w:rPr>
              <w:t>Factory</w:t>
            </w:r>
          </w:p>
        </w:tc>
        <w:tc>
          <w:tcPr>
            <w:tcW w:w="1418" w:type="dxa"/>
            <w:tcBorders>
              <w:top w:val="single" w:sz="6" w:space="0" w:color="auto"/>
              <w:left w:val="single" w:sz="6" w:space="0" w:color="auto"/>
              <w:bottom w:val="single" w:sz="6" w:space="0" w:color="auto"/>
              <w:right w:val="single" w:sz="6" w:space="0" w:color="auto"/>
            </w:tcBorders>
          </w:tcPr>
          <w:p w14:paraId="0CFD2794" w14:textId="53EF6E79" w:rsidR="00A6199B" w:rsidRPr="00551671" w:rsidRDefault="00CC1985" w:rsidP="00053DD0">
            <w:pPr>
              <w:jc w:val="center"/>
              <w:rPr>
                <w:b/>
                <w:lang w:val="en-CA"/>
              </w:rPr>
            </w:pPr>
            <w:r>
              <w:rPr>
                <w:b/>
                <w:lang w:val="en-CA"/>
              </w:rPr>
              <w:t>21Nov2024</w:t>
            </w:r>
          </w:p>
        </w:tc>
        <w:tc>
          <w:tcPr>
            <w:tcW w:w="1134" w:type="dxa"/>
            <w:tcBorders>
              <w:top w:val="single" w:sz="6" w:space="0" w:color="auto"/>
              <w:left w:val="single" w:sz="6" w:space="0" w:color="auto"/>
              <w:bottom w:val="single" w:sz="6" w:space="0" w:color="auto"/>
              <w:right w:val="single" w:sz="12" w:space="0" w:color="auto"/>
            </w:tcBorders>
          </w:tcPr>
          <w:p w14:paraId="66E4062C" w14:textId="63038C2B" w:rsidR="00A6199B" w:rsidRPr="00551671" w:rsidRDefault="00CC1985" w:rsidP="00053DD0">
            <w:pPr>
              <w:jc w:val="center"/>
              <w:rPr>
                <w:b/>
                <w:lang w:val="en-CA"/>
              </w:rPr>
            </w:pPr>
            <w:r w:rsidRPr="00CC1985">
              <w:rPr>
                <w:b/>
                <w:lang w:val="en-CA"/>
              </w:rPr>
              <w:t>Factory</w:t>
            </w:r>
          </w:p>
        </w:tc>
      </w:tr>
      <w:tr w:rsidR="002F17E8" w:rsidRPr="00551671" w14:paraId="25E1395E" w14:textId="77777777" w:rsidTr="00CC1985">
        <w:trPr>
          <w:trHeight w:hRule="exact" w:val="375"/>
        </w:trPr>
        <w:tc>
          <w:tcPr>
            <w:tcW w:w="2410" w:type="dxa"/>
            <w:tcBorders>
              <w:top w:val="single" w:sz="6" w:space="0" w:color="auto"/>
              <w:left w:val="single" w:sz="12" w:space="0" w:color="auto"/>
              <w:bottom w:val="single" w:sz="6" w:space="0" w:color="auto"/>
            </w:tcBorders>
          </w:tcPr>
          <w:p w14:paraId="6FE66E68" w14:textId="4767024A" w:rsidR="002F17E8" w:rsidRPr="00551671" w:rsidRDefault="002F17E8" w:rsidP="002F17E8">
            <w:pPr>
              <w:jc w:val="center"/>
              <w:rPr>
                <w:b/>
                <w:lang w:val="en-CA"/>
              </w:rPr>
            </w:pPr>
            <w:r w:rsidRPr="00551671">
              <w:rPr>
                <w:b/>
                <w:lang w:val="en-CA"/>
              </w:rPr>
              <w:t>Conductivity</w:t>
            </w:r>
            <w:r>
              <w:rPr>
                <w:b/>
                <w:lang w:val="en-CA"/>
              </w:rPr>
              <w:t>-SBE21</w:t>
            </w:r>
          </w:p>
        </w:tc>
        <w:tc>
          <w:tcPr>
            <w:tcW w:w="1276" w:type="dxa"/>
            <w:tcBorders>
              <w:top w:val="single" w:sz="6" w:space="0" w:color="auto"/>
              <w:left w:val="single" w:sz="6" w:space="0" w:color="auto"/>
              <w:bottom w:val="single" w:sz="6" w:space="0" w:color="auto"/>
            </w:tcBorders>
          </w:tcPr>
          <w:p w14:paraId="76268862" w14:textId="2A7D592A" w:rsidR="002F17E8" w:rsidRPr="00551671" w:rsidRDefault="000460E9" w:rsidP="002F17E8">
            <w:pPr>
              <w:jc w:val="center"/>
              <w:rPr>
                <w:b/>
                <w:lang w:val="en-CA"/>
              </w:rPr>
            </w:pPr>
            <w:r>
              <w:rPr>
                <w:b/>
                <w:lang w:val="en-CA"/>
              </w:rPr>
              <w:t>3363</w:t>
            </w:r>
          </w:p>
        </w:tc>
        <w:tc>
          <w:tcPr>
            <w:tcW w:w="1276" w:type="dxa"/>
            <w:tcBorders>
              <w:top w:val="single" w:sz="6" w:space="0" w:color="auto"/>
              <w:left w:val="double" w:sz="6" w:space="0" w:color="auto"/>
              <w:bottom w:val="single" w:sz="6" w:space="0" w:color="auto"/>
              <w:right w:val="single" w:sz="6" w:space="0" w:color="auto"/>
            </w:tcBorders>
          </w:tcPr>
          <w:p w14:paraId="3F4B1A80" w14:textId="1576BC87" w:rsidR="002F17E8" w:rsidRPr="00551671" w:rsidRDefault="006C2481" w:rsidP="002F17E8">
            <w:pPr>
              <w:jc w:val="center"/>
              <w:rPr>
                <w:b/>
                <w:lang w:val="en-CA"/>
              </w:rPr>
            </w:pPr>
            <w:r w:rsidRPr="006C2481">
              <w:rPr>
                <w:b/>
                <w:lang w:val="en-CA"/>
              </w:rPr>
              <w:t>1Sept2021</w:t>
            </w:r>
          </w:p>
        </w:tc>
        <w:tc>
          <w:tcPr>
            <w:tcW w:w="1842" w:type="dxa"/>
            <w:tcBorders>
              <w:top w:val="single" w:sz="6" w:space="0" w:color="auto"/>
              <w:left w:val="single" w:sz="6" w:space="0" w:color="auto"/>
              <w:bottom w:val="single" w:sz="6" w:space="0" w:color="auto"/>
              <w:right w:val="single" w:sz="6" w:space="0" w:color="auto"/>
            </w:tcBorders>
          </w:tcPr>
          <w:p w14:paraId="3F4486ED" w14:textId="6C02663B" w:rsidR="002F17E8" w:rsidRPr="00551671" w:rsidRDefault="00CC1985" w:rsidP="002F17E8">
            <w:pPr>
              <w:jc w:val="center"/>
              <w:rPr>
                <w:b/>
                <w:lang w:val="en-CA"/>
              </w:rPr>
            </w:pPr>
            <w:r w:rsidRPr="00CC1985">
              <w:rPr>
                <w:b/>
                <w:lang w:val="en-CA"/>
              </w:rPr>
              <w:t>Factory</w:t>
            </w:r>
          </w:p>
        </w:tc>
        <w:tc>
          <w:tcPr>
            <w:tcW w:w="1418" w:type="dxa"/>
            <w:tcBorders>
              <w:top w:val="single" w:sz="6" w:space="0" w:color="auto"/>
              <w:left w:val="single" w:sz="6" w:space="0" w:color="auto"/>
              <w:bottom w:val="single" w:sz="6" w:space="0" w:color="auto"/>
              <w:right w:val="single" w:sz="6" w:space="0" w:color="auto"/>
            </w:tcBorders>
          </w:tcPr>
          <w:p w14:paraId="42F9178D" w14:textId="7FABC0FB" w:rsidR="002F17E8" w:rsidRPr="00551671" w:rsidRDefault="00CC1985" w:rsidP="002F17E8">
            <w:pPr>
              <w:jc w:val="center"/>
              <w:rPr>
                <w:b/>
                <w:lang w:val="en-CA"/>
              </w:rPr>
            </w:pPr>
            <w:r w:rsidRPr="00CC1985">
              <w:rPr>
                <w:b/>
                <w:lang w:val="en-CA"/>
              </w:rPr>
              <w:t>21Nov2024</w:t>
            </w:r>
          </w:p>
        </w:tc>
        <w:tc>
          <w:tcPr>
            <w:tcW w:w="1134" w:type="dxa"/>
            <w:tcBorders>
              <w:top w:val="single" w:sz="6" w:space="0" w:color="auto"/>
              <w:left w:val="single" w:sz="6" w:space="0" w:color="auto"/>
              <w:bottom w:val="single" w:sz="6" w:space="0" w:color="auto"/>
              <w:right w:val="single" w:sz="12" w:space="0" w:color="auto"/>
            </w:tcBorders>
          </w:tcPr>
          <w:p w14:paraId="690953D0" w14:textId="3BD8F3F8" w:rsidR="002F17E8" w:rsidRPr="00CC1985" w:rsidRDefault="00CC1985" w:rsidP="002F17E8">
            <w:pPr>
              <w:jc w:val="center"/>
              <w:rPr>
                <w:b/>
                <w:bCs/>
                <w:lang w:val="en-CA"/>
              </w:rPr>
            </w:pPr>
            <w:r w:rsidRPr="00CC1985">
              <w:rPr>
                <w:b/>
                <w:bCs/>
                <w:lang w:val="en-CA"/>
              </w:rPr>
              <w:t>Factory</w:t>
            </w:r>
          </w:p>
        </w:tc>
      </w:tr>
      <w:tr w:rsidR="002F17E8" w:rsidRPr="00551671" w14:paraId="1A142C4D" w14:textId="77777777" w:rsidTr="004C4B6C">
        <w:trPr>
          <w:trHeight w:hRule="exact" w:val="360"/>
        </w:trPr>
        <w:tc>
          <w:tcPr>
            <w:tcW w:w="2410" w:type="dxa"/>
            <w:tcBorders>
              <w:top w:val="single" w:sz="6" w:space="0" w:color="auto"/>
              <w:left w:val="single" w:sz="12" w:space="0" w:color="auto"/>
              <w:bottom w:val="single" w:sz="6" w:space="0" w:color="auto"/>
            </w:tcBorders>
          </w:tcPr>
          <w:p w14:paraId="4C6286B7" w14:textId="77777777" w:rsidR="002F17E8" w:rsidRPr="00551671" w:rsidRDefault="002F17E8" w:rsidP="002F17E8">
            <w:pPr>
              <w:rPr>
                <w:b/>
                <w:lang w:val="en-CA"/>
              </w:rPr>
            </w:pPr>
            <w:r w:rsidRPr="00551671">
              <w:rPr>
                <w:b/>
              </w:rPr>
              <w:t>Wetlabs WETStar Fluor.</w:t>
            </w:r>
          </w:p>
          <w:p w14:paraId="7AD703D4" w14:textId="77777777" w:rsidR="002F17E8" w:rsidRPr="00551671" w:rsidRDefault="002F17E8" w:rsidP="002F17E8"/>
          <w:p w14:paraId="25BAC4B1" w14:textId="77777777" w:rsidR="002F17E8" w:rsidRPr="00551671" w:rsidRDefault="002F17E8" w:rsidP="002F17E8">
            <w:r w:rsidRPr="00551671">
              <w:t xml:space="preserve">For depths deeper than, and including, 125 dbar, we would wait 30 seconds before closing a bottle.  For depths shallower than, and including, 100 dbar, we would wait 60 seconds before closing a bottle. </w:t>
            </w:r>
          </w:p>
          <w:p w14:paraId="09188AB4" w14:textId="77777777" w:rsidR="002F17E8" w:rsidRPr="00551671" w:rsidRDefault="002F17E8" w:rsidP="002F17E8">
            <w:pPr>
              <w:jc w:val="center"/>
              <w:rPr>
                <w:b/>
              </w:rPr>
            </w:pPr>
          </w:p>
        </w:tc>
        <w:tc>
          <w:tcPr>
            <w:tcW w:w="1276" w:type="dxa"/>
            <w:tcBorders>
              <w:top w:val="single" w:sz="6" w:space="0" w:color="auto"/>
              <w:left w:val="single" w:sz="6" w:space="0" w:color="auto"/>
              <w:bottom w:val="single" w:sz="6" w:space="0" w:color="auto"/>
            </w:tcBorders>
          </w:tcPr>
          <w:p w14:paraId="0D8DCB0C" w14:textId="24660DDF" w:rsidR="002F17E8" w:rsidRPr="00551671" w:rsidRDefault="002F17E8" w:rsidP="002F17E8">
            <w:pPr>
              <w:jc w:val="center"/>
              <w:rPr>
                <w:b/>
                <w:lang w:val="en-CA"/>
              </w:rPr>
            </w:pPr>
            <w:r>
              <w:rPr>
                <w:b/>
                <w:lang w:val="en-CA"/>
              </w:rPr>
              <w:t>1663</w:t>
            </w:r>
          </w:p>
        </w:tc>
        <w:tc>
          <w:tcPr>
            <w:tcW w:w="1276" w:type="dxa"/>
            <w:tcBorders>
              <w:top w:val="single" w:sz="6" w:space="0" w:color="auto"/>
              <w:left w:val="double" w:sz="6" w:space="0" w:color="auto"/>
              <w:bottom w:val="single" w:sz="6" w:space="0" w:color="auto"/>
              <w:right w:val="single" w:sz="6" w:space="0" w:color="auto"/>
            </w:tcBorders>
          </w:tcPr>
          <w:p w14:paraId="13B352EB" w14:textId="65C1809F" w:rsidR="002F17E8" w:rsidRPr="00551671" w:rsidRDefault="002F17E8" w:rsidP="002F17E8">
            <w:pPr>
              <w:jc w:val="center"/>
              <w:rPr>
                <w:b/>
                <w:lang w:val="en-CA"/>
              </w:rPr>
            </w:pPr>
          </w:p>
        </w:tc>
        <w:tc>
          <w:tcPr>
            <w:tcW w:w="1842" w:type="dxa"/>
            <w:tcBorders>
              <w:top w:val="single" w:sz="6" w:space="0" w:color="auto"/>
              <w:left w:val="single" w:sz="6" w:space="0" w:color="auto"/>
              <w:bottom w:val="single" w:sz="6" w:space="0" w:color="auto"/>
              <w:right w:val="single" w:sz="6" w:space="0" w:color="auto"/>
            </w:tcBorders>
          </w:tcPr>
          <w:p w14:paraId="6180C6C1" w14:textId="2F6918A3" w:rsidR="002F17E8" w:rsidRPr="00551671" w:rsidRDefault="002F17E8" w:rsidP="002F17E8">
            <w:pPr>
              <w:jc w:val="center"/>
              <w:rPr>
                <w:b/>
                <w:lang w:val="en-CA"/>
              </w:rPr>
            </w:pPr>
          </w:p>
        </w:tc>
        <w:tc>
          <w:tcPr>
            <w:tcW w:w="1418" w:type="dxa"/>
            <w:tcBorders>
              <w:top w:val="single" w:sz="6" w:space="0" w:color="auto"/>
              <w:left w:val="single" w:sz="6" w:space="0" w:color="auto"/>
              <w:bottom w:val="single" w:sz="6" w:space="0" w:color="auto"/>
              <w:right w:val="single" w:sz="6" w:space="0" w:color="auto"/>
            </w:tcBorders>
          </w:tcPr>
          <w:p w14:paraId="2455BB99" w14:textId="77777777" w:rsidR="002F17E8" w:rsidRPr="00551671" w:rsidRDefault="002F17E8" w:rsidP="002F17E8">
            <w:pPr>
              <w:jc w:val="center"/>
              <w:rPr>
                <w:b/>
                <w:lang w:val="en-CA"/>
              </w:rPr>
            </w:pPr>
          </w:p>
        </w:tc>
        <w:tc>
          <w:tcPr>
            <w:tcW w:w="1134" w:type="dxa"/>
            <w:tcBorders>
              <w:top w:val="single" w:sz="6" w:space="0" w:color="auto"/>
              <w:left w:val="single" w:sz="6" w:space="0" w:color="auto"/>
              <w:bottom w:val="single" w:sz="6" w:space="0" w:color="auto"/>
              <w:right w:val="single" w:sz="12" w:space="0" w:color="auto"/>
            </w:tcBorders>
          </w:tcPr>
          <w:p w14:paraId="080A9C20" w14:textId="77777777" w:rsidR="002F17E8" w:rsidRPr="00551671" w:rsidRDefault="002F17E8" w:rsidP="002F17E8">
            <w:pPr>
              <w:jc w:val="center"/>
              <w:rPr>
                <w:b/>
                <w:lang w:val="en-CA"/>
              </w:rPr>
            </w:pPr>
          </w:p>
        </w:tc>
      </w:tr>
    </w:tbl>
    <w:p w14:paraId="2F52F0AD" w14:textId="77777777" w:rsidR="00F22CF8" w:rsidRDefault="00F22CF8" w:rsidP="00C72A5B">
      <w:pPr>
        <w:rPr>
          <w:noProof/>
        </w:rPr>
      </w:pPr>
    </w:p>
    <w:p w14:paraId="0E84C7F7" w14:textId="78E1CAF7" w:rsidR="00FF0429" w:rsidRDefault="00FF0429" w:rsidP="00C72A5B">
      <w:pPr>
        <w:rPr>
          <w:lang w:val="en-CA"/>
        </w:rPr>
      </w:pPr>
    </w:p>
    <w:p w14:paraId="094FE605" w14:textId="5866D7A4" w:rsidR="00FF0429" w:rsidRDefault="00C7364D" w:rsidP="00C72A5B">
      <w:pPr>
        <w:rPr>
          <w:lang w:val="en-CA"/>
        </w:rPr>
      </w:pPr>
      <w:r w:rsidRPr="00C7364D">
        <w:rPr>
          <w:noProof/>
          <w:lang w:val="en-CA"/>
        </w:rPr>
        <w:lastRenderedPageBreak/>
        <w:drawing>
          <wp:inline distT="0" distB="0" distL="0" distR="0" wp14:anchorId="7C6BA27D" wp14:editId="545554F9">
            <wp:extent cx="5762625" cy="4030144"/>
            <wp:effectExtent l="0" t="0" r="0" b="8890"/>
            <wp:docPr id="470275355" name="Picture 1" descr="A map of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275355" name="Picture 1" descr="A map of a river&#10;&#10;AI-generated content may be incorrect."/>
                    <pic:cNvPicPr/>
                  </pic:nvPicPr>
                  <pic:blipFill>
                    <a:blip r:embed="rId16"/>
                    <a:stretch>
                      <a:fillRect/>
                    </a:stretch>
                  </pic:blipFill>
                  <pic:spPr>
                    <a:xfrm>
                      <a:off x="0" y="0"/>
                      <a:ext cx="5765497" cy="4032152"/>
                    </a:xfrm>
                    <a:prstGeom prst="rect">
                      <a:avLst/>
                    </a:prstGeom>
                  </pic:spPr>
                </pic:pic>
              </a:graphicData>
            </a:graphic>
          </wp:inline>
        </w:drawing>
      </w:r>
    </w:p>
    <w:p w14:paraId="3076FA3D" w14:textId="10D5C36A" w:rsidR="00C7364D" w:rsidRDefault="00C7364D" w:rsidP="00C72A5B">
      <w:pPr>
        <w:rPr>
          <w:lang w:val="en-CA"/>
        </w:rPr>
      </w:pPr>
      <w:r w:rsidRPr="00C7364D">
        <w:rPr>
          <w:noProof/>
          <w:lang w:val="en-CA"/>
        </w:rPr>
        <w:drawing>
          <wp:inline distT="0" distB="0" distL="0" distR="0" wp14:anchorId="73B664D0" wp14:editId="1787F106">
            <wp:extent cx="5972039" cy="4133850"/>
            <wp:effectExtent l="0" t="0" r="0" b="0"/>
            <wp:docPr id="496822400" name="Picture 1" descr="A map of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822400" name="Picture 1" descr="A map of a river&#10;&#10;AI-generated content may be incorrect."/>
                    <pic:cNvPicPr/>
                  </pic:nvPicPr>
                  <pic:blipFill>
                    <a:blip r:embed="rId17"/>
                    <a:stretch>
                      <a:fillRect/>
                    </a:stretch>
                  </pic:blipFill>
                  <pic:spPr>
                    <a:xfrm>
                      <a:off x="0" y="0"/>
                      <a:ext cx="5975372" cy="4136157"/>
                    </a:xfrm>
                    <a:prstGeom prst="rect">
                      <a:avLst/>
                    </a:prstGeom>
                  </pic:spPr>
                </pic:pic>
              </a:graphicData>
            </a:graphic>
          </wp:inline>
        </w:drawing>
      </w:r>
    </w:p>
    <w:p w14:paraId="1C99AE16" w14:textId="71274944" w:rsidR="00F1191D" w:rsidRDefault="00F1191D" w:rsidP="00C72A5B">
      <w:pPr>
        <w:rPr>
          <w:lang w:val="en-CA"/>
        </w:rPr>
      </w:pPr>
    </w:p>
    <w:p w14:paraId="1C1F0E0E" w14:textId="12C34969" w:rsidR="00C7364D" w:rsidRPr="0060430D" w:rsidRDefault="00C7364D" w:rsidP="00C72A5B">
      <w:pPr>
        <w:rPr>
          <w:lang w:val="en-CA"/>
        </w:rPr>
      </w:pPr>
      <w:r w:rsidRPr="00C7364D">
        <w:rPr>
          <w:noProof/>
          <w:lang w:val="en-CA"/>
        </w:rPr>
        <w:drawing>
          <wp:inline distT="0" distB="0" distL="0" distR="0" wp14:anchorId="68E3EE2D" wp14:editId="49DABFF1">
            <wp:extent cx="6029325" cy="4044362"/>
            <wp:effectExtent l="0" t="0" r="0" b="0"/>
            <wp:docPr id="1331498676" name="Picture 1" descr="A map of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98676" name="Picture 1" descr="A map of a river&#10;&#10;AI-generated content may be incorrect."/>
                    <pic:cNvPicPr/>
                  </pic:nvPicPr>
                  <pic:blipFill>
                    <a:blip r:embed="rId18"/>
                    <a:stretch>
                      <a:fillRect/>
                    </a:stretch>
                  </pic:blipFill>
                  <pic:spPr>
                    <a:xfrm>
                      <a:off x="0" y="0"/>
                      <a:ext cx="6034805" cy="4048038"/>
                    </a:xfrm>
                    <a:prstGeom prst="rect">
                      <a:avLst/>
                    </a:prstGeom>
                  </pic:spPr>
                </pic:pic>
              </a:graphicData>
            </a:graphic>
          </wp:inline>
        </w:drawing>
      </w:r>
    </w:p>
    <w:sectPr w:rsidR="00C7364D" w:rsidRPr="0060430D" w:rsidSect="00291CD3">
      <w:headerReference w:type="even" r:id="rId19"/>
      <w:headerReference w:type="default" r:id="rId20"/>
      <w:footerReference w:type="even" r:id="rId21"/>
      <w:footerReference w:type="default" r:id="rId22"/>
      <w:headerReference w:type="first" r:id="rId23"/>
      <w:type w:val="continuous"/>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CDD04" w14:textId="77777777" w:rsidR="00593CB5" w:rsidRDefault="00593CB5">
      <w:r>
        <w:separator/>
      </w:r>
    </w:p>
  </w:endnote>
  <w:endnote w:type="continuationSeparator" w:id="0">
    <w:p w14:paraId="3EA2F78F" w14:textId="77777777" w:rsidR="00593CB5" w:rsidRDefault="00593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38F76" w14:textId="77777777" w:rsidR="00DD1F71" w:rsidRDefault="00DD1F71" w:rsidP="003F77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538BE4" w14:textId="77777777" w:rsidR="00DD1F71" w:rsidRDefault="00DD1F71" w:rsidP="006C59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9A75E" w14:textId="77777777" w:rsidR="00DD1F71" w:rsidRDefault="00DD1F71" w:rsidP="003F77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C47B2">
      <w:rPr>
        <w:rStyle w:val="PageNumber"/>
        <w:noProof/>
      </w:rPr>
      <w:t>2</w:t>
    </w:r>
    <w:r>
      <w:rPr>
        <w:rStyle w:val="PageNumber"/>
      </w:rPr>
      <w:fldChar w:fldCharType="end"/>
    </w:r>
  </w:p>
  <w:p w14:paraId="4F06B9EF" w14:textId="77777777" w:rsidR="00DD1F71" w:rsidRDefault="00DD1F71" w:rsidP="006C596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2CA54" w14:textId="77777777" w:rsidR="00593CB5" w:rsidRDefault="00593CB5">
      <w:r>
        <w:separator/>
      </w:r>
    </w:p>
  </w:footnote>
  <w:footnote w:type="continuationSeparator" w:id="0">
    <w:p w14:paraId="3A3B2027" w14:textId="77777777" w:rsidR="00593CB5" w:rsidRDefault="00593C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41D58" w14:textId="5BE47450" w:rsidR="001772B7" w:rsidRDefault="001772B7">
    <w:pPr>
      <w:pStyle w:val="Header"/>
    </w:pPr>
    <w:r>
      <w:rPr>
        <w:noProof/>
      </w:rPr>
      <mc:AlternateContent>
        <mc:Choice Requires="wps">
          <w:drawing>
            <wp:anchor distT="0" distB="0" distL="0" distR="0" simplePos="0" relativeHeight="251659264" behindDoc="0" locked="0" layoutInCell="1" allowOverlap="1" wp14:anchorId="664F035E" wp14:editId="0293DFF0">
              <wp:simplePos x="635" y="635"/>
              <wp:positionH relativeFrom="page">
                <wp:align>right</wp:align>
              </wp:positionH>
              <wp:positionV relativeFrom="page">
                <wp:align>top</wp:align>
              </wp:positionV>
              <wp:extent cx="1917700" cy="376555"/>
              <wp:effectExtent l="0" t="0" r="0" b="4445"/>
              <wp:wrapNone/>
              <wp:docPr id="954039591"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1ED10107" w14:textId="5321355F" w:rsidR="001772B7" w:rsidRPr="001772B7" w:rsidRDefault="001772B7" w:rsidP="001772B7">
                          <w:pPr>
                            <w:rPr>
                              <w:rFonts w:ascii="Calibri" w:eastAsia="Calibri" w:hAnsi="Calibri" w:cs="Calibri"/>
                              <w:noProof/>
                              <w:color w:val="000000"/>
                              <w:sz w:val="24"/>
                              <w:szCs w:val="24"/>
                            </w:rPr>
                          </w:pPr>
                          <w:r w:rsidRPr="001772B7">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64F035E" id="_x0000_t202" coordsize="21600,21600" o:spt="202" path="m,l,21600r21600,l21600,xe">
              <v:stroke joinstyle="miter"/>
              <v:path gradientshapeok="t" o:connecttype="rect"/>
            </v:shapetype>
            <v:shape id="Text Box 2" o:spid="_x0000_s1026" type="#_x0000_t202" alt="Unclassified - Non-Classifié" style="position:absolute;margin-left:111pt;margin-top:0;width:151pt;height:29.6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" filled="f" stroked="f">
              <v:textbox style="mso-fit-shape-to-text:t" inset="0,15pt,20pt,0">
                <w:txbxContent>
                  <w:p w14:paraId="1ED10107" w14:textId="5321355F" w:rsidR="001772B7" w:rsidRPr="001772B7" w:rsidRDefault="001772B7" w:rsidP="001772B7">
                    <w:pPr>
                      <w:rPr>
                        <w:rFonts w:ascii="Calibri" w:eastAsia="Calibri" w:hAnsi="Calibri" w:cs="Calibri"/>
                        <w:noProof/>
                        <w:color w:val="000000"/>
                        <w:sz w:val="24"/>
                        <w:szCs w:val="24"/>
                      </w:rPr>
                    </w:pPr>
                    <w:r w:rsidRPr="001772B7">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9973E" w14:textId="4606F8DE" w:rsidR="001772B7" w:rsidRDefault="001772B7">
    <w:pPr>
      <w:pStyle w:val="Header"/>
    </w:pPr>
    <w:r>
      <w:rPr>
        <w:noProof/>
      </w:rPr>
      <mc:AlternateContent>
        <mc:Choice Requires="wps">
          <w:drawing>
            <wp:anchor distT="0" distB="0" distL="0" distR="0" simplePos="0" relativeHeight="251660288" behindDoc="0" locked="0" layoutInCell="1" allowOverlap="1" wp14:anchorId="148625B5" wp14:editId="4F08808B">
              <wp:simplePos x="914400" y="457200"/>
              <wp:positionH relativeFrom="page">
                <wp:align>right</wp:align>
              </wp:positionH>
              <wp:positionV relativeFrom="page">
                <wp:align>top</wp:align>
              </wp:positionV>
              <wp:extent cx="1917700" cy="376555"/>
              <wp:effectExtent l="0" t="0" r="0" b="4445"/>
              <wp:wrapNone/>
              <wp:docPr id="325609274" name="Text Box 3"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799EC6B2" w14:textId="5B3982F7" w:rsidR="001772B7" w:rsidRPr="001772B7" w:rsidRDefault="001772B7" w:rsidP="001772B7">
                          <w:pPr>
                            <w:rPr>
                              <w:rFonts w:ascii="Calibri" w:eastAsia="Calibri" w:hAnsi="Calibri" w:cs="Calibri"/>
                              <w:noProof/>
                              <w:color w:val="000000"/>
                              <w:sz w:val="24"/>
                              <w:szCs w:val="24"/>
                            </w:rPr>
                          </w:pPr>
                          <w:r w:rsidRPr="001772B7">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48625B5" id="_x0000_t202" coordsize="21600,21600" o:spt="202" path="m,l,21600r21600,l21600,xe">
              <v:stroke joinstyle="miter"/>
              <v:path gradientshapeok="t" o:connecttype="rect"/>
            </v:shapetype>
            <v:shape id="Text Box 3" o:spid="_x0000_s1027" type="#_x0000_t202" alt="Unclassified - Non-Classifié" style="position:absolute;margin-left:111pt;margin-top:0;width:151pt;height:29.6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" filled="f" stroked="f">
              <v:textbox style="mso-fit-shape-to-text:t" inset="0,15pt,20pt,0">
                <w:txbxContent>
                  <w:p w14:paraId="799EC6B2" w14:textId="5B3982F7" w:rsidR="001772B7" w:rsidRPr="001772B7" w:rsidRDefault="001772B7" w:rsidP="001772B7">
                    <w:pPr>
                      <w:rPr>
                        <w:rFonts w:ascii="Calibri" w:eastAsia="Calibri" w:hAnsi="Calibri" w:cs="Calibri"/>
                        <w:noProof/>
                        <w:color w:val="000000"/>
                        <w:sz w:val="24"/>
                        <w:szCs w:val="24"/>
                      </w:rPr>
                    </w:pPr>
                    <w:r w:rsidRPr="001772B7">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00578" w14:textId="3C0851C0" w:rsidR="001772B7" w:rsidRDefault="001772B7">
    <w:pPr>
      <w:pStyle w:val="Header"/>
    </w:pPr>
    <w:r>
      <w:rPr>
        <w:noProof/>
      </w:rPr>
      <mc:AlternateContent>
        <mc:Choice Requires="wps">
          <w:drawing>
            <wp:anchor distT="0" distB="0" distL="0" distR="0" simplePos="0" relativeHeight="251658240" behindDoc="0" locked="0" layoutInCell="1" allowOverlap="1" wp14:anchorId="2634FC08" wp14:editId="7D4DCAC7">
              <wp:simplePos x="635" y="635"/>
              <wp:positionH relativeFrom="page">
                <wp:align>right</wp:align>
              </wp:positionH>
              <wp:positionV relativeFrom="page">
                <wp:align>top</wp:align>
              </wp:positionV>
              <wp:extent cx="1917700" cy="376555"/>
              <wp:effectExtent l="0" t="0" r="0" b="4445"/>
              <wp:wrapNone/>
              <wp:docPr id="1342118030" name="Text Box 1"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22A035BD" w14:textId="773A6A6D" w:rsidR="001772B7" w:rsidRPr="001772B7" w:rsidRDefault="001772B7" w:rsidP="001772B7">
                          <w:pPr>
                            <w:rPr>
                              <w:rFonts w:ascii="Calibri" w:eastAsia="Calibri" w:hAnsi="Calibri" w:cs="Calibri"/>
                              <w:noProof/>
                              <w:color w:val="000000"/>
                              <w:sz w:val="24"/>
                              <w:szCs w:val="24"/>
                            </w:rPr>
                          </w:pPr>
                          <w:r w:rsidRPr="001772B7">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634FC08" id="_x0000_t202" coordsize="21600,21600" o:spt="202" path="m,l,21600r21600,l21600,xe">
              <v:stroke joinstyle="miter"/>
              <v:path gradientshapeok="t" o:connecttype="rect"/>
            </v:shapetype>
            <v:shape id="Text Box 1" o:spid="_x0000_s1028" type="#_x0000_t202" alt="Unclassified - Non-Classifié" style="position:absolute;margin-left:111pt;margin-top:0;width:151pt;height:29.6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" filled="f" stroked="f">
              <v:textbox style="mso-fit-shape-to-text:t" inset="0,15pt,20pt,0">
                <w:txbxContent>
                  <w:p w14:paraId="22A035BD" w14:textId="773A6A6D" w:rsidR="001772B7" w:rsidRPr="001772B7" w:rsidRDefault="001772B7" w:rsidP="001772B7">
                    <w:pPr>
                      <w:rPr>
                        <w:rFonts w:ascii="Calibri" w:eastAsia="Calibri" w:hAnsi="Calibri" w:cs="Calibri"/>
                        <w:noProof/>
                        <w:color w:val="000000"/>
                        <w:sz w:val="24"/>
                        <w:szCs w:val="24"/>
                      </w:rPr>
                    </w:pPr>
                    <w:r w:rsidRPr="001772B7">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80050"/>
    <w:multiLevelType w:val="hybridMultilevel"/>
    <w:tmpl w:val="3788E1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5117D9B"/>
    <w:multiLevelType w:val="hybridMultilevel"/>
    <w:tmpl w:val="CBAAEC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534584E"/>
    <w:multiLevelType w:val="hybridMultilevel"/>
    <w:tmpl w:val="CE2290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5A94809"/>
    <w:multiLevelType w:val="hybridMultilevel"/>
    <w:tmpl w:val="4E14E8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74A624F"/>
    <w:multiLevelType w:val="hybridMultilevel"/>
    <w:tmpl w:val="D478A23A"/>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92D35D5"/>
    <w:multiLevelType w:val="hybridMultilevel"/>
    <w:tmpl w:val="ED6CCA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30555F4"/>
    <w:multiLevelType w:val="hybridMultilevel"/>
    <w:tmpl w:val="6562F3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8EF38DE"/>
    <w:multiLevelType w:val="hybridMultilevel"/>
    <w:tmpl w:val="BB8C95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9C7160D"/>
    <w:multiLevelType w:val="hybridMultilevel"/>
    <w:tmpl w:val="3C48EE7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1DCA76D7"/>
    <w:multiLevelType w:val="hybridMultilevel"/>
    <w:tmpl w:val="EA3ED4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2C04D72"/>
    <w:multiLevelType w:val="hybridMultilevel"/>
    <w:tmpl w:val="AFA61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6547A1"/>
    <w:multiLevelType w:val="hybridMultilevel"/>
    <w:tmpl w:val="514061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7FE0126"/>
    <w:multiLevelType w:val="hybridMultilevel"/>
    <w:tmpl w:val="3BAED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795BAB"/>
    <w:multiLevelType w:val="hybridMultilevel"/>
    <w:tmpl w:val="74265C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88E06DB"/>
    <w:multiLevelType w:val="hybridMultilevel"/>
    <w:tmpl w:val="F4F27B0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29B36CBD"/>
    <w:multiLevelType w:val="hybridMultilevel"/>
    <w:tmpl w:val="8EFCC3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BCF601A"/>
    <w:multiLevelType w:val="multilevel"/>
    <w:tmpl w:val="FBAC803A"/>
    <w:lvl w:ilvl="0">
      <w:start w:val="1"/>
      <w:numFmt w:val="decimal"/>
      <w:suff w:val="space"/>
      <w:lvlText w:val="%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suff w:val="nothing"/>
      <w:lvlText w:val="%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2E192FEB"/>
    <w:multiLevelType w:val="hybridMultilevel"/>
    <w:tmpl w:val="378098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40721FE"/>
    <w:multiLevelType w:val="hybridMultilevel"/>
    <w:tmpl w:val="909422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6A75CE4"/>
    <w:multiLevelType w:val="hybridMultilevel"/>
    <w:tmpl w:val="CFEE6F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BD473DB"/>
    <w:multiLevelType w:val="hybridMultilevel"/>
    <w:tmpl w:val="CD780B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DFE7100"/>
    <w:multiLevelType w:val="hybridMultilevel"/>
    <w:tmpl w:val="9CE2113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0FC5254"/>
    <w:multiLevelType w:val="hybridMultilevel"/>
    <w:tmpl w:val="5D66A4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4BD3AD8"/>
    <w:multiLevelType w:val="hybridMultilevel"/>
    <w:tmpl w:val="E36E7F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47C75A8F"/>
    <w:multiLevelType w:val="multilevel"/>
    <w:tmpl w:val="833044BA"/>
    <w:name w:val="regular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Restart w:val="2"/>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8BC1E0C"/>
    <w:multiLevelType w:val="hybridMultilevel"/>
    <w:tmpl w:val="D7EE45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49FD272A"/>
    <w:multiLevelType w:val="hybridMultilevel"/>
    <w:tmpl w:val="5D9222E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7" w15:restartNumberingAfterBreak="0">
    <w:nsid w:val="4A711A9C"/>
    <w:multiLevelType w:val="hybridMultilevel"/>
    <w:tmpl w:val="01185D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50F9323A"/>
    <w:multiLevelType w:val="hybridMultilevel"/>
    <w:tmpl w:val="2AB02220"/>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29" w15:restartNumberingAfterBreak="0">
    <w:nsid w:val="547F5412"/>
    <w:multiLevelType w:val="hybridMultilevel"/>
    <w:tmpl w:val="8AC8A46A"/>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54C837EE"/>
    <w:multiLevelType w:val="multilevel"/>
    <w:tmpl w:val="F1DC26BE"/>
    <w:lvl w:ilvl="0">
      <w:start w:val="1"/>
      <w:numFmt w:val="decimal"/>
      <w:pStyle w:val="Heading3"/>
      <w:suff w:val="space"/>
      <w:lvlText w:val="%1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55207359"/>
    <w:multiLevelType w:val="hybridMultilevel"/>
    <w:tmpl w:val="C67883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927013C"/>
    <w:multiLevelType w:val="hybridMultilevel"/>
    <w:tmpl w:val="6C52E4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5B575634"/>
    <w:multiLevelType w:val="multilevel"/>
    <w:tmpl w:val="F152661E"/>
    <w:name w:val="list format"/>
    <w:lvl w:ilvl="0">
      <w:start w:val="1"/>
      <w:numFmt w:val="decimal"/>
      <w:pStyle w:val="Heading5"/>
      <w:suff w:val="space"/>
      <w:lvlText w:val="%1."/>
      <w:lvlJc w:val="left"/>
      <w:pPr>
        <w:ind w:left="227" w:hanging="227"/>
      </w:pPr>
      <w:rPr>
        <w:rFonts w:hint="default"/>
      </w:rPr>
    </w:lvl>
    <w:lvl w:ilvl="1">
      <w:start w:val="1"/>
      <w:numFmt w:val="lowerLetter"/>
      <w:lvlText w:val="%2."/>
      <w:lvlJc w:val="left"/>
      <w:pPr>
        <w:ind w:left="1304" w:hanging="227"/>
      </w:pPr>
      <w:rPr>
        <w:rFonts w:hint="default"/>
      </w:rPr>
    </w:lvl>
    <w:lvl w:ilvl="2">
      <w:start w:val="1"/>
      <w:numFmt w:val="lowerRoman"/>
      <w:lvlText w:val="%3."/>
      <w:lvlJc w:val="right"/>
      <w:pPr>
        <w:ind w:left="2381" w:hanging="227"/>
      </w:pPr>
      <w:rPr>
        <w:rFonts w:hint="default"/>
      </w:rPr>
    </w:lvl>
    <w:lvl w:ilvl="3">
      <w:start w:val="1"/>
      <w:numFmt w:val="decimal"/>
      <w:lvlText w:val="%4."/>
      <w:lvlJc w:val="left"/>
      <w:pPr>
        <w:ind w:left="3458" w:hanging="227"/>
      </w:pPr>
      <w:rPr>
        <w:rFonts w:hint="default"/>
      </w:rPr>
    </w:lvl>
    <w:lvl w:ilvl="4">
      <w:start w:val="1"/>
      <w:numFmt w:val="lowerLetter"/>
      <w:lvlText w:val="%5."/>
      <w:lvlJc w:val="left"/>
      <w:pPr>
        <w:ind w:left="4535" w:hanging="227"/>
      </w:pPr>
      <w:rPr>
        <w:rFonts w:hint="default"/>
      </w:rPr>
    </w:lvl>
    <w:lvl w:ilvl="5">
      <w:start w:val="1"/>
      <w:numFmt w:val="lowerRoman"/>
      <w:lvlText w:val="%6."/>
      <w:lvlJc w:val="right"/>
      <w:pPr>
        <w:ind w:left="5612" w:hanging="227"/>
      </w:pPr>
      <w:rPr>
        <w:rFonts w:hint="default"/>
      </w:rPr>
    </w:lvl>
    <w:lvl w:ilvl="6">
      <w:start w:val="1"/>
      <w:numFmt w:val="decimal"/>
      <w:lvlText w:val="%7."/>
      <w:lvlJc w:val="left"/>
      <w:pPr>
        <w:ind w:left="6689" w:hanging="227"/>
      </w:pPr>
      <w:rPr>
        <w:rFonts w:hint="default"/>
      </w:rPr>
    </w:lvl>
    <w:lvl w:ilvl="7">
      <w:start w:val="1"/>
      <w:numFmt w:val="lowerLetter"/>
      <w:lvlText w:val="%8."/>
      <w:lvlJc w:val="left"/>
      <w:pPr>
        <w:ind w:left="7766" w:hanging="227"/>
      </w:pPr>
      <w:rPr>
        <w:rFonts w:hint="default"/>
      </w:rPr>
    </w:lvl>
    <w:lvl w:ilvl="8">
      <w:start w:val="1"/>
      <w:numFmt w:val="lowerRoman"/>
      <w:lvlText w:val="%9."/>
      <w:lvlJc w:val="right"/>
      <w:pPr>
        <w:ind w:left="8843" w:hanging="227"/>
      </w:pPr>
      <w:rPr>
        <w:rFonts w:hint="default"/>
      </w:rPr>
    </w:lvl>
  </w:abstractNum>
  <w:abstractNum w:abstractNumId="34" w15:restartNumberingAfterBreak="0">
    <w:nsid w:val="5B812509"/>
    <w:multiLevelType w:val="hybridMultilevel"/>
    <w:tmpl w:val="E6CA68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5C78305F"/>
    <w:multiLevelType w:val="hybridMultilevel"/>
    <w:tmpl w:val="D0F014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5DEF5E0A"/>
    <w:multiLevelType w:val="hybridMultilevel"/>
    <w:tmpl w:val="ADBCAEE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7" w15:restartNumberingAfterBreak="0">
    <w:nsid w:val="5F0631D5"/>
    <w:multiLevelType w:val="hybridMultilevel"/>
    <w:tmpl w:val="AFC0D3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60932B8B"/>
    <w:multiLevelType w:val="hybridMultilevel"/>
    <w:tmpl w:val="90767558"/>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61346360"/>
    <w:multiLevelType w:val="hybridMultilevel"/>
    <w:tmpl w:val="4328C044"/>
    <w:name w:val="list format2"/>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40" w15:restartNumberingAfterBreak="0">
    <w:nsid w:val="62094033"/>
    <w:multiLevelType w:val="multilevel"/>
    <w:tmpl w:val="1009001D"/>
    <w:name w:val="regular"/>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5D205D4"/>
    <w:multiLevelType w:val="hybridMultilevel"/>
    <w:tmpl w:val="D20A4D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6CAE21A8"/>
    <w:multiLevelType w:val="hybridMultilevel"/>
    <w:tmpl w:val="DED8906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6DCD16E2"/>
    <w:multiLevelType w:val="hybridMultilevel"/>
    <w:tmpl w:val="8076B8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6F95674F"/>
    <w:multiLevelType w:val="hybridMultilevel"/>
    <w:tmpl w:val="0ABC0A2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5" w15:restartNumberingAfterBreak="0">
    <w:nsid w:val="71494EC1"/>
    <w:multiLevelType w:val="hybridMultilevel"/>
    <w:tmpl w:val="B37293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72C3716C"/>
    <w:multiLevelType w:val="hybridMultilevel"/>
    <w:tmpl w:val="2994A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3194F70"/>
    <w:multiLevelType w:val="hybridMultilevel"/>
    <w:tmpl w:val="14E4D0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73B40454"/>
    <w:multiLevelType w:val="hybridMultilevel"/>
    <w:tmpl w:val="5C14DA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9" w15:restartNumberingAfterBreak="0">
    <w:nsid w:val="79E51230"/>
    <w:multiLevelType w:val="hybridMultilevel"/>
    <w:tmpl w:val="829E6A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0" w15:restartNumberingAfterBreak="0">
    <w:nsid w:val="7EFF504F"/>
    <w:multiLevelType w:val="hybridMultilevel"/>
    <w:tmpl w:val="409282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708341116">
    <w:abstractNumId w:val="30"/>
  </w:num>
  <w:num w:numId="2" w16cid:durableId="72049218">
    <w:abstractNumId w:val="33"/>
  </w:num>
  <w:num w:numId="3" w16cid:durableId="1909463879">
    <w:abstractNumId w:val="14"/>
  </w:num>
  <w:num w:numId="4" w16cid:durableId="1151170767">
    <w:abstractNumId w:val="49"/>
  </w:num>
  <w:num w:numId="5" w16cid:durableId="408888194">
    <w:abstractNumId w:val="32"/>
  </w:num>
  <w:num w:numId="6" w16cid:durableId="1093234943">
    <w:abstractNumId w:val="36"/>
  </w:num>
  <w:num w:numId="7" w16cid:durableId="356086034">
    <w:abstractNumId w:val="8"/>
  </w:num>
  <w:num w:numId="8" w16cid:durableId="708384412">
    <w:abstractNumId w:val="47"/>
  </w:num>
  <w:num w:numId="9" w16cid:durableId="351803443">
    <w:abstractNumId w:val="5"/>
  </w:num>
  <w:num w:numId="10" w16cid:durableId="415174926">
    <w:abstractNumId w:val="46"/>
  </w:num>
  <w:num w:numId="11" w16cid:durableId="1631399298">
    <w:abstractNumId w:val="10"/>
  </w:num>
  <w:num w:numId="12" w16cid:durableId="788817340">
    <w:abstractNumId w:val="12"/>
  </w:num>
  <w:num w:numId="13" w16cid:durableId="100415115">
    <w:abstractNumId w:val="17"/>
  </w:num>
  <w:num w:numId="14" w16cid:durableId="1071124867">
    <w:abstractNumId w:val="6"/>
  </w:num>
  <w:num w:numId="15" w16cid:durableId="188497009">
    <w:abstractNumId w:val="3"/>
  </w:num>
  <w:num w:numId="16" w16cid:durableId="1226795023">
    <w:abstractNumId w:val="27"/>
  </w:num>
  <w:num w:numId="17" w16cid:durableId="805464950">
    <w:abstractNumId w:val="41"/>
  </w:num>
  <w:num w:numId="18" w16cid:durableId="724447491">
    <w:abstractNumId w:val="44"/>
  </w:num>
  <w:num w:numId="19" w16cid:durableId="1569149365">
    <w:abstractNumId w:val="0"/>
  </w:num>
  <w:num w:numId="20" w16cid:durableId="271018374">
    <w:abstractNumId w:val="50"/>
  </w:num>
  <w:num w:numId="21" w16cid:durableId="1241597277">
    <w:abstractNumId w:val="25"/>
  </w:num>
  <w:num w:numId="22" w16cid:durableId="1475638058">
    <w:abstractNumId w:val="28"/>
  </w:num>
  <w:num w:numId="23" w16cid:durableId="1252660402">
    <w:abstractNumId w:val="18"/>
  </w:num>
  <w:num w:numId="24" w16cid:durableId="1210726144">
    <w:abstractNumId w:val="13"/>
  </w:num>
  <w:num w:numId="25" w16cid:durableId="222641880">
    <w:abstractNumId w:val="9"/>
  </w:num>
  <w:num w:numId="26" w16cid:durableId="341589148">
    <w:abstractNumId w:val="42"/>
  </w:num>
  <w:num w:numId="27" w16cid:durableId="2022586798">
    <w:abstractNumId w:val="7"/>
  </w:num>
  <w:num w:numId="28" w16cid:durableId="892813235">
    <w:abstractNumId w:val="2"/>
  </w:num>
  <w:num w:numId="29" w16cid:durableId="11078672">
    <w:abstractNumId w:val="43"/>
  </w:num>
  <w:num w:numId="30" w16cid:durableId="1454206054">
    <w:abstractNumId w:val="22"/>
  </w:num>
  <w:num w:numId="31" w16cid:durableId="1277907551">
    <w:abstractNumId w:val="23"/>
  </w:num>
  <w:num w:numId="32" w16cid:durableId="1554660046">
    <w:abstractNumId w:val="15"/>
  </w:num>
  <w:num w:numId="33" w16cid:durableId="895120884">
    <w:abstractNumId w:val="16"/>
  </w:num>
  <w:num w:numId="34" w16cid:durableId="1864903210">
    <w:abstractNumId w:val="21"/>
  </w:num>
  <w:num w:numId="35" w16cid:durableId="1259867864">
    <w:abstractNumId w:val="19"/>
  </w:num>
  <w:num w:numId="36" w16cid:durableId="549272138">
    <w:abstractNumId w:val="34"/>
  </w:num>
  <w:num w:numId="37" w16cid:durableId="1348866234">
    <w:abstractNumId w:val="35"/>
  </w:num>
  <w:num w:numId="38" w16cid:durableId="537010852">
    <w:abstractNumId w:val="11"/>
  </w:num>
  <w:num w:numId="39" w16cid:durableId="1300303717">
    <w:abstractNumId w:val="20"/>
  </w:num>
  <w:num w:numId="40" w16cid:durableId="288511435">
    <w:abstractNumId w:val="26"/>
  </w:num>
  <w:num w:numId="41" w16cid:durableId="21321575">
    <w:abstractNumId w:val="29"/>
  </w:num>
  <w:num w:numId="42" w16cid:durableId="1906259612">
    <w:abstractNumId w:val="38"/>
  </w:num>
  <w:num w:numId="43" w16cid:durableId="17170587">
    <w:abstractNumId w:val="4"/>
  </w:num>
  <w:num w:numId="44" w16cid:durableId="542210433">
    <w:abstractNumId w:val="21"/>
  </w:num>
  <w:num w:numId="45" w16cid:durableId="371855579">
    <w:abstractNumId w:val="37"/>
  </w:num>
  <w:num w:numId="46" w16cid:durableId="1133598701">
    <w:abstractNumId w:val="45"/>
  </w:num>
  <w:num w:numId="47" w16cid:durableId="1065101507">
    <w:abstractNumId w:val="1"/>
  </w:num>
  <w:num w:numId="48" w16cid:durableId="277414873">
    <w:abstractNumId w:val="31"/>
  </w:num>
  <w:num w:numId="49" w16cid:durableId="1722558902">
    <w:abstractNumId w:val="4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520"/>
    <w:rsid w:val="000000BA"/>
    <w:rsid w:val="00000616"/>
    <w:rsid w:val="00000AA0"/>
    <w:rsid w:val="00000BB7"/>
    <w:rsid w:val="00000EED"/>
    <w:rsid w:val="00000F90"/>
    <w:rsid w:val="00001102"/>
    <w:rsid w:val="000012A7"/>
    <w:rsid w:val="0000130A"/>
    <w:rsid w:val="000013B7"/>
    <w:rsid w:val="000017A6"/>
    <w:rsid w:val="000018D7"/>
    <w:rsid w:val="00001B15"/>
    <w:rsid w:val="00001B84"/>
    <w:rsid w:val="00001C57"/>
    <w:rsid w:val="00002067"/>
    <w:rsid w:val="000024E1"/>
    <w:rsid w:val="00002570"/>
    <w:rsid w:val="000027BE"/>
    <w:rsid w:val="00002D75"/>
    <w:rsid w:val="00002F09"/>
    <w:rsid w:val="00002F0C"/>
    <w:rsid w:val="0000312E"/>
    <w:rsid w:val="00003453"/>
    <w:rsid w:val="0000370B"/>
    <w:rsid w:val="00003B8D"/>
    <w:rsid w:val="00003B97"/>
    <w:rsid w:val="000041D5"/>
    <w:rsid w:val="00004531"/>
    <w:rsid w:val="0000459F"/>
    <w:rsid w:val="00004AC8"/>
    <w:rsid w:val="00004F9F"/>
    <w:rsid w:val="000051B2"/>
    <w:rsid w:val="000051E4"/>
    <w:rsid w:val="000056FA"/>
    <w:rsid w:val="0000578C"/>
    <w:rsid w:val="000057CD"/>
    <w:rsid w:val="00005973"/>
    <w:rsid w:val="00005A4D"/>
    <w:rsid w:val="00005D0F"/>
    <w:rsid w:val="00005D9F"/>
    <w:rsid w:val="00006016"/>
    <w:rsid w:val="00006319"/>
    <w:rsid w:val="00006529"/>
    <w:rsid w:val="000065ED"/>
    <w:rsid w:val="00006661"/>
    <w:rsid w:val="0000697C"/>
    <w:rsid w:val="000069F9"/>
    <w:rsid w:val="00006D99"/>
    <w:rsid w:val="00007292"/>
    <w:rsid w:val="000072D5"/>
    <w:rsid w:val="00007313"/>
    <w:rsid w:val="000073B3"/>
    <w:rsid w:val="0000780D"/>
    <w:rsid w:val="00007899"/>
    <w:rsid w:val="00007A4E"/>
    <w:rsid w:val="00007CBA"/>
    <w:rsid w:val="00007FDC"/>
    <w:rsid w:val="0001014E"/>
    <w:rsid w:val="0001014F"/>
    <w:rsid w:val="000103F1"/>
    <w:rsid w:val="00010A83"/>
    <w:rsid w:val="00010E69"/>
    <w:rsid w:val="00010EA8"/>
    <w:rsid w:val="00010F23"/>
    <w:rsid w:val="00010F8D"/>
    <w:rsid w:val="00011889"/>
    <w:rsid w:val="00011B3B"/>
    <w:rsid w:val="00011B84"/>
    <w:rsid w:val="00011DA4"/>
    <w:rsid w:val="00011EBF"/>
    <w:rsid w:val="00012074"/>
    <w:rsid w:val="000120BB"/>
    <w:rsid w:val="000120E5"/>
    <w:rsid w:val="000122B8"/>
    <w:rsid w:val="00012360"/>
    <w:rsid w:val="000129CD"/>
    <w:rsid w:val="00012AED"/>
    <w:rsid w:val="00012C70"/>
    <w:rsid w:val="000134BA"/>
    <w:rsid w:val="000136C9"/>
    <w:rsid w:val="00013DB1"/>
    <w:rsid w:val="0001435D"/>
    <w:rsid w:val="0001450A"/>
    <w:rsid w:val="00014517"/>
    <w:rsid w:val="00014766"/>
    <w:rsid w:val="00014B07"/>
    <w:rsid w:val="00014B47"/>
    <w:rsid w:val="00014C38"/>
    <w:rsid w:val="00014D4A"/>
    <w:rsid w:val="00014E1C"/>
    <w:rsid w:val="00014F14"/>
    <w:rsid w:val="00015367"/>
    <w:rsid w:val="000157DA"/>
    <w:rsid w:val="00015AA4"/>
    <w:rsid w:val="00015BAF"/>
    <w:rsid w:val="000160EF"/>
    <w:rsid w:val="00016110"/>
    <w:rsid w:val="000166DA"/>
    <w:rsid w:val="00016737"/>
    <w:rsid w:val="0001688E"/>
    <w:rsid w:val="000169E6"/>
    <w:rsid w:val="00016A6F"/>
    <w:rsid w:val="00016B2F"/>
    <w:rsid w:val="0001716E"/>
    <w:rsid w:val="000174A1"/>
    <w:rsid w:val="0001750E"/>
    <w:rsid w:val="00017610"/>
    <w:rsid w:val="00017994"/>
    <w:rsid w:val="00017A66"/>
    <w:rsid w:val="00017CD6"/>
    <w:rsid w:val="0002001D"/>
    <w:rsid w:val="00020267"/>
    <w:rsid w:val="0002033D"/>
    <w:rsid w:val="0002044F"/>
    <w:rsid w:val="0002048B"/>
    <w:rsid w:val="0002086E"/>
    <w:rsid w:val="000208C7"/>
    <w:rsid w:val="000208DB"/>
    <w:rsid w:val="00020B0F"/>
    <w:rsid w:val="00020C6C"/>
    <w:rsid w:val="00020D2F"/>
    <w:rsid w:val="000210B0"/>
    <w:rsid w:val="000210C4"/>
    <w:rsid w:val="00021480"/>
    <w:rsid w:val="00021509"/>
    <w:rsid w:val="0002195C"/>
    <w:rsid w:val="00021B4D"/>
    <w:rsid w:val="00021DDF"/>
    <w:rsid w:val="00022646"/>
    <w:rsid w:val="0002272D"/>
    <w:rsid w:val="00022830"/>
    <w:rsid w:val="000229D1"/>
    <w:rsid w:val="00023021"/>
    <w:rsid w:val="000236EA"/>
    <w:rsid w:val="00023758"/>
    <w:rsid w:val="0002377A"/>
    <w:rsid w:val="000237E9"/>
    <w:rsid w:val="00023AB2"/>
    <w:rsid w:val="00023F3E"/>
    <w:rsid w:val="00024E04"/>
    <w:rsid w:val="0002517E"/>
    <w:rsid w:val="000252D4"/>
    <w:rsid w:val="000255C9"/>
    <w:rsid w:val="00025762"/>
    <w:rsid w:val="000257F2"/>
    <w:rsid w:val="00025838"/>
    <w:rsid w:val="00025BAA"/>
    <w:rsid w:val="00025BE6"/>
    <w:rsid w:val="0002614E"/>
    <w:rsid w:val="000261FD"/>
    <w:rsid w:val="0002623A"/>
    <w:rsid w:val="000262F2"/>
    <w:rsid w:val="00026653"/>
    <w:rsid w:val="00026666"/>
    <w:rsid w:val="00026A0C"/>
    <w:rsid w:val="00026BBC"/>
    <w:rsid w:val="00026BED"/>
    <w:rsid w:val="00026DE5"/>
    <w:rsid w:val="00026EF9"/>
    <w:rsid w:val="000272A1"/>
    <w:rsid w:val="000272FA"/>
    <w:rsid w:val="00027315"/>
    <w:rsid w:val="00027352"/>
    <w:rsid w:val="00027590"/>
    <w:rsid w:val="00027837"/>
    <w:rsid w:val="00027B11"/>
    <w:rsid w:val="00027BE2"/>
    <w:rsid w:val="00027C7E"/>
    <w:rsid w:val="0003038B"/>
    <w:rsid w:val="00030428"/>
    <w:rsid w:val="0003063C"/>
    <w:rsid w:val="00030A96"/>
    <w:rsid w:val="00030AA5"/>
    <w:rsid w:val="00030D69"/>
    <w:rsid w:val="00030EB4"/>
    <w:rsid w:val="000310AD"/>
    <w:rsid w:val="0003122A"/>
    <w:rsid w:val="0003124C"/>
    <w:rsid w:val="00031261"/>
    <w:rsid w:val="00031594"/>
    <w:rsid w:val="000316C0"/>
    <w:rsid w:val="00031712"/>
    <w:rsid w:val="00031746"/>
    <w:rsid w:val="0003174F"/>
    <w:rsid w:val="00031A2F"/>
    <w:rsid w:val="00031A9B"/>
    <w:rsid w:val="00031BA7"/>
    <w:rsid w:val="00031D58"/>
    <w:rsid w:val="0003201F"/>
    <w:rsid w:val="00032087"/>
    <w:rsid w:val="00032388"/>
    <w:rsid w:val="00032485"/>
    <w:rsid w:val="000328C6"/>
    <w:rsid w:val="000329A3"/>
    <w:rsid w:val="00032C04"/>
    <w:rsid w:val="00032D89"/>
    <w:rsid w:val="00032E81"/>
    <w:rsid w:val="00032ED2"/>
    <w:rsid w:val="00032FEB"/>
    <w:rsid w:val="0003343D"/>
    <w:rsid w:val="00033478"/>
    <w:rsid w:val="00033517"/>
    <w:rsid w:val="0003369F"/>
    <w:rsid w:val="0003372B"/>
    <w:rsid w:val="00033835"/>
    <w:rsid w:val="000338E2"/>
    <w:rsid w:val="0003420F"/>
    <w:rsid w:val="000342F8"/>
    <w:rsid w:val="000343C7"/>
    <w:rsid w:val="00034468"/>
    <w:rsid w:val="000345B2"/>
    <w:rsid w:val="00034796"/>
    <w:rsid w:val="000347F5"/>
    <w:rsid w:val="00034B0C"/>
    <w:rsid w:val="00034B68"/>
    <w:rsid w:val="00034FC9"/>
    <w:rsid w:val="0003554D"/>
    <w:rsid w:val="000357EB"/>
    <w:rsid w:val="00035963"/>
    <w:rsid w:val="00035B34"/>
    <w:rsid w:val="00035BDD"/>
    <w:rsid w:val="00035BDF"/>
    <w:rsid w:val="000360E3"/>
    <w:rsid w:val="000363AA"/>
    <w:rsid w:val="00036514"/>
    <w:rsid w:val="00036565"/>
    <w:rsid w:val="00036575"/>
    <w:rsid w:val="000367B7"/>
    <w:rsid w:val="000367F8"/>
    <w:rsid w:val="00036889"/>
    <w:rsid w:val="00036A83"/>
    <w:rsid w:val="00036F41"/>
    <w:rsid w:val="000372B6"/>
    <w:rsid w:val="0003740E"/>
    <w:rsid w:val="00037A1C"/>
    <w:rsid w:val="00037B9A"/>
    <w:rsid w:val="00037BA1"/>
    <w:rsid w:val="00040141"/>
    <w:rsid w:val="000401C8"/>
    <w:rsid w:val="000405A3"/>
    <w:rsid w:val="00040BD1"/>
    <w:rsid w:val="00040FEA"/>
    <w:rsid w:val="00041363"/>
    <w:rsid w:val="00041710"/>
    <w:rsid w:val="000417FD"/>
    <w:rsid w:val="00041B88"/>
    <w:rsid w:val="00041BD4"/>
    <w:rsid w:val="00041C27"/>
    <w:rsid w:val="00041E4A"/>
    <w:rsid w:val="00041EC1"/>
    <w:rsid w:val="00041F0F"/>
    <w:rsid w:val="00042488"/>
    <w:rsid w:val="00042B20"/>
    <w:rsid w:val="00042EAE"/>
    <w:rsid w:val="000435C0"/>
    <w:rsid w:val="000436AF"/>
    <w:rsid w:val="000439E2"/>
    <w:rsid w:val="000439E9"/>
    <w:rsid w:val="000439F7"/>
    <w:rsid w:val="00043A71"/>
    <w:rsid w:val="000441BD"/>
    <w:rsid w:val="000442E1"/>
    <w:rsid w:val="000445F4"/>
    <w:rsid w:val="000447E8"/>
    <w:rsid w:val="00044894"/>
    <w:rsid w:val="00044F4E"/>
    <w:rsid w:val="000450BD"/>
    <w:rsid w:val="0004511A"/>
    <w:rsid w:val="000451B9"/>
    <w:rsid w:val="000454BD"/>
    <w:rsid w:val="000457A6"/>
    <w:rsid w:val="000457AC"/>
    <w:rsid w:val="0004596B"/>
    <w:rsid w:val="00045FD4"/>
    <w:rsid w:val="00045FE7"/>
    <w:rsid w:val="000460E9"/>
    <w:rsid w:val="00046170"/>
    <w:rsid w:val="00046225"/>
    <w:rsid w:val="00046445"/>
    <w:rsid w:val="000466A4"/>
    <w:rsid w:val="000466AB"/>
    <w:rsid w:val="00046939"/>
    <w:rsid w:val="000469A5"/>
    <w:rsid w:val="00046C12"/>
    <w:rsid w:val="0004728B"/>
    <w:rsid w:val="000473B7"/>
    <w:rsid w:val="00047508"/>
    <w:rsid w:val="00047733"/>
    <w:rsid w:val="000478C3"/>
    <w:rsid w:val="000478D0"/>
    <w:rsid w:val="00047AA3"/>
    <w:rsid w:val="00047B6F"/>
    <w:rsid w:val="00047CF8"/>
    <w:rsid w:val="00047E3F"/>
    <w:rsid w:val="0005038B"/>
    <w:rsid w:val="00050524"/>
    <w:rsid w:val="0005055A"/>
    <w:rsid w:val="000507AE"/>
    <w:rsid w:val="00050AF0"/>
    <w:rsid w:val="00050B72"/>
    <w:rsid w:val="0005142B"/>
    <w:rsid w:val="000517C0"/>
    <w:rsid w:val="00051D8C"/>
    <w:rsid w:val="00051E61"/>
    <w:rsid w:val="00051F0B"/>
    <w:rsid w:val="000524CA"/>
    <w:rsid w:val="000526F6"/>
    <w:rsid w:val="00052838"/>
    <w:rsid w:val="00052955"/>
    <w:rsid w:val="00052B70"/>
    <w:rsid w:val="00052E22"/>
    <w:rsid w:val="00053048"/>
    <w:rsid w:val="000532AD"/>
    <w:rsid w:val="0005330B"/>
    <w:rsid w:val="000534F2"/>
    <w:rsid w:val="000535E6"/>
    <w:rsid w:val="0005368B"/>
    <w:rsid w:val="000536EA"/>
    <w:rsid w:val="0005393F"/>
    <w:rsid w:val="00053C97"/>
    <w:rsid w:val="00053DD0"/>
    <w:rsid w:val="0005407D"/>
    <w:rsid w:val="0005435A"/>
    <w:rsid w:val="000548EF"/>
    <w:rsid w:val="0005499E"/>
    <w:rsid w:val="000549DE"/>
    <w:rsid w:val="00054C1F"/>
    <w:rsid w:val="0005511F"/>
    <w:rsid w:val="00055220"/>
    <w:rsid w:val="000552A0"/>
    <w:rsid w:val="000553F9"/>
    <w:rsid w:val="0005582B"/>
    <w:rsid w:val="000558D1"/>
    <w:rsid w:val="00055967"/>
    <w:rsid w:val="00055D0E"/>
    <w:rsid w:val="00055DF1"/>
    <w:rsid w:val="00055ED8"/>
    <w:rsid w:val="00055EE0"/>
    <w:rsid w:val="00055F23"/>
    <w:rsid w:val="00056053"/>
    <w:rsid w:val="000565BB"/>
    <w:rsid w:val="00056716"/>
    <w:rsid w:val="000568EA"/>
    <w:rsid w:val="00056A6B"/>
    <w:rsid w:val="00056ABF"/>
    <w:rsid w:val="00056EDA"/>
    <w:rsid w:val="00056F7D"/>
    <w:rsid w:val="00056F89"/>
    <w:rsid w:val="00057029"/>
    <w:rsid w:val="000570C5"/>
    <w:rsid w:val="00057197"/>
    <w:rsid w:val="000573DB"/>
    <w:rsid w:val="00057A01"/>
    <w:rsid w:val="00057ADA"/>
    <w:rsid w:val="00057AEE"/>
    <w:rsid w:val="00057B5C"/>
    <w:rsid w:val="00057BD3"/>
    <w:rsid w:val="00057FF9"/>
    <w:rsid w:val="00060309"/>
    <w:rsid w:val="0006037D"/>
    <w:rsid w:val="0006057E"/>
    <w:rsid w:val="000606F7"/>
    <w:rsid w:val="00060700"/>
    <w:rsid w:val="00060A72"/>
    <w:rsid w:val="00060B07"/>
    <w:rsid w:val="00060D4F"/>
    <w:rsid w:val="00060F81"/>
    <w:rsid w:val="00060F92"/>
    <w:rsid w:val="00061063"/>
    <w:rsid w:val="00061331"/>
    <w:rsid w:val="000613A4"/>
    <w:rsid w:val="0006153E"/>
    <w:rsid w:val="0006188D"/>
    <w:rsid w:val="00061A3C"/>
    <w:rsid w:val="00061BFE"/>
    <w:rsid w:val="000622B4"/>
    <w:rsid w:val="000623BB"/>
    <w:rsid w:val="0006245D"/>
    <w:rsid w:val="00062857"/>
    <w:rsid w:val="00062C77"/>
    <w:rsid w:val="00062EC5"/>
    <w:rsid w:val="00063000"/>
    <w:rsid w:val="00063069"/>
    <w:rsid w:val="000630AB"/>
    <w:rsid w:val="00063122"/>
    <w:rsid w:val="00063196"/>
    <w:rsid w:val="000633D1"/>
    <w:rsid w:val="0006346C"/>
    <w:rsid w:val="00063562"/>
    <w:rsid w:val="00063767"/>
    <w:rsid w:val="00063A47"/>
    <w:rsid w:val="00063AE6"/>
    <w:rsid w:val="00063C28"/>
    <w:rsid w:val="00063CC5"/>
    <w:rsid w:val="000643FB"/>
    <w:rsid w:val="0006441A"/>
    <w:rsid w:val="000646B0"/>
    <w:rsid w:val="00064738"/>
    <w:rsid w:val="00064D91"/>
    <w:rsid w:val="000652BD"/>
    <w:rsid w:val="000654BE"/>
    <w:rsid w:val="00065607"/>
    <w:rsid w:val="00065648"/>
    <w:rsid w:val="00065658"/>
    <w:rsid w:val="0006590A"/>
    <w:rsid w:val="00065AA9"/>
    <w:rsid w:val="00065FD2"/>
    <w:rsid w:val="0006603C"/>
    <w:rsid w:val="00066052"/>
    <w:rsid w:val="000665C7"/>
    <w:rsid w:val="00066949"/>
    <w:rsid w:val="00066C08"/>
    <w:rsid w:val="00066DCD"/>
    <w:rsid w:val="00066F2A"/>
    <w:rsid w:val="000679DE"/>
    <w:rsid w:val="00067BB8"/>
    <w:rsid w:val="00067C4F"/>
    <w:rsid w:val="00067E19"/>
    <w:rsid w:val="00067F05"/>
    <w:rsid w:val="00067FB3"/>
    <w:rsid w:val="00067FF2"/>
    <w:rsid w:val="00070174"/>
    <w:rsid w:val="00070363"/>
    <w:rsid w:val="00070479"/>
    <w:rsid w:val="0007047C"/>
    <w:rsid w:val="000705DC"/>
    <w:rsid w:val="000708A3"/>
    <w:rsid w:val="00070987"/>
    <w:rsid w:val="00070B27"/>
    <w:rsid w:val="00070C33"/>
    <w:rsid w:val="00070C5F"/>
    <w:rsid w:val="00070D29"/>
    <w:rsid w:val="00070F39"/>
    <w:rsid w:val="000710DA"/>
    <w:rsid w:val="00071175"/>
    <w:rsid w:val="00071614"/>
    <w:rsid w:val="0007168A"/>
    <w:rsid w:val="000716B4"/>
    <w:rsid w:val="00071C0C"/>
    <w:rsid w:val="00071EDC"/>
    <w:rsid w:val="00071F26"/>
    <w:rsid w:val="00072187"/>
    <w:rsid w:val="00072785"/>
    <w:rsid w:val="00072869"/>
    <w:rsid w:val="00072933"/>
    <w:rsid w:val="000729C9"/>
    <w:rsid w:val="00072D79"/>
    <w:rsid w:val="00072E2F"/>
    <w:rsid w:val="00072F60"/>
    <w:rsid w:val="00073116"/>
    <w:rsid w:val="00073817"/>
    <w:rsid w:val="000738BC"/>
    <w:rsid w:val="000739D0"/>
    <w:rsid w:val="00073A12"/>
    <w:rsid w:val="00073BE3"/>
    <w:rsid w:val="00073CF7"/>
    <w:rsid w:val="00073FEF"/>
    <w:rsid w:val="0007409F"/>
    <w:rsid w:val="000741A7"/>
    <w:rsid w:val="000748C8"/>
    <w:rsid w:val="00074B1C"/>
    <w:rsid w:val="00074EFA"/>
    <w:rsid w:val="00074FAD"/>
    <w:rsid w:val="000753F2"/>
    <w:rsid w:val="000757F8"/>
    <w:rsid w:val="000758B8"/>
    <w:rsid w:val="00075AA5"/>
    <w:rsid w:val="00075FA3"/>
    <w:rsid w:val="00076316"/>
    <w:rsid w:val="000765A3"/>
    <w:rsid w:val="0007676A"/>
    <w:rsid w:val="0007693E"/>
    <w:rsid w:val="00076B05"/>
    <w:rsid w:val="00076B45"/>
    <w:rsid w:val="00076D38"/>
    <w:rsid w:val="00076F1A"/>
    <w:rsid w:val="0007703E"/>
    <w:rsid w:val="000771C0"/>
    <w:rsid w:val="0007763E"/>
    <w:rsid w:val="00077741"/>
    <w:rsid w:val="000778BB"/>
    <w:rsid w:val="00077AD1"/>
    <w:rsid w:val="00077D3D"/>
    <w:rsid w:val="00077D5D"/>
    <w:rsid w:val="00077F37"/>
    <w:rsid w:val="00080913"/>
    <w:rsid w:val="00080962"/>
    <w:rsid w:val="00080DB7"/>
    <w:rsid w:val="00080DF1"/>
    <w:rsid w:val="00080DF4"/>
    <w:rsid w:val="00080EB7"/>
    <w:rsid w:val="00081143"/>
    <w:rsid w:val="0008156A"/>
    <w:rsid w:val="00081EE1"/>
    <w:rsid w:val="00081F6B"/>
    <w:rsid w:val="0008255C"/>
    <w:rsid w:val="000828DF"/>
    <w:rsid w:val="00082C87"/>
    <w:rsid w:val="00082C8F"/>
    <w:rsid w:val="00082D0F"/>
    <w:rsid w:val="00082D29"/>
    <w:rsid w:val="00082DD7"/>
    <w:rsid w:val="00082E9F"/>
    <w:rsid w:val="00083034"/>
    <w:rsid w:val="00083088"/>
    <w:rsid w:val="000830CD"/>
    <w:rsid w:val="0008312D"/>
    <w:rsid w:val="000832A9"/>
    <w:rsid w:val="000833A8"/>
    <w:rsid w:val="0008343D"/>
    <w:rsid w:val="00083491"/>
    <w:rsid w:val="000836DE"/>
    <w:rsid w:val="00083A92"/>
    <w:rsid w:val="00083B91"/>
    <w:rsid w:val="00083C67"/>
    <w:rsid w:val="00083D4D"/>
    <w:rsid w:val="00083FC4"/>
    <w:rsid w:val="00084314"/>
    <w:rsid w:val="000843F1"/>
    <w:rsid w:val="000843F2"/>
    <w:rsid w:val="00084722"/>
    <w:rsid w:val="00084743"/>
    <w:rsid w:val="00084772"/>
    <w:rsid w:val="00084868"/>
    <w:rsid w:val="00085018"/>
    <w:rsid w:val="000850C3"/>
    <w:rsid w:val="00085107"/>
    <w:rsid w:val="000851D4"/>
    <w:rsid w:val="000853E4"/>
    <w:rsid w:val="00085C05"/>
    <w:rsid w:val="00085D0F"/>
    <w:rsid w:val="00085D34"/>
    <w:rsid w:val="00085E30"/>
    <w:rsid w:val="0008662F"/>
    <w:rsid w:val="00086717"/>
    <w:rsid w:val="000867AE"/>
    <w:rsid w:val="0008683F"/>
    <w:rsid w:val="00086D93"/>
    <w:rsid w:val="00086F97"/>
    <w:rsid w:val="000871D6"/>
    <w:rsid w:val="00087464"/>
    <w:rsid w:val="00087993"/>
    <w:rsid w:val="00087B1A"/>
    <w:rsid w:val="00087BFD"/>
    <w:rsid w:val="000900BD"/>
    <w:rsid w:val="000900F7"/>
    <w:rsid w:val="000903D3"/>
    <w:rsid w:val="0009065A"/>
    <w:rsid w:val="00090709"/>
    <w:rsid w:val="00090992"/>
    <w:rsid w:val="00090A6C"/>
    <w:rsid w:val="00090BAC"/>
    <w:rsid w:val="000910F9"/>
    <w:rsid w:val="00091181"/>
    <w:rsid w:val="00091257"/>
    <w:rsid w:val="00091555"/>
    <w:rsid w:val="00091C39"/>
    <w:rsid w:val="00091C95"/>
    <w:rsid w:val="00091F08"/>
    <w:rsid w:val="000921A2"/>
    <w:rsid w:val="00092317"/>
    <w:rsid w:val="00092426"/>
    <w:rsid w:val="00092B1B"/>
    <w:rsid w:val="00092C20"/>
    <w:rsid w:val="00092C48"/>
    <w:rsid w:val="00093034"/>
    <w:rsid w:val="00093144"/>
    <w:rsid w:val="000931FA"/>
    <w:rsid w:val="000933D0"/>
    <w:rsid w:val="00093798"/>
    <w:rsid w:val="00093E31"/>
    <w:rsid w:val="00093E70"/>
    <w:rsid w:val="00093F6B"/>
    <w:rsid w:val="00094116"/>
    <w:rsid w:val="000942C8"/>
    <w:rsid w:val="0009471B"/>
    <w:rsid w:val="0009477D"/>
    <w:rsid w:val="0009478C"/>
    <w:rsid w:val="00094A08"/>
    <w:rsid w:val="00094A87"/>
    <w:rsid w:val="00094DED"/>
    <w:rsid w:val="000950EB"/>
    <w:rsid w:val="00095513"/>
    <w:rsid w:val="000957E1"/>
    <w:rsid w:val="00095B00"/>
    <w:rsid w:val="00095B88"/>
    <w:rsid w:val="00095CDE"/>
    <w:rsid w:val="00095DE9"/>
    <w:rsid w:val="00095E58"/>
    <w:rsid w:val="00095FEE"/>
    <w:rsid w:val="000961FD"/>
    <w:rsid w:val="0009626F"/>
    <w:rsid w:val="0009651E"/>
    <w:rsid w:val="0009655B"/>
    <w:rsid w:val="00096784"/>
    <w:rsid w:val="000967D4"/>
    <w:rsid w:val="00096905"/>
    <w:rsid w:val="00096B50"/>
    <w:rsid w:val="00096B7C"/>
    <w:rsid w:val="00096CE7"/>
    <w:rsid w:val="00096D59"/>
    <w:rsid w:val="00097157"/>
    <w:rsid w:val="00097172"/>
    <w:rsid w:val="0009718F"/>
    <w:rsid w:val="000972C8"/>
    <w:rsid w:val="0009731C"/>
    <w:rsid w:val="00097483"/>
    <w:rsid w:val="00097649"/>
    <w:rsid w:val="00097887"/>
    <w:rsid w:val="00097914"/>
    <w:rsid w:val="00097ED1"/>
    <w:rsid w:val="000A0269"/>
    <w:rsid w:val="000A03E1"/>
    <w:rsid w:val="000A0525"/>
    <w:rsid w:val="000A0611"/>
    <w:rsid w:val="000A074D"/>
    <w:rsid w:val="000A0783"/>
    <w:rsid w:val="000A07DD"/>
    <w:rsid w:val="000A09BA"/>
    <w:rsid w:val="000A0C8C"/>
    <w:rsid w:val="000A0D3A"/>
    <w:rsid w:val="000A0D87"/>
    <w:rsid w:val="000A0DCE"/>
    <w:rsid w:val="000A0E28"/>
    <w:rsid w:val="000A0E83"/>
    <w:rsid w:val="000A107A"/>
    <w:rsid w:val="000A1289"/>
    <w:rsid w:val="000A12F8"/>
    <w:rsid w:val="000A18B8"/>
    <w:rsid w:val="000A18C7"/>
    <w:rsid w:val="000A1BC6"/>
    <w:rsid w:val="000A1CE9"/>
    <w:rsid w:val="000A2147"/>
    <w:rsid w:val="000A217C"/>
    <w:rsid w:val="000A21EC"/>
    <w:rsid w:val="000A24D2"/>
    <w:rsid w:val="000A283A"/>
    <w:rsid w:val="000A2A5A"/>
    <w:rsid w:val="000A2B91"/>
    <w:rsid w:val="000A2C5D"/>
    <w:rsid w:val="000A2F1B"/>
    <w:rsid w:val="000A2F57"/>
    <w:rsid w:val="000A306E"/>
    <w:rsid w:val="000A3503"/>
    <w:rsid w:val="000A3565"/>
    <w:rsid w:val="000A36A5"/>
    <w:rsid w:val="000A3A2E"/>
    <w:rsid w:val="000A3EA5"/>
    <w:rsid w:val="000A4139"/>
    <w:rsid w:val="000A41F1"/>
    <w:rsid w:val="000A4342"/>
    <w:rsid w:val="000A4374"/>
    <w:rsid w:val="000A43E9"/>
    <w:rsid w:val="000A48E4"/>
    <w:rsid w:val="000A4C73"/>
    <w:rsid w:val="000A4CE5"/>
    <w:rsid w:val="000A4E50"/>
    <w:rsid w:val="000A4FBE"/>
    <w:rsid w:val="000A506D"/>
    <w:rsid w:val="000A53BA"/>
    <w:rsid w:val="000A53CD"/>
    <w:rsid w:val="000A53D6"/>
    <w:rsid w:val="000A5432"/>
    <w:rsid w:val="000A58BF"/>
    <w:rsid w:val="000A5A07"/>
    <w:rsid w:val="000A5B8F"/>
    <w:rsid w:val="000A5D08"/>
    <w:rsid w:val="000A5E11"/>
    <w:rsid w:val="000A5FBF"/>
    <w:rsid w:val="000A621A"/>
    <w:rsid w:val="000A621F"/>
    <w:rsid w:val="000A62B6"/>
    <w:rsid w:val="000A64B1"/>
    <w:rsid w:val="000A6698"/>
    <w:rsid w:val="000A6719"/>
    <w:rsid w:val="000A6745"/>
    <w:rsid w:val="000A6B58"/>
    <w:rsid w:val="000A6EE6"/>
    <w:rsid w:val="000A7203"/>
    <w:rsid w:val="000A73D8"/>
    <w:rsid w:val="000A7976"/>
    <w:rsid w:val="000A7CD6"/>
    <w:rsid w:val="000A7D02"/>
    <w:rsid w:val="000B035B"/>
    <w:rsid w:val="000B07E4"/>
    <w:rsid w:val="000B07EA"/>
    <w:rsid w:val="000B0991"/>
    <w:rsid w:val="000B0D78"/>
    <w:rsid w:val="000B0DCF"/>
    <w:rsid w:val="000B0E78"/>
    <w:rsid w:val="000B1104"/>
    <w:rsid w:val="000B11F7"/>
    <w:rsid w:val="000B1267"/>
    <w:rsid w:val="000B1307"/>
    <w:rsid w:val="000B141C"/>
    <w:rsid w:val="000B1CA6"/>
    <w:rsid w:val="000B1F9D"/>
    <w:rsid w:val="000B203B"/>
    <w:rsid w:val="000B2226"/>
    <w:rsid w:val="000B22C8"/>
    <w:rsid w:val="000B24B7"/>
    <w:rsid w:val="000B2608"/>
    <w:rsid w:val="000B265D"/>
    <w:rsid w:val="000B2816"/>
    <w:rsid w:val="000B2E9C"/>
    <w:rsid w:val="000B3203"/>
    <w:rsid w:val="000B32C0"/>
    <w:rsid w:val="000B3377"/>
    <w:rsid w:val="000B33D5"/>
    <w:rsid w:val="000B36F3"/>
    <w:rsid w:val="000B3B41"/>
    <w:rsid w:val="000B3C0C"/>
    <w:rsid w:val="000B3D3D"/>
    <w:rsid w:val="000B3D62"/>
    <w:rsid w:val="000B3F0C"/>
    <w:rsid w:val="000B4295"/>
    <w:rsid w:val="000B44AE"/>
    <w:rsid w:val="000B452D"/>
    <w:rsid w:val="000B4A49"/>
    <w:rsid w:val="000B4BD0"/>
    <w:rsid w:val="000B4CF8"/>
    <w:rsid w:val="000B5099"/>
    <w:rsid w:val="000B5106"/>
    <w:rsid w:val="000B523C"/>
    <w:rsid w:val="000B5441"/>
    <w:rsid w:val="000B573A"/>
    <w:rsid w:val="000B5817"/>
    <w:rsid w:val="000B5905"/>
    <w:rsid w:val="000B5CE7"/>
    <w:rsid w:val="000B5CF7"/>
    <w:rsid w:val="000B5E32"/>
    <w:rsid w:val="000B6105"/>
    <w:rsid w:val="000B61EB"/>
    <w:rsid w:val="000B61F8"/>
    <w:rsid w:val="000B6357"/>
    <w:rsid w:val="000B6378"/>
    <w:rsid w:val="000B6397"/>
    <w:rsid w:val="000B66DE"/>
    <w:rsid w:val="000B66FF"/>
    <w:rsid w:val="000B6772"/>
    <w:rsid w:val="000B67B8"/>
    <w:rsid w:val="000B6995"/>
    <w:rsid w:val="000B6DE6"/>
    <w:rsid w:val="000B6F4D"/>
    <w:rsid w:val="000B78C7"/>
    <w:rsid w:val="000B7B54"/>
    <w:rsid w:val="000B7DAE"/>
    <w:rsid w:val="000B7DDD"/>
    <w:rsid w:val="000B7E41"/>
    <w:rsid w:val="000C002A"/>
    <w:rsid w:val="000C004E"/>
    <w:rsid w:val="000C033F"/>
    <w:rsid w:val="000C0527"/>
    <w:rsid w:val="000C05E3"/>
    <w:rsid w:val="000C085D"/>
    <w:rsid w:val="000C0F69"/>
    <w:rsid w:val="000C1223"/>
    <w:rsid w:val="000C138B"/>
    <w:rsid w:val="000C1651"/>
    <w:rsid w:val="000C1731"/>
    <w:rsid w:val="000C1D5E"/>
    <w:rsid w:val="000C1E00"/>
    <w:rsid w:val="000C231F"/>
    <w:rsid w:val="000C27A4"/>
    <w:rsid w:val="000C2813"/>
    <w:rsid w:val="000C28B3"/>
    <w:rsid w:val="000C2C48"/>
    <w:rsid w:val="000C2DF0"/>
    <w:rsid w:val="000C2F39"/>
    <w:rsid w:val="000C33F6"/>
    <w:rsid w:val="000C36E0"/>
    <w:rsid w:val="000C370F"/>
    <w:rsid w:val="000C3994"/>
    <w:rsid w:val="000C3A6C"/>
    <w:rsid w:val="000C3B44"/>
    <w:rsid w:val="000C3B8E"/>
    <w:rsid w:val="000C3E4C"/>
    <w:rsid w:val="000C3F1C"/>
    <w:rsid w:val="000C3FEA"/>
    <w:rsid w:val="000C412B"/>
    <w:rsid w:val="000C4153"/>
    <w:rsid w:val="000C438A"/>
    <w:rsid w:val="000C43EB"/>
    <w:rsid w:val="000C464B"/>
    <w:rsid w:val="000C48EF"/>
    <w:rsid w:val="000C4E73"/>
    <w:rsid w:val="000C507B"/>
    <w:rsid w:val="000C529F"/>
    <w:rsid w:val="000C5329"/>
    <w:rsid w:val="000C5357"/>
    <w:rsid w:val="000C5409"/>
    <w:rsid w:val="000C5651"/>
    <w:rsid w:val="000C5B09"/>
    <w:rsid w:val="000C5C80"/>
    <w:rsid w:val="000C5C82"/>
    <w:rsid w:val="000C6011"/>
    <w:rsid w:val="000C6188"/>
    <w:rsid w:val="000C652B"/>
    <w:rsid w:val="000C656C"/>
    <w:rsid w:val="000C69E4"/>
    <w:rsid w:val="000C6ACA"/>
    <w:rsid w:val="000C6BD0"/>
    <w:rsid w:val="000C6C31"/>
    <w:rsid w:val="000C6D0D"/>
    <w:rsid w:val="000C6E08"/>
    <w:rsid w:val="000C6F84"/>
    <w:rsid w:val="000C71BC"/>
    <w:rsid w:val="000C7754"/>
    <w:rsid w:val="000C7782"/>
    <w:rsid w:val="000C77B7"/>
    <w:rsid w:val="000C78C8"/>
    <w:rsid w:val="000C7965"/>
    <w:rsid w:val="000C7B2B"/>
    <w:rsid w:val="000C7CF6"/>
    <w:rsid w:val="000C7D50"/>
    <w:rsid w:val="000D0202"/>
    <w:rsid w:val="000D0469"/>
    <w:rsid w:val="000D060C"/>
    <w:rsid w:val="000D07CB"/>
    <w:rsid w:val="000D0820"/>
    <w:rsid w:val="000D0DD7"/>
    <w:rsid w:val="000D129A"/>
    <w:rsid w:val="000D1536"/>
    <w:rsid w:val="000D1679"/>
    <w:rsid w:val="000D19A5"/>
    <w:rsid w:val="000D1A52"/>
    <w:rsid w:val="000D1C61"/>
    <w:rsid w:val="000D2038"/>
    <w:rsid w:val="000D2096"/>
    <w:rsid w:val="000D2167"/>
    <w:rsid w:val="000D245C"/>
    <w:rsid w:val="000D24ED"/>
    <w:rsid w:val="000D263C"/>
    <w:rsid w:val="000D264B"/>
    <w:rsid w:val="000D2693"/>
    <w:rsid w:val="000D3485"/>
    <w:rsid w:val="000D36E2"/>
    <w:rsid w:val="000D3A62"/>
    <w:rsid w:val="000D3ABE"/>
    <w:rsid w:val="000D3AF0"/>
    <w:rsid w:val="000D3CC1"/>
    <w:rsid w:val="000D42EC"/>
    <w:rsid w:val="000D4695"/>
    <w:rsid w:val="000D4853"/>
    <w:rsid w:val="000D4891"/>
    <w:rsid w:val="000D4DD2"/>
    <w:rsid w:val="000D4E39"/>
    <w:rsid w:val="000D4EDE"/>
    <w:rsid w:val="000D5231"/>
    <w:rsid w:val="000D58D4"/>
    <w:rsid w:val="000D5C0C"/>
    <w:rsid w:val="000D659A"/>
    <w:rsid w:val="000D65DF"/>
    <w:rsid w:val="000D664A"/>
    <w:rsid w:val="000D677F"/>
    <w:rsid w:val="000D69EB"/>
    <w:rsid w:val="000D6BD8"/>
    <w:rsid w:val="000D6EA1"/>
    <w:rsid w:val="000D75A5"/>
    <w:rsid w:val="000D7647"/>
    <w:rsid w:val="000D767C"/>
    <w:rsid w:val="000D780F"/>
    <w:rsid w:val="000D7956"/>
    <w:rsid w:val="000D798D"/>
    <w:rsid w:val="000D7A16"/>
    <w:rsid w:val="000D7B7B"/>
    <w:rsid w:val="000D7C1B"/>
    <w:rsid w:val="000D7D7E"/>
    <w:rsid w:val="000D7F75"/>
    <w:rsid w:val="000E001D"/>
    <w:rsid w:val="000E022B"/>
    <w:rsid w:val="000E0425"/>
    <w:rsid w:val="000E06AC"/>
    <w:rsid w:val="000E07BC"/>
    <w:rsid w:val="000E08D2"/>
    <w:rsid w:val="000E0980"/>
    <w:rsid w:val="000E0AE2"/>
    <w:rsid w:val="000E0BAA"/>
    <w:rsid w:val="000E0BD8"/>
    <w:rsid w:val="000E0DBD"/>
    <w:rsid w:val="000E0E61"/>
    <w:rsid w:val="000E0F3C"/>
    <w:rsid w:val="000E10E7"/>
    <w:rsid w:val="000E1102"/>
    <w:rsid w:val="000E13FA"/>
    <w:rsid w:val="000E177D"/>
    <w:rsid w:val="000E1A10"/>
    <w:rsid w:val="000E1A3A"/>
    <w:rsid w:val="000E1E78"/>
    <w:rsid w:val="000E1EE4"/>
    <w:rsid w:val="000E26AD"/>
    <w:rsid w:val="000E2890"/>
    <w:rsid w:val="000E2F5B"/>
    <w:rsid w:val="000E3094"/>
    <w:rsid w:val="000E32DC"/>
    <w:rsid w:val="000E33B7"/>
    <w:rsid w:val="000E33E5"/>
    <w:rsid w:val="000E3412"/>
    <w:rsid w:val="000E3423"/>
    <w:rsid w:val="000E35DE"/>
    <w:rsid w:val="000E365D"/>
    <w:rsid w:val="000E37FE"/>
    <w:rsid w:val="000E39A8"/>
    <w:rsid w:val="000E3B99"/>
    <w:rsid w:val="000E3DDF"/>
    <w:rsid w:val="000E3FEA"/>
    <w:rsid w:val="000E411F"/>
    <w:rsid w:val="000E429C"/>
    <w:rsid w:val="000E44A4"/>
    <w:rsid w:val="000E4505"/>
    <w:rsid w:val="000E4869"/>
    <w:rsid w:val="000E4AB2"/>
    <w:rsid w:val="000E4EA8"/>
    <w:rsid w:val="000E53F5"/>
    <w:rsid w:val="000E594A"/>
    <w:rsid w:val="000E5CD6"/>
    <w:rsid w:val="000E5D9A"/>
    <w:rsid w:val="000E6015"/>
    <w:rsid w:val="000E678A"/>
    <w:rsid w:val="000E6956"/>
    <w:rsid w:val="000E6971"/>
    <w:rsid w:val="000E69FD"/>
    <w:rsid w:val="000E6A38"/>
    <w:rsid w:val="000E6B33"/>
    <w:rsid w:val="000E6D25"/>
    <w:rsid w:val="000E6FA3"/>
    <w:rsid w:val="000E6FA9"/>
    <w:rsid w:val="000E7485"/>
    <w:rsid w:val="000E7BFF"/>
    <w:rsid w:val="000E7CDF"/>
    <w:rsid w:val="000E7F90"/>
    <w:rsid w:val="000F0233"/>
    <w:rsid w:val="000F035F"/>
    <w:rsid w:val="000F041A"/>
    <w:rsid w:val="000F04F8"/>
    <w:rsid w:val="000F0611"/>
    <w:rsid w:val="000F06DC"/>
    <w:rsid w:val="000F0756"/>
    <w:rsid w:val="000F0B4C"/>
    <w:rsid w:val="000F13F6"/>
    <w:rsid w:val="000F15ED"/>
    <w:rsid w:val="000F1695"/>
    <w:rsid w:val="000F1A49"/>
    <w:rsid w:val="000F1C14"/>
    <w:rsid w:val="000F208D"/>
    <w:rsid w:val="000F2201"/>
    <w:rsid w:val="000F2228"/>
    <w:rsid w:val="000F2388"/>
    <w:rsid w:val="000F25EF"/>
    <w:rsid w:val="000F25F8"/>
    <w:rsid w:val="000F26DC"/>
    <w:rsid w:val="000F2799"/>
    <w:rsid w:val="000F31A2"/>
    <w:rsid w:val="000F33CA"/>
    <w:rsid w:val="000F3422"/>
    <w:rsid w:val="000F3618"/>
    <w:rsid w:val="000F3695"/>
    <w:rsid w:val="000F3754"/>
    <w:rsid w:val="000F384D"/>
    <w:rsid w:val="000F3AB4"/>
    <w:rsid w:val="000F3E37"/>
    <w:rsid w:val="000F3E72"/>
    <w:rsid w:val="000F3EB1"/>
    <w:rsid w:val="000F464C"/>
    <w:rsid w:val="000F46AB"/>
    <w:rsid w:val="000F46FE"/>
    <w:rsid w:val="000F47E7"/>
    <w:rsid w:val="000F4844"/>
    <w:rsid w:val="000F494C"/>
    <w:rsid w:val="000F4CDD"/>
    <w:rsid w:val="000F507B"/>
    <w:rsid w:val="000F5212"/>
    <w:rsid w:val="000F530B"/>
    <w:rsid w:val="000F5630"/>
    <w:rsid w:val="000F56A9"/>
    <w:rsid w:val="000F589A"/>
    <w:rsid w:val="000F58D8"/>
    <w:rsid w:val="000F5938"/>
    <w:rsid w:val="000F598F"/>
    <w:rsid w:val="000F5E88"/>
    <w:rsid w:val="000F5F30"/>
    <w:rsid w:val="000F62DD"/>
    <w:rsid w:val="000F63D6"/>
    <w:rsid w:val="000F6460"/>
    <w:rsid w:val="000F65C8"/>
    <w:rsid w:val="000F6702"/>
    <w:rsid w:val="000F68E9"/>
    <w:rsid w:val="000F6939"/>
    <w:rsid w:val="000F6AD0"/>
    <w:rsid w:val="000F6C7C"/>
    <w:rsid w:val="000F70F2"/>
    <w:rsid w:val="000F71F5"/>
    <w:rsid w:val="000F72E1"/>
    <w:rsid w:val="000F741F"/>
    <w:rsid w:val="000F7551"/>
    <w:rsid w:val="000F7590"/>
    <w:rsid w:val="000F76E0"/>
    <w:rsid w:val="000F781F"/>
    <w:rsid w:val="000F7954"/>
    <w:rsid w:val="000F7B68"/>
    <w:rsid w:val="00100363"/>
    <w:rsid w:val="001004BC"/>
    <w:rsid w:val="001004BF"/>
    <w:rsid w:val="001005E7"/>
    <w:rsid w:val="001007CE"/>
    <w:rsid w:val="001007D6"/>
    <w:rsid w:val="00100976"/>
    <w:rsid w:val="00100C24"/>
    <w:rsid w:val="00100D7B"/>
    <w:rsid w:val="00100F3A"/>
    <w:rsid w:val="0010117C"/>
    <w:rsid w:val="00101223"/>
    <w:rsid w:val="001013E7"/>
    <w:rsid w:val="0010175A"/>
    <w:rsid w:val="001019E2"/>
    <w:rsid w:val="00101C70"/>
    <w:rsid w:val="001020C5"/>
    <w:rsid w:val="00102178"/>
    <w:rsid w:val="00102201"/>
    <w:rsid w:val="00102248"/>
    <w:rsid w:val="00102256"/>
    <w:rsid w:val="0010234A"/>
    <w:rsid w:val="001023C5"/>
    <w:rsid w:val="00102757"/>
    <w:rsid w:val="00102856"/>
    <w:rsid w:val="001028E0"/>
    <w:rsid w:val="001028E7"/>
    <w:rsid w:val="001028E9"/>
    <w:rsid w:val="00102AB4"/>
    <w:rsid w:val="00102B07"/>
    <w:rsid w:val="00102CF4"/>
    <w:rsid w:val="00102EF1"/>
    <w:rsid w:val="00103025"/>
    <w:rsid w:val="0010331E"/>
    <w:rsid w:val="0010346A"/>
    <w:rsid w:val="0010347A"/>
    <w:rsid w:val="0010377E"/>
    <w:rsid w:val="00103786"/>
    <w:rsid w:val="001037C5"/>
    <w:rsid w:val="001038F5"/>
    <w:rsid w:val="00103900"/>
    <w:rsid w:val="00103956"/>
    <w:rsid w:val="00103A80"/>
    <w:rsid w:val="00103C9A"/>
    <w:rsid w:val="00104081"/>
    <w:rsid w:val="001043D5"/>
    <w:rsid w:val="00104506"/>
    <w:rsid w:val="00104534"/>
    <w:rsid w:val="001048E3"/>
    <w:rsid w:val="00104AB2"/>
    <w:rsid w:val="00104B63"/>
    <w:rsid w:val="00104EBE"/>
    <w:rsid w:val="00104ED3"/>
    <w:rsid w:val="00105027"/>
    <w:rsid w:val="0010505E"/>
    <w:rsid w:val="00105514"/>
    <w:rsid w:val="0010560A"/>
    <w:rsid w:val="001056F6"/>
    <w:rsid w:val="0010584D"/>
    <w:rsid w:val="0010585F"/>
    <w:rsid w:val="001058ED"/>
    <w:rsid w:val="00105B88"/>
    <w:rsid w:val="00105EFB"/>
    <w:rsid w:val="00106196"/>
    <w:rsid w:val="00106A39"/>
    <w:rsid w:val="00106F1B"/>
    <w:rsid w:val="00106FC0"/>
    <w:rsid w:val="00106FE7"/>
    <w:rsid w:val="001077A0"/>
    <w:rsid w:val="001077EB"/>
    <w:rsid w:val="00107AEA"/>
    <w:rsid w:val="00107DBA"/>
    <w:rsid w:val="00107E27"/>
    <w:rsid w:val="00107F7E"/>
    <w:rsid w:val="001100BB"/>
    <w:rsid w:val="00110DD1"/>
    <w:rsid w:val="00111810"/>
    <w:rsid w:val="0011195E"/>
    <w:rsid w:val="001119DB"/>
    <w:rsid w:val="00111A5C"/>
    <w:rsid w:val="00111E45"/>
    <w:rsid w:val="00111EDF"/>
    <w:rsid w:val="00111FAA"/>
    <w:rsid w:val="00112110"/>
    <w:rsid w:val="00112240"/>
    <w:rsid w:val="00112539"/>
    <w:rsid w:val="00112575"/>
    <w:rsid w:val="00112589"/>
    <w:rsid w:val="00112AE9"/>
    <w:rsid w:val="00112B43"/>
    <w:rsid w:val="00112DC4"/>
    <w:rsid w:val="00112DED"/>
    <w:rsid w:val="00112E50"/>
    <w:rsid w:val="00112FF7"/>
    <w:rsid w:val="001130DF"/>
    <w:rsid w:val="00113132"/>
    <w:rsid w:val="001131E0"/>
    <w:rsid w:val="001132E7"/>
    <w:rsid w:val="0011339C"/>
    <w:rsid w:val="001136D1"/>
    <w:rsid w:val="00113ADC"/>
    <w:rsid w:val="00113FE1"/>
    <w:rsid w:val="00114377"/>
    <w:rsid w:val="001143C3"/>
    <w:rsid w:val="00114415"/>
    <w:rsid w:val="0011492D"/>
    <w:rsid w:val="00114A5E"/>
    <w:rsid w:val="00114B3A"/>
    <w:rsid w:val="00115193"/>
    <w:rsid w:val="00115196"/>
    <w:rsid w:val="001153D8"/>
    <w:rsid w:val="0011562A"/>
    <w:rsid w:val="001156C9"/>
    <w:rsid w:val="0011579F"/>
    <w:rsid w:val="00115AC1"/>
    <w:rsid w:val="00115B58"/>
    <w:rsid w:val="00115C4F"/>
    <w:rsid w:val="00115CF1"/>
    <w:rsid w:val="00115E47"/>
    <w:rsid w:val="00116003"/>
    <w:rsid w:val="00116287"/>
    <w:rsid w:val="0011631D"/>
    <w:rsid w:val="001163CD"/>
    <w:rsid w:val="0011653E"/>
    <w:rsid w:val="0011661C"/>
    <w:rsid w:val="0011677B"/>
    <w:rsid w:val="001169A5"/>
    <w:rsid w:val="00116A1D"/>
    <w:rsid w:val="00116D49"/>
    <w:rsid w:val="0011710F"/>
    <w:rsid w:val="00117564"/>
    <w:rsid w:val="00117782"/>
    <w:rsid w:val="00117910"/>
    <w:rsid w:val="00117A07"/>
    <w:rsid w:val="001200C5"/>
    <w:rsid w:val="00120222"/>
    <w:rsid w:val="0012027F"/>
    <w:rsid w:val="0012034C"/>
    <w:rsid w:val="00120480"/>
    <w:rsid w:val="001204D9"/>
    <w:rsid w:val="00120859"/>
    <w:rsid w:val="00120A57"/>
    <w:rsid w:val="00120D36"/>
    <w:rsid w:val="00120DC5"/>
    <w:rsid w:val="00120E1F"/>
    <w:rsid w:val="00120E61"/>
    <w:rsid w:val="00120F30"/>
    <w:rsid w:val="00120F7F"/>
    <w:rsid w:val="001211F2"/>
    <w:rsid w:val="0012136F"/>
    <w:rsid w:val="001214FF"/>
    <w:rsid w:val="00121514"/>
    <w:rsid w:val="00121585"/>
    <w:rsid w:val="001216BD"/>
    <w:rsid w:val="00121B78"/>
    <w:rsid w:val="00121F37"/>
    <w:rsid w:val="00122284"/>
    <w:rsid w:val="001223FE"/>
    <w:rsid w:val="001225BF"/>
    <w:rsid w:val="00122609"/>
    <w:rsid w:val="0012268C"/>
    <w:rsid w:val="001226CC"/>
    <w:rsid w:val="00122A4E"/>
    <w:rsid w:val="00122D63"/>
    <w:rsid w:val="00122EA5"/>
    <w:rsid w:val="00122F15"/>
    <w:rsid w:val="001230D7"/>
    <w:rsid w:val="001232F0"/>
    <w:rsid w:val="00123858"/>
    <w:rsid w:val="00123894"/>
    <w:rsid w:val="00123A76"/>
    <w:rsid w:val="00123AA9"/>
    <w:rsid w:val="00123B2A"/>
    <w:rsid w:val="00123C06"/>
    <w:rsid w:val="0012407C"/>
    <w:rsid w:val="001241D0"/>
    <w:rsid w:val="001241DF"/>
    <w:rsid w:val="0012449D"/>
    <w:rsid w:val="001246FA"/>
    <w:rsid w:val="00124795"/>
    <w:rsid w:val="00124810"/>
    <w:rsid w:val="001249CC"/>
    <w:rsid w:val="00125108"/>
    <w:rsid w:val="00125660"/>
    <w:rsid w:val="00125BD0"/>
    <w:rsid w:val="00125C64"/>
    <w:rsid w:val="00125FDA"/>
    <w:rsid w:val="00126618"/>
    <w:rsid w:val="001267BB"/>
    <w:rsid w:val="00126AAF"/>
    <w:rsid w:val="00126DCC"/>
    <w:rsid w:val="00126E6F"/>
    <w:rsid w:val="001271ED"/>
    <w:rsid w:val="001273D0"/>
    <w:rsid w:val="001275D7"/>
    <w:rsid w:val="0012761D"/>
    <w:rsid w:val="0012779F"/>
    <w:rsid w:val="0012793F"/>
    <w:rsid w:val="00127F13"/>
    <w:rsid w:val="00127FA6"/>
    <w:rsid w:val="001301A6"/>
    <w:rsid w:val="00130273"/>
    <w:rsid w:val="001302B1"/>
    <w:rsid w:val="00130458"/>
    <w:rsid w:val="00130999"/>
    <w:rsid w:val="00130A89"/>
    <w:rsid w:val="00130AC0"/>
    <w:rsid w:val="00130D0E"/>
    <w:rsid w:val="00130DE0"/>
    <w:rsid w:val="00130E1E"/>
    <w:rsid w:val="00131103"/>
    <w:rsid w:val="00131476"/>
    <w:rsid w:val="0013148E"/>
    <w:rsid w:val="0013148F"/>
    <w:rsid w:val="0013171D"/>
    <w:rsid w:val="0013180C"/>
    <w:rsid w:val="00131A6C"/>
    <w:rsid w:val="00131C9C"/>
    <w:rsid w:val="00131D09"/>
    <w:rsid w:val="00131E4D"/>
    <w:rsid w:val="001320C9"/>
    <w:rsid w:val="001324A7"/>
    <w:rsid w:val="001329BE"/>
    <w:rsid w:val="00132A7C"/>
    <w:rsid w:val="00133208"/>
    <w:rsid w:val="0013344F"/>
    <w:rsid w:val="001335EE"/>
    <w:rsid w:val="0013379A"/>
    <w:rsid w:val="001337D3"/>
    <w:rsid w:val="00133928"/>
    <w:rsid w:val="00133A21"/>
    <w:rsid w:val="00133A38"/>
    <w:rsid w:val="00133A3E"/>
    <w:rsid w:val="00133B58"/>
    <w:rsid w:val="00133B89"/>
    <w:rsid w:val="00133B9B"/>
    <w:rsid w:val="00133BA5"/>
    <w:rsid w:val="00133E4E"/>
    <w:rsid w:val="00133F54"/>
    <w:rsid w:val="00133FC3"/>
    <w:rsid w:val="001340AE"/>
    <w:rsid w:val="0013432C"/>
    <w:rsid w:val="0013439F"/>
    <w:rsid w:val="0013443B"/>
    <w:rsid w:val="00134D7B"/>
    <w:rsid w:val="00134F15"/>
    <w:rsid w:val="00134F85"/>
    <w:rsid w:val="0013516C"/>
    <w:rsid w:val="00135269"/>
    <w:rsid w:val="00135325"/>
    <w:rsid w:val="001354CE"/>
    <w:rsid w:val="00135543"/>
    <w:rsid w:val="001355AF"/>
    <w:rsid w:val="00135615"/>
    <w:rsid w:val="0013589C"/>
    <w:rsid w:val="00135B08"/>
    <w:rsid w:val="00135DA0"/>
    <w:rsid w:val="00136141"/>
    <w:rsid w:val="001361A0"/>
    <w:rsid w:val="00136361"/>
    <w:rsid w:val="001364BB"/>
    <w:rsid w:val="001368EA"/>
    <w:rsid w:val="00136AC6"/>
    <w:rsid w:val="00136B7D"/>
    <w:rsid w:val="00136B97"/>
    <w:rsid w:val="00136D19"/>
    <w:rsid w:val="00137367"/>
    <w:rsid w:val="001374FE"/>
    <w:rsid w:val="0013751B"/>
    <w:rsid w:val="00137C9E"/>
    <w:rsid w:val="00137DFA"/>
    <w:rsid w:val="00137E82"/>
    <w:rsid w:val="00140048"/>
    <w:rsid w:val="00140297"/>
    <w:rsid w:val="0014033E"/>
    <w:rsid w:val="00140432"/>
    <w:rsid w:val="001405C3"/>
    <w:rsid w:val="0014099D"/>
    <w:rsid w:val="001409C6"/>
    <w:rsid w:val="00140E14"/>
    <w:rsid w:val="00140ECF"/>
    <w:rsid w:val="00140FC7"/>
    <w:rsid w:val="00141065"/>
    <w:rsid w:val="00141168"/>
    <w:rsid w:val="001411FB"/>
    <w:rsid w:val="001415A7"/>
    <w:rsid w:val="00141626"/>
    <w:rsid w:val="001416E5"/>
    <w:rsid w:val="00141ABC"/>
    <w:rsid w:val="00141AD7"/>
    <w:rsid w:val="00141B9A"/>
    <w:rsid w:val="00141CFC"/>
    <w:rsid w:val="00141D74"/>
    <w:rsid w:val="00142016"/>
    <w:rsid w:val="00142236"/>
    <w:rsid w:val="00142320"/>
    <w:rsid w:val="0014246A"/>
    <w:rsid w:val="0014277D"/>
    <w:rsid w:val="00142B00"/>
    <w:rsid w:val="00142BDA"/>
    <w:rsid w:val="00143123"/>
    <w:rsid w:val="00143449"/>
    <w:rsid w:val="001437C3"/>
    <w:rsid w:val="001437E9"/>
    <w:rsid w:val="00143CA1"/>
    <w:rsid w:val="00143CB5"/>
    <w:rsid w:val="00143D9D"/>
    <w:rsid w:val="001440DC"/>
    <w:rsid w:val="00144147"/>
    <w:rsid w:val="001442E5"/>
    <w:rsid w:val="00144319"/>
    <w:rsid w:val="001443B5"/>
    <w:rsid w:val="0014485F"/>
    <w:rsid w:val="00144B89"/>
    <w:rsid w:val="00144D2B"/>
    <w:rsid w:val="00144FA7"/>
    <w:rsid w:val="0014522C"/>
    <w:rsid w:val="00145330"/>
    <w:rsid w:val="00145389"/>
    <w:rsid w:val="0014538C"/>
    <w:rsid w:val="001453C2"/>
    <w:rsid w:val="00145562"/>
    <w:rsid w:val="001456EF"/>
    <w:rsid w:val="00145814"/>
    <w:rsid w:val="001459C5"/>
    <w:rsid w:val="00145A0C"/>
    <w:rsid w:val="00145C34"/>
    <w:rsid w:val="00145FBE"/>
    <w:rsid w:val="0014652C"/>
    <w:rsid w:val="00146709"/>
    <w:rsid w:val="001468D9"/>
    <w:rsid w:val="00146F18"/>
    <w:rsid w:val="00146F67"/>
    <w:rsid w:val="0014710C"/>
    <w:rsid w:val="001471F8"/>
    <w:rsid w:val="0014741E"/>
    <w:rsid w:val="001474B6"/>
    <w:rsid w:val="00147530"/>
    <w:rsid w:val="00147597"/>
    <w:rsid w:val="0014762F"/>
    <w:rsid w:val="00147742"/>
    <w:rsid w:val="00147CCD"/>
    <w:rsid w:val="00147CF4"/>
    <w:rsid w:val="001503A2"/>
    <w:rsid w:val="00150434"/>
    <w:rsid w:val="00150525"/>
    <w:rsid w:val="001505DF"/>
    <w:rsid w:val="0015078C"/>
    <w:rsid w:val="00150974"/>
    <w:rsid w:val="00150C3F"/>
    <w:rsid w:val="00150CEC"/>
    <w:rsid w:val="00150F06"/>
    <w:rsid w:val="001510A3"/>
    <w:rsid w:val="00151266"/>
    <w:rsid w:val="001513DA"/>
    <w:rsid w:val="0015147C"/>
    <w:rsid w:val="00151483"/>
    <w:rsid w:val="001519A0"/>
    <w:rsid w:val="00151EE5"/>
    <w:rsid w:val="00151F22"/>
    <w:rsid w:val="00152528"/>
    <w:rsid w:val="00152579"/>
    <w:rsid w:val="001525BE"/>
    <w:rsid w:val="001525DD"/>
    <w:rsid w:val="0015277F"/>
    <w:rsid w:val="001529DA"/>
    <w:rsid w:val="00152D42"/>
    <w:rsid w:val="00152DE3"/>
    <w:rsid w:val="00152E8B"/>
    <w:rsid w:val="00152F30"/>
    <w:rsid w:val="00153221"/>
    <w:rsid w:val="0015358E"/>
    <w:rsid w:val="0015363E"/>
    <w:rsid w:val="001536E2"/>
    <w:rsid w:val="00153785"/>
    <w:rsid w:val="001537AC"/>
    <w:rsid w:val="001537BE"/>
    <w:rsid w:val="00153A06"/>
    <w:rsid w:val="00153C2F"/>
    <w:rsid w:val="0015408F"/>
    <w:rsid w:val="00154223"/>
    <w:rsid w:val="001543C0"/>
    <w:rsid w:val="001543D6"/>
    <w:rsid w:val="00154465"/>
    <w:rsid w:val="00154683"/>
    <w:rsid w:val="001546F4"/>
    <w:rsid w:val="00154D44"/>
    <w:rsid w:val="00154E0D"/>
    <w:rsid w:val="00155032"/>
    <w:rsid w:val="00155129"/>
    <w:rsid w:val="00155601"/>
    <w:rsid w:val="00155691"/>
    <w:rsid w:val="0015572A"/>
    <w:rsid w:val="00155A5D"/>
    <w:rsid w:val="00155A6C"/>
    <w:rsid w:val="00155B18"/>
    <w:rsid w:val="00155C52"/>
    <w:rsid w:val="00155D3B"/>
    <w:rsid w:val="00155F63"/>
    <w:rsid w:val="0015621A"/>
    <w:rsid w:val="00156258"/>
    <w:rsid w:val="00156293"/>
    <w:rsid w:val="00156449"/>
    <w:rsid w:val="00156865"/>
    <w:rsid w:val="00156C02"/>
    <w:rsid w:val="00156D02"/>
    <w:rsid w:val="00157783"/>
    <w:rsid w:val="00157840"/>
    <w:rsid w:val="00157BA5"/>
    <w:rsid w:val="00157C4F"/>
    <w:rsid w:val="00157CBD"/>
    <w:rsid w:val="00160165"/>
    <w:rsid w:val="001602DA"/>
    <w:rsid w:val="001603DA"/>
    <w:rsid w:val="00160493"/>
    <w:rsid w:val="0016075A"/>
    <w:rsid w:val="001607E3"/>
    <w:rsid w:val="00160EAF"/>
    <w:rsid w:val="00160FF7"/>
    <w:rsid w:val="00161745"/>
    <w:rsid w:val="00161839"/>
    <w:rsid w:val="0016198F"/>
    <w:rsid w:val="00161B7C"/>
    <w:rsid w:val="00161C1A"/>
    <w:rsid w:val="00162418"/>
    <w:rsid w:val="0016248A"/>
    <w:rsid w:val="001627BB"/>
    <w:rsid w:val="00162C6D"/>
    <w:rsid w:val="00162DCB"/>
    <w:rsid w:val="00163146"/>
    <w:rsid w:val="0016329D"/>
    <w:rsid w:val="001633AD"/>
    <w:rsid w:val="001634CC"/>
    <w:rsid w:val="001639DD"/>
    <w:rsid w:val="00163A2E"/>
    <w:rsid w:val="00163A4E"/>
    <w:rsid w:val="00163A97"/>
    <w:rsid w:val="00163ADC"/>
    <w:rsid w:val="0016406D"/>
    <w:rsid w:val="00164414"/>
    <w:rsid w:val="00164513"/>
    <w:rsid w:val="00164714"/>
    <w:rsid w:val="00164774"/>
    <w:rsid w:val="001648CC"/>
    <w:rsid w:val="00164A6D"/>
    <w:rsid w:val="00164B88"/>
    <w:rsid w:val="00164E79"/>
    <w:rsid w:val="00164ED9"/>
    <w:rsid w:val="00164FC3"/>
    <w:rsid w:val="0016533B"/>
    <w:rsid w:val="00165720"/>
    <w:rsid w:val="00165A33"/>
    <w:rsid w:val="00165D0F"/>
    <w:rsid w:val="00165D14"/>
    <w:rsid w:val="00165D30"/>
    <w:rsid w:val="001660BE"/>
    <w:rsid w:val="00166420"/>
    <w:rsid w:val="001665B3"/>
    <w:rsid w:val="00166952"/>
    <w:rsid w:val="00166960"/>
    <w:rsid w:val="001669C9"/>
    <w:rsid w:val="00166A97"/>
    <w:rsid w:val="00166B9E"/>
    <w:rsid w:val="00166FD5"/>
    <w:rsid w:val="00166FED"/>
    <w:rsid w:val="0016760A"/>
    <w:rsid w:val="00167A56"/>
    <w:rsid w:val="00167C86"/>
    <w:rsid w:val="00167F8B"/>
    <w:rsid w:val="00170356"/>
    <w:rsid w:val="001703CE"/>
    <w:rsid w:val="001704C6"/>
    <w:rsid w:val="001704FE"/>
    <w:rsid w:val="00170604"/>
    <w:rsid w:val="00170986"/>
    <w:rsid w:val="00170D40"/>
    <w:rsid w:val="001713BB"/>
    <w:rsid w:val="00171479"/>
    <w:rsid w:val="00171ABD"/>
    <w:rsid w:val="00171C04"/>
    <w:rsid w:val="00171D40"/>
    <w:rsid w:val="00171E4F"/>
    <w:rsid w:val="00171EB9"/>
    <w:rsid w:val="00171EF0"/>
    <w:rsid w:val="0017228C"/>
    <w:rsid w:val="00172C22"/>
    <w:rsid w:val="00172C51"/>
    <w:rsid w:val="00172DCB"/>
    <w:rsid w:val="00172EC7"/>
    <w:rsid w:val="001732D1"/>
    <w:rsid w:val="00173337"/>
    <w:rsid w:val="00173726"/>
    <w:rsid w:val="00173BE9"/>
    <w:rsid w:val="00173D6A"/>
    <w:rsid w:val="00173EB9"/>
    <w:rsid w:val="001740BF"/>
    <w:rsid w:val="001741B7"/>
    <w:rsid w:val="0017438E"/>
    <w:rsid w:val="001745F3"/>
    <w:rsid w:val="00174693"/>
    <w:rsid w:val="001747BF"/>
    <w:rsid w:val="00174935"/>
    <w:rsid w:val="00174A0C"/>
    <w:rsid w:val="00174ABC"/>
    <w:rsid w:val="00174AF2"/>
    <w:rsid w:val="00174BE2"/>
    <w:rsid w:val="00174D5C"/>
    <w:rsid w:val="00174DA8"/>
    <w:rsid w:val="0017532A"/>
    <w:rsid w:val="00175761"/>
    <w:rsid w:val="001759AF"/>
    <w:rsid w:val="00175B32"/>
    <w:rsid w:val="00175BCC"/>
    <w:rsid w:val="00175DC9"/>
    <w:rsid w:val="00175E4A"/>
    <w:rsid w:val="00175E53"/>
    <w:rsid w:val="00175F51"/>
    <w:rsid w:val="00175F64"/>
    <w:rsid w:val="0017613B"/>
    <w:rsid w:val="0017622D"/>
    <w:rsid w:val="001767DB"/>
    <w:rsid w:val="00176B7F"/>
    <w:rsid w:val="001770EC"/>
    <w:rsid w:val="001772B7"/>
    <w:rsid w:val="00177569"/>
    <w:rsid w:val="001776A2"/>
    <w:rsid w:val="00177A1B"/>
    <w:rsid w:val="00177B9C"/>
    <w:rsid w:val="00177D17"/>
    <w:rsid w:val="00177E4F"/>
    <w:rsid w:val="001802A3"/>
    <w:rsid w:val="001802F2"/>
    <w:rsid w:val="001806EF"/>
    <w:rsid w:val="00180C0F"/>
    <w:rsid w:val="00180D9E"/>
    <w:rsid w:val="00180E7A"/>
    <w:rsid w:val="00180F55"/>
    <w:rsid w:val="00181136"/>
    <w:rsid w:val="0018119B"/>
    <w:rsid w:val="0018126E"/>
    <w:rsid w:val="00181974"/>
    <w:rsid w:val="00181D48"/>
    <w:rsid w:val="00181EB7"/>
    <w:rsid w:val="00181ECD"/>
    <w:rsid w:val="00182104"/>
    <w:rsid w:val="0018232E"/>
    <w:rsid w:val="001826FF"/>
    <w:rsid w:val="001827C0"/>
    <w:rsid w:val="00182862"/>
    <w:rsid w:val="00182AEB"/>
    <w:rsid w:val="00182B33"/>
    <w:rsid w:val="00182B3F"/>
    <w:rsid w:val="0018308B"/>
    <w:rsid w:val="001832E9"/>
    <w:rsid w:val="001833D6"/>
    <w:rsid w:val="001834D6"/>
    <w:rsid w:val="001834F6"/>
    <w:rsid w:val="0018365E"/>
    <w:rsid w:val="001837BF"/>
    <w:rsid w:val="001839C3"/>
    <w:rsid w:val="00183AB2"/>
    <w:rsid w:val="00183D66"/>
    <w:rsid w:val="00183E29"/>
    <w:rsid w:val="00184191"/>
    <w:rsid w:val="0018448A"/>
    <w:rsid w:val="001845FC"/>
    <w:rsid w:val="00184626"/>
    <w:rsid w:val="00184673"/>
    <w:rsid w:val="0018473C"/>
    <w:rsid w:val="00184AC5"/>
    <w:rsid w:val="00184B1A"/>
    <w:rsid w:val="00184CFD"/>
    <w:rsid w:val="00184EFD"/>
    <w:rsid w:val="0018502A"/>
    <w:rsid w:val="00185062"/>
    <w:rsid w:val="00185115"/>
    <w:rsid w:val="001854B8"/>
    <w:rsid w:val="00185594"/>
    <w:rsid w:val="0018568B"/>
    <w:rsid w:val="00185839"/>
    <w:rsid w:val="00185B28"/>
    <w:rsid w:val="00185C07"/>
    <w:rsid w:val="00185C13"/>
    <w:rsid w:val="00185D5F"/>
    <w:rsid w:val="00185E2F"/>
    <w:rsid w:val="00185F32"/>
    <w:rsid w:val="00186020"/>
    <w:rsid w:val="00186869"/>
    <w:rsid w:val="001869A4"/>
    <w:rsid w:val="00186A7F"/>
    <w:rsid w:val="00186CF3"/>
    <w:rsid w:val="00186E45"/>
    <w:rsid w:val="00187014"/>
    <w:rsid w:val="0018728D"/>
    <w:rsid w:val="001874CD"/>
    <w:rsid w:val="0018754C"/>
    <w:rsid w:val="00187769"/>
    <w:rsid w:val="0018780D"/>
    <w:rsid w:val="00187811"/>
    <w:rsid w:val="00187916"/>
    <w:rsid w:val="00187B9A"/>
    <w:rsid w:val="00190395"/>
    <w:rsid w:val="00190403"/>
    <w:rsid w:val="00190CB6"/>
    <w:rsid w:val="00190EC6"/>
    <w:rsid w:val="00191060"/>
    <w:rsid w:val="00191170"/>
    <w:rsid w:val="00191310"/>
    <w:rsid w:val="001914D6"/>
    <w:rsid w:val="001915BA"/>
    <w:rsid w:val="001918DA"/>
    <w:rsid w:val="00191A55"/>
    <w:rsid w:val="00191F22"/>
    <w:rsid w:val="001920C5"/>
    <w:rsid w:val="0019210A"/>
    <w:rsid w:val="001921C8"/>
    <w:rsid w:val="001924BE"/>
    <w:rsid w:val="001927F2"/>
    <w:rsid w:val="001928A2"/>
    <w:rsid w:val="001928DD"/>
    <w:rsid w:val="00192BA5"/>
    <w:rsid w:val="00192BE9"/>
    <w:rsid w:val="00192D35"/>
    <w:rsid w:val="001931F3"/>
    <w:rsid w:val="00193453"/>
    <w:rsid w:val="001934BB"/>
    <w:rsid w:val="001936C7"/>
    <w:rsid w:val="001937D6"/>
    <w:rsid w:val="001937F9"/>
    <w:rsid w:val="001939CF"/>
    <w:rsid w:val="001939D5"/>
    <w:rsid w:val="001939DC"/>
    <w:rsid w:val="00193C86"/>
    <w:rsid w:val="00193D3D"/>
    <w:rsid w:val="00193F3A"/>
    <w:rsid w:val="00193F86"/>
    <w:rsid w:val="00194130"/>
    <w:rsid w:val="0019462D"/>
    <w:rsid w:val="00194A57"/>
    <w:rsid w:val="00194E03"/>
    <w:rsid w:val="00195065"/>
    <w:rsid w:val="0019578C"/>
    <w:rsid w:val="00195A6E"/>
    <w:rsid w:val="00195B7A"/>
    <w:rsid w:val="00195C20"/>
    <w:rsid w:val="00195C72"/>
    <w:rsid w:val="00195CAB"/>
    <w:rsid w:val="00195E6C"/>
    <w:rsid w:val="00195FC5"/>
    <w:rsid w:val="00195FE1"/>
    <w:rsid w:val="00196037"/>
    <w:rsid w:val="00196272"/>
    <w:rsid w:val="001963E2"/>
    <w:rsid w:val="00196403"/>
    <w:rsid w:val="00196649"/>
    <w:rsid w:val="00196690"/>
    <w:rsid w:val="00196862"/>
    <w:rsid w:val="0019696B"/>
    <w:rsid w:val="00196FB6"/>
    <w:rsid w:val="00197163"/>
    <w:rsid w:val="001972B9"/>
    <w:rsid w:val="0019743A"/>
    <w:rsid w:val="0019762E"/>
    <w:rsid w:val="0019766F"/>
    <w:rsid w:val="001976CC"/>
    <w:rsid w:val="001976D3"/>
    <w:rsid w:val="00197750"/>
    <w:rsid w:val="0019781A"/>
    <w:rsid w:val="00197A06"/>
    <w:rsid w:val="00197A3E"/>
    <w:rsid w:val="00197AE4"/>
    <w:rsid w:val="00197AE9"/>
    <w:rsid w:val="00197B08"/>
    <w:rsid w:val="00197CC5"/>
    <w:rsid w:val="001A025B"/>
    <w:rsid w:val="001A0A1E"/>
    <w:rsid w:val="001A0EEB"/>
    <w:rsid w:val="001A0F58"/>
    <w:rsid w:val="001A0F97"/>
    <w:rsid w:val="001A107D"/>
    <w:rsid w:val="001A11CE"/>
    <w:rsid w:val="001A18F6"/>
    <w:rsid w:val="001A1C69"/>
    <w:rsid w:val="001A2051"/>
    <w:rsid w:val="001A29C5"/>
    <w:rsid w:val="001A2C77"/>
    <w:rsid w:val="001A2D09"/>
    <w:rsid w:val="001A3374"/>
    <w:rsid w:val="001A34F9"/>
    <w:rsid w:val="001A355E"/>
    <w:rsid w:val="001A3D47"/>
    <w:rsid w:val="001A3DFE"/>
    <w:rsid w:val="001A3F0D"/>
    <w:rsid w:val="001A3F15"/>
    <w:rsid w:val="001A3F59"/>
    <w:rsid w:val="001A4102"/>
    <w:rsid w:val="001A41AA"/>
    <w:rsid w:val="001A42E3"/>
    <w:rsid w:val="001A494D"/>
    <w:rsid w:val="001A4AF4"/>
    <w:rsid w:val="001A4F89"/>
    <w:rsid w:val="001A51DA"/>
    <w:rsid w:val="001A52BF"/>
    <w:rsid w:val="001A54FC"/>
    <w:rsid w:val="001A55AF"/>
    <w:rsid w:val="001A5658"/>
    <w:rsid w:val="001A580F"/>
    <w:rsid w:val="001A59DB"/>
    <w:rsid w:val="001A5A68"/>
    <w:rsid w:val="001A5BFD"/>
    <w:rsid w:val="001A5D8A"/>
    <w:rsid w:val="001A6264"/>
    <w:rsid w:val="001A64B8"/>
    <w:rsid w:val="001A6934"/>
    <w:rsid w:val="001A6B45"/>
    <w:rsid w:val="001A6E24"/>
    <w:rsid w:val="001A6F56"/>
    <w:rsid w:val="001A6F5B"/>
    <w:rsid w:val="001A70D4"/>
    <w:rsid w:val="001A75D0"/>
    <w:rsid w:val="001A7678"/>
    <w:rsid w:val="001A7715"/>
    <w:rsid w:val="001A7D63"/>
    <w:rsid w:val="001B01AD"/>
    <w:rsid w:val="001B02D1"/>
    <w:rsid w:val="001B0351"/>
    <w:rsid w:val="001B043E"/>
    <w:rsid w:val="001B0590"/>
    <w:rsid w:val="001B05F1"/>
    <w:rsid w:val="001B066A"/>
    <w:rsid w:val="001B07AF"/>
    <w:rsid w:val="001B07B2"/>
    <w:rsid w:val="001B0AC2"/>
    <w:rsid w:val="001B0B40"/>
    <w:rsid w:val="001B0BD1"/>
    <w:rsid w:val="001B0CDE"/>
    <w:rsid w:val="001B119B"/>
    <w:rsid w:val="001B11E2"/>
    <w:rsid w:val="001B1395"/>
    <w:rsid w:val="001B14AB"/>
    <w:rsid w:val="001B1535"/>
    <w:rsid w:val="001B19BC"/>
    <w:rsid w:val="001B1A09"/>
    <w:rsid w:val="001B1D42"/>
    <w:rsid w:val="001B1DBB"/>
    <w:rsid w:val="001B1F93"/>
    <w:rsid w:val="001B20F1"/>
    <w:rsid w:val="001B2290"/>
    <w:rsid w:val="001B22EC"/>
    <w:rsid w:val="001B25A2"/>
    <w:rsid w:val="001B25AF"/>
    <w:rsid w:val="001B27B1"/>
    <w:rsid w:val="001B2A68"/>
    <w:rsid w:val="001B2BB3"/>
    <w:rsid w:val="001B2DA2"/>
    <w:rsid w:val="001B2F22"/>
    <w:rsid w:val="001B2F3E"/>
    <w:rsid w:val="001B2FD4"/>
    <w:rsid w:val="001B328C"/>
    <w:rsid w:val="001B3346"/>
    <w:rsid w:val="001B346A"/>
    <w:rsid w:val="001B37AA"/>
    <w:rsid w:val="001B3A5A"/>
    <w:rsid w:val="001B40CE"/>
    <w:rsid w:val="001B410D"/>
    <w:rsid w:val="001B4265"/>
    <w:rsid w:val="001B4456"/>
    <w:rsid w:val="001B4462"/>
    <w:rsid w:val="001B45F9"/>
    <w:rsid w:val="001B4651"/>
    <w:rsid w:val="001B47C0"/>
    <w:rsid w:val="001B4852"/>
    <w:rsid w:val="001B4C81"/>
    <w:rsid w:val="001B51C3"/>
    <w:rsid w:val="001B5334"/>
    <w:rsid w:val="001B546C"/>
    <w:rsid w:val="001B5576"/>
    <w:rsid w:val="001B5CE6"/>
    <w:rsid w:val="001B5E66"/>
    <w:rsid w:val="001B5EEC"/>
    <w:rsid w:val="001B61B9"/>
    <w:rsid w:val="001B61F9"/>
    <w:rsid w:val="001B626C"/>
    <w:rsid w:val="001B69DC"/>
    <w:rsid w:val="001B7720"/>
    <w:rsid w:val="001B7B02"/>
    <w:rsid w:val="001B7B10"/>
    <w:rsid w:val="001B7BAA"/>
    <w:rsid w:val="001B7ED3"/>
    <w:rsid w:val="001B7F5E"/>
    <w:rsid w:val="001C034F"/>
    <w:rsid w:val="001C0496"/>
    <w:rsid w:val="001C0590"/>
    <w:rsid w:val="001C08D2"/>
    <w:rsid w:val="001C09C6"/>
    <w:rsid w:val="001C0AB3"/>
    <w:rsid w:val="001C0B5C"/>
    <w:rsid w:val="001C0B92"/>
    <w:rsid w:val="001C0CC3"/>
    <w:rsid w:val="001C0E26"/>
    <w:rsid w:val="001C0F7E"/>
    <w:rsid w:val="001C1121"/>
    <w:rsid w:val="001C169A"/>
    <w:rsid w:val="001C17BF"/>
    <w:rsid w:val="001C187B"/>
    <w:rsid w:val="001C1B5B"/>
    <w:rsid w:val="001C1C18"/>
    <w:rsid w:val="001C1D2D"/>
    <w:rsid w:val="001C1EEA"/>
    <w:rsid w:val="001C1F80"/>
    <w:rsid w:val="001C21A2"/>
    <w:rsid w:val="001C21A3"/>
    <w:rsid w:val="001C2680"/>
    <w:rsid w:val="001C273C"/>
    <w:rsid w:val="001C295C"/>
    <w:rsid w:val="001C2B2F"/>
    <w:rsid w:val="001C2F21"/>
    <w:rsid w:val="001C32E5"/>
    <w:rsid w:val="001C3665"/>
    <w:rsid w:val="001C39EA"/>
    <w:rsid w:val="001C3A82"/>
    <w:rsid w:val="001C3ABF"/>
    <w:rsid w:val="001C3BCE"/>
    <w:rsid w:val="001C3C2C"/>
    <w:rsid w:val="001C3C55"/>
    <w:rsid w:val="001C3DBB"/>
    <w:rsid w:val="001C3E57"/>
    <w:rsid w:val="001C3EC4"/>
    <w:rsid w:val="001C4131"/>
    <w:rsid w:val="001C4246"/>
    <w:rsid w:val="001C4290"/>
    <w:rsid w:val="001C4307"/>
    <w:rsid w:val="001C49B3"/>
    <w:rsid w:val="001C4B2E"/>
    <w:rsid w:val="001C4E5C"/>
    <w:rsid w:val="001C52E0"/>
    <w:rsid w:val="001C5A77"/>
    <w:rsid w:val="001C5B86"/>
    <w:rsid w:val="001C5BB6"/>
    <w:rsid w:val="001C5EA7"/>
    <w:rsid w:val="001C5ED0"/>
    <w:rsid w:val="001C5F2D"/>
    <w:rsid w:val="001C5F34"/>
    <w:rsid w:val="001C631D"/>
    <w:rsid w:val="001C65FF"/>
    <w:rsid w:val="001C6920"/>
    <w:rsid w:val="001C6A1C"/>
    <w:rsid w:val="001C6AA1"/>
    <w:rsid w:val="001C6B5C"/>
    <w:rsid w:val="001C746A"/>
    <w:rsid w:val="001C75BE"/>
    <w:rsid w:val="001C7612"/>
    <w:rsid w:val="001C78CB"/>
    <w:rsid w:val="001C7994"/>
    <w:rsid w:val="001C7A18"/>
    <w:rsid w:val="001C7B01"/>
    <w:rsid w:val="001C7BB4"/>
    <w:rsid w:val="001D026F"/>
    <w:rsid w:val="001D03F2"/>
    <w:rsid w:val="001D04BC"/>
    <w:rsid w:val="001D06F9"/>
    <w:rsid w:val="001D0750"/>
    <w:rsid w:val="001D075D"/>
    <w:rsid w:val="001D0893"/>
    <w:rsid w:val="001D09C1"/>
    <w:rsid w:val="001D0DC2"/>
    <w:rsid w:val="001D0DF7"/>
    <w:rsid w:val="001D1102"/>
    <w:rsid w:val="001D11EF"/>
    <w:rsid w:val="001D1F26"/>
    <w:rsid w:val="001D211F"/>
    <w:rsid w:val="001D212C"/>
    <w:rsid w:val="001D25B9"/>
    <w:rsid w:val="001D27FD"/>
    <w:rsid w:val="001D2CC3"/>
    <w:rsid w:val="001D331E"/>
    <w:rsid w:val="001D34D5"/>
    <w:rsid w:val="001D3676"/>
    <w:rsid w:val="001D36AC"/>
    <w:rsid w:val="001D400D"/>
    <w:rsid w:val="001D4570"/>
    <w:rsid w:val="001D4593"/>
    <w:rsid w:val="001D4A9F"/>
    <w:rsid w:val="001D4C3E"/>
    <w:rsid w:val="001D4E54"/>
    <w:rsid w:val="001D517B"/>
    <w:rsid w:val="001D5598"/>
    <w:rsid w:val="001D55E9"/>
    <w:rsid w:val="001D560F"/>
    <w:rsid w:val="001D5639"/>
    <w:rsid w:val="001D57AF"/>
    <w:rsid w:val="001D5803"/>
    <w:rsid w:val="001D598F"/>
    <w:rsid w:val="001D5B9F"/>
    <w:rsid w:val="001D5ED4"/>
    <w:rsid w:val="001D5F4A"/>
    <w:rsid w:val="001D62D2"/>
    <w:rsid w:val="001D63BD"/>
    <w:rsid w:val="001D67F5"/>
    <w:rsid w:val="001D68AB"/>
    <w:rsid w:val="001D6BA8"/>
    <w:rsid w:val="001D6F1A"/>
    <w:rsid w:val="001D745F"/>
    <w:rsid w:val="001D782B"/>
    <w:rsid w:val="001D79A4"/>
    <w:rsid w:val="001D7C27"/>
    <w:rsid w:val="001D7C8E"/>
    <w:rsid w:val="001D7E06"/>
    <w:rsid w:val="001D7E7E"/>
    <w:rsid w:val="001E016E"/>
    <w:rsid w:val="001E0613"/>
    <w:rsid w:val="001E07DE"/>
    <w:rsid w:val="001E0C9A"/>
    <w:rsid w:val="001E0D79"/>
    <w:rsid w:val="001E0E74"/>
    <w:rsid w:val="001E0EA6"/>
    <w:rsid w:val="001E0EA8"/>
    <w:rsid w:val="001E0EEE"/>
    <w:rsid w:val="001E16C2"/>
    <w:rsid w:val="001E1717"/>
    <w:rsid w:val="001E1776"/>
    <w:rsid w:val="001E1893"/>
    <w:rsid w:val="001E1A2F"/>
    <w:rsid w:val="001E1DEE"/>
    <w:rsid w:val="001E1EED"/>
    <w:rsid w:val="001E1FD1"/>
    <w:rsid w:val="001E20D3"/>
    <w:rsid w:val="001E220B"/>
    <w:rsid w:val="001E28A7"/>
    <w:rsid w:val="001E2A95"/>
    <w:rsid w:val="001E2A9D"/>
    <w:rsid w:val="001E2DD7"/>
    <w:rsid w:val="001E30D8"/>
    <w:rsid w:val="001E3239"/>
    <w:rsid w:val="001E36E3"/>
    <w:rsid w:val="001E38F1"/>
    <w:rsid w:val="001E3A3A"/>
    <w:rsid w:val="001E3AE1"/>
    <w:rsid w:val="001E3BE8"/>
    <w:rsid w:val="001E3C80"/>
    <w:rsid w:val="001E3FD7"/>
    <w:rsid w:val="001E402F"/>
    <w:rsid w:val="001E44F1"/>
    <w:rsid w:val="001E4B30"/>
    <w:rsid w:val="001E4D8E"/>
    <w:rsid w:val="001E4E78"/>
    <w:rsid w:val="001E4FE6"/>
    <w:rsid w:val="001E508A"/>
    <w:rsid w:val="001E5090"/>
    <w:rsid w:val="001E509C"/>
    <w:rsid w:val="001E51D8"/>
    <w:rsid w:val="001E523C"/>
    <w:rsid w:val="001E547A"/>
    <w:rsid w:val="001E557F"/>
    <w:rsid w:val="001E55E8"/>
    <w:rsid w:val="001E55F7"/>
    <w:rsid w:val="001E5C9A"/>
    <w:rsid w:val="001E5DD7"/>
    <w:rsid w:val="001E5E67"/>
    <w:rsid w:val="001E5EB1"/>
    <w:rsid w:val="001E5EC2"/>
    <w:rsid w:val="001E5F93"/>
    <w:rsid w:val="001E5FAD"/>
    <w:rsid w:val="001E6615"/>
    <w:rsid w:val="001E6644"/>
    <w:rsid w:val="001E69A2"/>
    <w:rsid w:val="001E6BE5"/>
    <w:rsid w:val="001E6C78"/>
    <w:rsid w:val="001E705F"/>
    <w:rsid w:val="001E7104"/>
    <w:rsid w:val="001E7135"/>
    <w:rsid w:val="001E72F7"/>
    <w:rsid w:val="001E7327"/>
    <w:rsid w:val="001E73F2"/>
    <w:rsid w:val="001E73FC"/>
    <w:rsid w:val="001E78B8"/>
    <w:rsid w:val="001E7926"/>
    <w:rsid w:val="001E7B05"/>
    <w:rsid w:val="001E7B7F"/>
    <w:rsid w:val="001E7E33"/>
    <w:rsid w:val="001F030A"/>
    <w:rsid w:val="001F0327"/>
    <w:rsid w:val="001F04E6"/>
    <w:rsid w:val="001F05F8"/>
    <w:rsid w:val="001F067D"/>
    <w:rsid w:val="001F0788"/>
    <w:rsid w:val="001F0DEC"/>
    <w:rsid w:val="001F0E8D"/>
    <w:rsid w:val="001F0FA8"/>
    <w:rsid w:val="001F10FF"/>
    <w:rsid w:val="001F116D"/>
    <w:rsid w:val="001F1220"/>
    <w:rsid w:val="001F152B"/>
    <w:rsid w:val="001F155E"/>
    <w:rsid w:val="001F1727"/>
    <w:rsid w:val="001F1736"/>
    <w:rsid w:val="001F19C6"/>
    <w:rsid w:val="001F22BC"/>
    <w:rsid w:val="001F2F00"/>
    <w:rsid w:val="001F3215"/>
    <w:rsid w:val="001F3337"/>
    <w:rsid w:val="001F3607"/>
    <w:rsid w:val="001F37A1"/>
    <w:rsid w:val="001F3931"/>
    <w:rsid w:val="001F39D2"/>
    <w:rsid w:val="001F3C09"/>
    <w:rsid w:val="001F40AB"/>
    <w:rsid w:val="001F4188"/>
    <w:rsid w:val="001F42C8"/>
    <w:rsid w:val="001F439F"/>
    <w:rsid w:val="001F475B"/>
    <w:rsid w:val="001F4800"/>
    <w:rsid w:val="001F4B09"/>
    <w:rsid w:val="001F4C58"/>
    <w:rsid w:val="001F4E8A"/>
    <w:rsid w:val="001F4F96"/>
    <w:rsid w:val="001F50B6"/>
    <w:rsid w:val="001F517D"/>
    <w:rsid w:val="001F545A"/>
    <w:rsid w:val="001F5714"/>
    <w:rsid w:val="001F5925"/>
    <w:rsid w:val="001F6015"/>
    <w:rsid w:val="001F64C6"/>
    <w:rsid w:val="001F65B5"/>
    <w:rsid w:val="001F6607"/>
    <w:rsid w:val="001F684E"/>
    <w:rsid w:val="001F6865"/>
    <w:rsid w:val="001F692F"/>
    <w:rsid w:val="001F6C14"/>
    <w:rsid w:val="001F6E85"/>
    <w:rsid w:val="001F6F1D"/>
    <w:rsid w:val="001F6FFF"/>
    <w:rsid w:val="001F72F8"/>
    <w:rsid w:val="001F755A"/>
    <w:rsid w:val="001F78EC"/>
    <w:rsid w:val="001F79DF"/>
    <w:rsid w:val="001F7A9C"/>
    <w:rsid w:val="001F7C8B"/>
    <w:rsid w:val="001F7FE5"/>
    <w:rsid w:val="00200283"/>
    <w:rsid w:val="002003D2"/>
    <w:rsid w:val="00200468"/>
    <w:rsid w:val="0020056E"/>
    <w:rsid w:val="00200570"/>
    <w:rsid w:val="002007AE"/>
    <w:rsid w:val="002009D2"/>
    <w:rsid w:val="00200A13"/>
    <w:rsid w:val="00200B6A"/>
    <w:rsid w:val="00201307"/>
    <w:rsid w:val="00201512"/>
    <w:rsid w:val="00201536"/>
    <w:rsid w:val="0020161D"/>
    <w:rsid w:val="002018AD"/>
    <w:rsid w:val="002018E6"/>
    <w:rsid w:val="002019BB"/>
    <w:rsid w:val="00201A0F"/>
    <w:rsid w:val="0020232D"/>
    <w:rsid w:val="002025FF"/>
    <w:rsid w:val="002029C0"/>
    <w:rsid w:val="00202A37"/>
    <w:rsid w:val="00202DB5"/>
    <w:rsid w:val="00203463"/>
    <w:rsid w:val="002035AD"/>
    <w:rsid w:val="002037A5"/>
    <w:rsid w:val="002037FA"/>
    <w:rsid w:val="00203A1B"/>
    <w:rsid w:val="00203A41"/>
    <w:rsid w:val="00203CEA"/>
    <w:rsid w:val="00204515"/>
    <w:rsid w:val="00204570"/>
    <w:rsid w:val="00204BFB"/>
    <w:rsid w:val="00204CAE"/>
    <w:rsid w:val="00204ED9"/>
    <w:rsid w:val="00204F03"/>
    <w:rsid w:val="00204FD8"/>
    <w:rsid w:val="002052B9"/>
    <w:rsid w:val="00205443"/>
    <w:rsid w:val="00205E2F"/>
    <w:rsid w:val="00205E3E"/>
    <w:rsid w:val="002060EA"/>
    <w:rsid w:val="002060F3"/>
    <w:rsid w:val="002066D9"/>
    <w:rsid w:val="00206831"/>
    <w:rsid w:val="00206963"/>
    <w:rsid w:val="00206B32"/>
    <w:rsid w:val="00206CC8"/>
    <w:rsid w:val="00206E56"/>
    <w:rsid w:val="002070C2"/>
    <w:rsid w:val="002071FD"/>
    <w:rsid w:val="002072F3"/>
    <w:rsid w:val="002078BF"/>
    <w:rsid w:val="00207A4D"/>
    <w:rsid w:val="00207AC6"/>
    <w:rsid w:val="00207C1B"/>
    <w:rsid w:val="00207F9B"/>
    <w:rsid w:val="002105C0"/>
    <w:rsid w:val="00210771"/>
    <w:rsid w:val="00210868"/>
    <w:rsid w:val="002109F9"/>
    <w:rsid w:val="002109FC"/>
    <w:rsid w:val="00210ACA"/>
    <w:rsid w:val="00210B7B"/>
    <w:rsid w:val="00210C75"/>
    <w:rsid w:val="00210DB3"/>
    <w:rsid w:val="00210F0A"/>
    <w:rsid w:val="002112E9"/>
    <w:rsid w:val="00211346"/>
    <w:rsid w:val="002115EA"/>
    <w:rsid w:val="0021173C"/>
    <w:rsid w:val="002117F2"/>
    <w:rsid w:val="00211983"/>
    <w:rsid w:val="00211B76"/>
    <w:rsid w:val="00211D85"/>
    <w:rsid w:val="00211DFA"/>
    <w:rsid w:val="00211FC2"/>
    <w:rsid w:val="002121B4"/>
    <w:rsid w:val="00212498"/>
    <w:rsid w:val="002126F8"/>
    <w:rsid w:val="00212757"/>
    <w:rsid w:val="0021276A"/>
    <w:rsid w:val="002129B2"/>
    <w:rsid w:val="00212A07"/>
    <w:rsid w:val="00212A2D"/>
    <w:rsid w:val="002133D8"/>
    <w:rsid w:val="00213404"/>
    <w:rsid w:val="0021353A"/>
    <w:rsid w:val="00213597"/>
    <w:rsid w:val="00213A55"/>
    <w:rsid w:val="00213A84"/>
    <w:rsid w:val="00213E42"/>
    <w:rsid w:val="00213F3B"/>
    <w:rsid w:val="00214013"/>
    <w:rsid w:val="00214032"/>
    <w:rsid w:val="00214105"/>
    <w:rsid w:val="0021411C"/>
    <w:rsid w:val="0021432D"/>
    <w:rsid w:val="002143EC"/>
    <w:rsid w:val="002144EF"/>
    <w:rsid w:val="002145F5"/>
    <w:rsid w:val="00214A02"/>
    <w:rsid w:val="00214A73"/>
    <w:rsid w:val="00214C77"/>
    <w:rsid w:val="00214F35"/>
    <w:rsid w:val="0021503F"/>
    <w:rsid w:val="002157CE"/>
    <w:rsid w:val="0021591F"/>
    <w:rsid w:val="002159EB"/>
    <w:rsid w:val="00215BAD"/>
    <w:rsid w:val="00215D09"/>
    <w:rsid w:val="0021636A"/>
    <w:rsid w:val="0021652D"/>
    <w:rsid w:val="00216556"/>
    <w:rsid w:val="0021664D"/>
    <w:rsid w:val="00216997"/>
    <w:rsid w:val="00216999"/>
    <w:rsid w:val="00216A48"/>
    <w:rsid w:val="00216A8B"/>
    <w:rsid w:val="00216A98"/>
    <w:rsid w:val="00216C2C"/>
    <w:rsid w:val="00216C69"/>
    <w:rsid w:val="00216E3A"/>
    <w:rsid w:val="00216ED3"/>
    <w:rsid w:val="00216F02"/>
    <w:rsid w:val="00217099"/>
    <w:rsid w:val="002170E3"/>
    <w:rsid w:val="002170EB"/>
    <w:rsid w:val="00217662"/>
    <w:rsid w:val="00217989"/>
    <w:rsid w:val="00217CC1"/>
    <w:rsid w:val="00217E59"/>
    <w:rsid w:val="00217F1B"/>
    <w:rsid w:val="00217F40"/>
    <w:rsid w:val="00220230"/>
    <w:rsid w:val="00220766"/>
    <w:rsid w:val="00220847"/>
    <w:rsid w:val="00220BD6"/>
    <w:rsid w:val="00220D44"/>
    <w:rsid w:val="00220E2D"/>
    <w:rsid w:val="00221020"/>
    <w:rsid w:val="00221754"/>
    <w:rsid w:val="00221CB1"/>
    <w:rsid w:val="00221E91"/>
    <w:rsid w:val="00222301"/>
    <w:rsid w:val="0022247F"/>
    <w:rsid w:val="002224E6"/>
    <w:rsid w:val="00222AEA"/>
    <w:rsid w:val="00222CF9"/>
    <w:rsid w:val="00222E09"/>
    <w:rsid w:val="00222E48"/>
    <w:rsid w:val="00222F9F"/>
    <w:rsid w:val="00222FE2"/>
    <w:rsid w:val="0022303A"/>
    <w:rsid w:val="00223346"/>
    <w:rsid w:val="002233D5"/>
    <w:rsid w:val="002234B4"/>
    <w:rsid w:val="0022368A"/>
    <w:rsid w:val="0022383B"/>
    <w:rsid w:val="0022397A"/>
    <w:rsid w:val="00223C3C"/>
    <w:rsid w:val="00223C41"/>
    <w:rsid w:val="00223CEB"/>
    <w:rsid w:val="0022453B"/>
    <w:rsid w:val="002246AA"/>
    <w:rsid w:val="0022474B"/>
    <w:rsid w:val="00224AAD"/>
    <w:rsid w:val="00224C38"/>
    <w:rsid w:val="00224F5F"/>
    <w:rsid w:val="00225006"/>
    <w:rsid w:val="0022519C"/>
    <w:rsid w:val="002254B5"/>
    <w:rsid w:val="00225618"/>
    <w:rsid w:val="002256D3"/>
    <w:rsid w:val="0022594D"/>
    <w:rsid w:val="00225953"/>
    <w:rsid w:val="00225B01"/>
    <w:rsid w:val="00225E92"/>
    <w:rsid w:val="00225EB2"/>
    <w:rsid w:val="0022603B"/>
    <w:rsid w:val="0022613E"/>
    <w:rsid w:val="00226501"/>
    <w:rsid w:val="00226661"/>
    <w:rsid w:val="002268C8"/>
    <w:rsid w:val="00226B15"/>
    <w:rsid w:val="00226C3D"/>
    <w:rsid w:val="00226E0B"/>
    <w:rsid w:val="002271EA"/>
    <w:rsid w:val="00227221"/>
    <w:rsid w:val="002272DF"/>
    <w:rsid w:val="002274F7"/>
    <w:rsid w:val="00227539"/>
    <w:rsid w:val="002276E1"/>
    <w:rsid w:val="00227760"/>
    <w:rsid w:val="002277D7"/>
    <w:rsid w:val="0022797F"/>
    <w:rsid w:val="00227C33"/>
    <w:rsid w:val="00227EA1"/>
    <w:rsid w:val="00227F8E"/>
    <w:rsid w:val="002300B9"/>
    <w:rsid w:val="00230162"/>
    <w:rsid w:val="0023048B"/>
    <w:rsid w:val="00230A09"/>
    <w:rsid w:val="00230BD6"/>
    <w:rsid w:val="0023105E"/>
    <w:rsid w:val="0023121A"/>
    <w:rsid w:val="002316A2"/>
    <w:rsid w:val="002316D3"/>
    <w:rsid w:val="00231718"/>
    <w:rsid w:val="002318ED"/>
    <w:rsid w:val="002319E3"/>
    <w:rsid w:val="00231C11"/>
    <w:rsid w:val="00231CBC"/>
    <w:rsid w:val="00231D5F"/>
    <w:rsid w:val="00231EC5"/>
    <w:rsid w:val="00232034"/>
    <w:rsid w:val="00232AF0"/>
    <w:rsid w:val="00232BD2"/>
    <w:rsid w:val="00232CCD"/>
    <w:rsid w:val="00232FC8"/>
    <w:rsid w:val="002332F4"/>
    <w:rsid w:val="0023358A"/>
    <w:rsid w:val="00233966"/>
    <w:rsid w:val="00233D26"/>
    <w:rsid w:val="00233D6D"/>
    <w:rsid w:val="00233F0B"/>
    <w:rsid w:val="002342FC"/>
    <w:rsid w:val="002345FE"/>
    <w:rsid w:val="002347E1"/>
    <w:rsid w:val="002348DD"/>
    <w:rsid w:val="0023499E"/>
    <w:rsid w:val="00234A2D"/>
    <w:rsid w:val="00234EB5"/>
    <w:rsid w:val="00235409"/>
    <w:rsid w:val="00235471"/>
    <w:rsid w:val="002355C8"/>
    <w:rsid w:val="00235AE1"/>
    <w:rsid w:val="00235E53"/>
    <w:rsid w:val="0023642B"/>
    <w:rsid w:val="00236C64"/>
    <w:rsid w:val="00236FFF"/>
    <w:rsid w:val="00237029"/>
    <w:rsid w:val="00237071"/>
    <w:rsid w:val="002371C2"/>
    <w:rsid w:val="002374D7"/>
    <w:rsid w:val="0023796B"/>
    <w:rsid w:val="00237E41"/>
    <w:rsid w:val="002401F5"/>
    <w:rsid w:val="00240231"/>
    <w:rsid w:val="00240314"/>
    <w:rsid w:val="00240A3F"/>
    <w:rsid w:val="00240A9A"/>
    <w:rsid w:val="00240B14"/>
    <w:rsid w:val="00240BDA"/>
    <w:rsid w:val="00241223"/>
    <w:rsid w:val="00241539"/>
    <w:rsid w:val="00241636"/>
    <w:rsid w:val="002418A3"/>
    <w:rsid w:val="002418BD"/>
    <w:rsid w:val="00241BD2"/>
    <w:rsid w:val="00241FBC"/>
    <w:rsid w:val="002421E5"/>
    <w:rsid w:val="0024221A"/>
    <w:rsid w:val="002423B2"/>
    <w:rsid w:val="002423F4"/>
    <w:rsid w:val="0024241D"/>
    <w:rsid w:val="0024287D"/>
    <w:rsid w:val="00242882"/>
    <w:rsid w:val="00242A50"/>
    <w:rsid w:val="00242D26"/>
    <w:rsid w:val="00242D82"/>
    <w:rsid w:val="00242FB8"/>
    <w:rsid w:val="00243041"/>
    <w:rsid w:val="00243672"/>
    <w:rsid w:val="00243716"/>
    <w:rsid w:val="00243961"/>
    <w:rsid w:val="00243AAF"/>
    <w:rsid w:val="00243B61"/>
    <w:rsid w:val="00243BED"/>
    <w:rsid w:val="00243C1C"/>
    <w:rsid w:val="00243CB1"/>
    <w:rsid w:val="00243DE7"/>
    <w:rsid w:val="00244123"/>
    <w:rsid w:val="002442C5"/>
    <w:rsid w:val="0024481B"/>
    <w:rsid w:val="0024489B"/>
    <w:rsid w:val="00244C32"/>
    <w:rsid w:val="002455F8"/>
    <w:rsid w:val="0024566B"/>
    <w:rsid w:val="0024574E"/>
    <w:rsid w:val="00245C1D"/>
    <w:rsid w:val="00245FD3"/>
    <w:rsid w:val="002463FE"/>
    <w:rsid w:val="0024642C"/>
    <w:rsid w:val="0024671F"/>
    <w:rsid w:val="00246933"/>
    <w:rsid w:val="00246995"/>
    <w:rsid w:val="00246BF0"/>
    <w:rsid w:val="00246C29"/>
    <w:rsid w:val="00246C7D"/>
    <w:rsid w:val="00246F28"/>
    <w:rsid w:val="002473EC"/>
    <w:rsid w:val="0024740F"/>
    <w:rsid w:val="00247A60"/>
    <w:rsid w:val="00247D08"/>
    <w:rsid w:val="00247D0D"/>
    <w:rsid w:val="00247DAD"/>
    <w:rsid w:val="002501C6"/>
    <w:rsid w:val="00250617"/>
    <w:rsid w:val="00250649"/>
    <w:rsid w:val="002506E3"/>
    <w:rsid w:val="0025072D"/>
    <w:rsid w:val="00250DD7"/>
    <w:rsid w:val="002510E1"/>
    <w:rsid w:val="002511A2"/>
    <w:rsid w:val="002513F1"/>
    <w:rsid w:val="002515B3"/>
    <w:rsid w:val="0025176F"/>
    <w:rsid w:val="00251DA1"/>
    <w:rsid w:val="0025215D"/>
    <w:rsid w:val="00252258"/>
    <w:rsid w:val="00252675"/>
    <w:rsid w:val="0025275A"/>
    <w:rsid w:val="00252AB9"/>
    <w:rsid w:val="002535C4"/>
    <w:rsid w:val="00253800"/>
    <w:rsid w:val="00253907"/>
    <w:rsid w:val="00253B78"/>
    <w:rsid w:val="0025407F"/>
    <w:rsid w:val="0025411D"/>
    <w:rsid w:val="00254165"/>
    <w:rsid w:val="002543CF"/>
    <w:rsid w:val="0025445A"/>
    <w:rsid w:val="00254529"/>
    <w:rsid w:val="002545C0"/>
    <w:rsid w:val="0025474A"/>
    <w:rsid w:val="0025489A"/>
    <w:rsid w:val="002549B2"/>
    <w:rsid w:val="00254A02"/>
    <w:rsid w:val="0025500F"/>
    <w:rsid w:val="00255036"/>
    <w:rsid w:val="00255138"/>
    <w:rsid w:val="002551E8"/>
    <w:rsid w:val="00255305"/>
    <w:rsid w:val="00255465"/>
    <w:rsid w:val="00255596"/>
    <w:rsid w:val="002555D7"/>
    <w:rsid w:val="00255607"/>
    <w:rsid w:val="00255944"/>
    <w:rsid w:val="0025598C"/>
    <w:rsid w:val="002559DF"/>
    <w:rsid w:val="00255B8E"/>
    <w:rsid w:val="00255C7E"/>
    <w:rsid w:val="00255D39"/>
    <w:rsid w:val="00255DB3"/>
    <w:rsid w:val="00255E01"/>
    <w:rsid w:val="00255E8B"/>
    <w:rsid w:val="00256C17"/>
    <w:rsid w:val="00256D3B"/>
    <w:rsid w:val="00257330"/>
    <w:rsid w:val="0025734C"/>
    <w:rsid w:val="002575FD"/>
    <w:rsid w:val="0025768F"/>
    <w:rsid w:val="002578A8"/>
    <w:rsid w:val="0025798F"/>
    <w:rsid w:val="0025799E"/>
    <w:rsid w:val="00257D58"/>
    <w:rsid w:val="002601DF"/>
    <w:rsid w:val="0026093A"/>
    <w:rsid w:val="00260B7C"/>
    <w:rsid w:val="00260BDB"/>
    <w:rsid w:val="00260CEF"/>
    <w:rsid w:val="00260DEB"/>
    <w:rsid w:val="002611CC"/>
    <w:rsid w:val="00261533"/>
    <w:rsid w:val="002615AB"/>
    <w:rsid w:val="0026196C"/>
    <w:rsid w:val="00261E7A"/>
    <w:rsid w:val="002621E2"/>
    <w:rsid w:val="00262234"/>
    <w:rsid w:val="00262341"/>
    <w:rsid w:val="00262372"/>
    <w:rsid w:val="00262446"/>
    <w:rsid w:val="0026271E"/>
    <w:rsid w:val="002628E3"/>
    <w:rsid w:val="00262905"/>
    <w:rsid w:val="002629AB"/>
    <w:rsid w:val="002629D6"/>
    <w:rsid w:val="00262BA7"/>
    <w:rsid w:val="00262BD0"/>
    <w:rsid w:val="00262FE6"/>
    <w:rsid w:val="00263041"/>
    <w:rsid w:val="0026320B"/>
    <w:rsid w:val="00263339"/>
    <w:rsid w:val="00263472"/>
    <w:rsid w:val="00263563"/>
    <w:rsid w:val="00263735"/>
    <w:rsid w:val="00263A0B"/>
    <w:rsid w:val="00263B45"/>
    <w:rsid w:val="00263E58"/>
    <w:rsid w:val="00263E59"/>
    <w:rsid w:val="002642F5"/>
    <w:rsid w:val="0026450F"/>
    <w:rsid w:val="00264536"/>
    <w:rsid w:val="002646E5"/>
    <w:rsid w:val="00264A6F"/>
    <w:rsid w:val="00264B00"/>
    <w:rsid w:val="00264BAE"/>
    <w:rsid w:val="00264D2D"/>
    <w:rsid w:val="00264E07"/>
    <w:rsid w:val="00264EFF"/>
    <w:rsid w:val="0026517C"/>
    <w:rsid w:val="00265231"/>
    <w:rsid w:val="0026567A"/>
    <w:rsid w:val="00265722"/>
    <w:rsid w:val="00265A79"/>
    <w:rsid w:val="00265AD2"/>
    <w:rsid w:val="00265DB3"/>
    <w:rsid w:val="00265DE0"/>
    <w:rsid w:val="00265F3B"/>
    <w:rsid w:val="002660CB"/>
    <w:rsid w:val="002664EF"/>
    <w:rsid w:val="002666E0"/>
    <w:rsid w:val="00266747"/>
    <w:rsid w:val="002669B7"/>
    <w:rsid w:val="00266CE6"/>
    <w:rsid w:val="00266DA6"/>
    <w:rsid w:val="00266FCD"/>
    <w:rsid w:val="00267081"/>
    <w:rsid w:val="00267136"/>
    <w:rsid w:val="0026717F"/>
    <w:rsid w:val="002671E7"/>
    <w:rsid w:val="00267214"/>
    <w:rsid w:val="00267511"/>
    <w:rsid w:val="00267587"/>
    <w:rsid w:val="002678B7"/>
    <w:rsid w:val="0026790C"/>
    <w:rsid w:val="00267A14"/>
    <w:rsid w:val="00270068"/>
    <w:rsid w:val="00270158"/>
    <w:rsid w:val="00270558"/>
    <w:rsid w:val="00270849"/>
    <w:rsid w:val="002708E0"/>
    <w:rsid w:val="002708FB"/>
    <w:rsid w:val="00270980"/>
    <w:rsid w:val="00270DC2"/>
    <w:rsid w:val="00270F6A"/>
    <w:rsid w:val="002712E0"/>
    <w:rsid w:val="00271771"/>
    <w:rsid w:val="00271AED"/>
    <w:rsid w:val="00271BF1"/>
    <w:rsid w:val="00271CA9"/>
    <w:rsid w:val="00271E0A"/>
    <w:rsid w:val="00271EC1"/>
    <w:rsid w:val="0027224E"/>
    <w:rsid w:val="0027227B"/>
    <w:rsid w:val="0027254C"/>
    <w:rsid w:val="00272917"/>
    <w:rsid w:val="00272E4D"/>
    <w:rsid w:val="00272E5D"/>
    <w:rsid w:val="00273351"/>
    <w:rsid w:val="0027361E"/>
    <w:rsid w:val="00273647"/>
    <w:rsid w:val="00273758"/>
    <w:rsid w:val="002739E9"/>
    <w:rsid w:val="00273D2E"/>
    <w:rsid w:val="00273F1B"/>
    <w:rsid w:val="0027423D"/>
    <w:rsid w:val="0027438F"/>
    <w:rsid w:val="00274C08"/>
    <w:rsid w:val="00274D70"/>
    <w:rsid w:val="00274D76"/>
    <w:rsid w:val="00275130"/>
    <w:rsid w:val="002751E7"/>
    <w:rsid w:val="00275206"/>
    <w:rsid w:val="0027542B"/>
    <w:rsid w:val="0027578A"/>
    <w:rsid w:val="00275955"/>
    <w:rsid w:val="00275BEC"/>
    <w:rsid w:val="00275DC6"/>
    <w:rsid w:val="00275DD8"/>
    <w:rsid w:val="00275F16"/>
    <w:rsid w:val="00275F29"/>
    <w:rsid w:val="00275FFE"/>
    <w:rsid w:val="00276325"/>
    <w:rsid w:val="0027656B"/>
    <w:rsid w:val="0027678A"/>
    <w:rsid w:val="00276936"/>
    <w:rsid w:val="00276C02"/>
    <w:rsid w:val="00276CF6"/>
    <w:rsid w:val="00276DD6"/>
    <w:rsid w:val="002770E4"/>
    <w:rsid w:val="0027724D"/>
    <w:rsid w:val="002772D1"/>
    <w:rsid w:val="00277600"/>
    <w:rsid w:val="002777DB"/>
    <w:rsid w:val="00277919"/>
    <w:rsid w:val="002779FA"/>
    <w:rsid w:val="00280041"/>
    <w:rsid w:val="00280317"/>
    <w:rsid w:val="00280356"/>
    <w:rsid w:val="0028060F"/>
    <w:rsid w:val="00280932"/>
    <w:rsid w:val="00280AE4"/>
    <w:rsid w:val="00280BD1"/>
    <w:rsid w:val="00280D16"/>
    <w:rsid w:val="00280D27"/>
    <w:rsid w:val="00280F23"/>
    <w:rsid w:val="00280F28"/>
    <w:rsid w:val="002817DA"/>
    <w:rsid w:val="0028186A"/>
    <w:rsid w:val="00281928"/>
    <w:rsid w:val="00281BA9"/>
    <w:rsid w:val="00281BDF"/>
    <w:rsid w:val="00281BE3"/>
    <w:rsid w:val="00281C39"/>
    <w:rsid w:val="002821C2"/>
    <w:rsid w:val="002822B1"/>
    <w:rsid w:val="00282429"/>
    <w:rsid w:val="002824C3"/>
    <w:rsid w:val="002825DA"/>
    <w:rsid w:val="0028274B"/>
    <w:rsid w:val="00282750"/>
    <w:rsid w:val="00282754"/>
    <w:rsid w:val="002829CA"/>
    <w:rsid w:val="00282AE0"/>
    <w:rsid w:val="00282B87"/>
    <w:rsid w:val="00282F60"/>
    <w:rsid w:val="0028301C"/>
    <w:rsid w:val="00283264"/>
    <w:rsid w:val="00283277"/>
    <w:rsid w:val="0028372A"/>
    <w:rsid w:val="002838D5"/>
    <w:rsid w:val="002838E9"/>
    <w:rsid w:val="00283CD7"/>
    <w:rsid w:val="00283D0C"/>
    <w:rsid w:val="00283E6B"/>
    <w:rsid w:val="00283FCB"/>
    <w:rsid w:val="0028400E"/>
    <w:rsid w:val="0028401C"/>
    <w:rsid w:val="0028409A"/>
    <w:rsid w:val="002840C8"/>
    <w:rsid w:val="002842FE"/>
    <w:rsid w:val="0028453C"/>
    <w:rsid w:val="00284559"/>
    <w:rsid w:val="00284620"/>
    <w:rsid w:val="0028494C"/>
    <w:rsid w:val="00284D2F"/>
    <w:rsid w:val="00284F7C"/>
    <w:rsid w:val="00284FE1"/>
    <w:rsid w:val="002851AD"/>
    <w:rsid w:val="002851AE"/>
    <w:rsid w:val="0028535D"/>
    <w:rsid w:val="00285417"/>
    <w:rsid w:val="0028548B"/>
    <w:rsid w:val="0028556C"/>
    <w:rsid w:val="0028564B"/>
    <w:rsid w:val="0028569A"/>
    <w:rsid w:val="002857EB"/>
    <w:rsid w:val="00285BB7"/>
    <w:rsid w:val="002860F8"/>
    <w:rsid w:val="002860FC"/>
    <w:rsid w:val="00286563"/>
    <w:rsid w:val="00286810"/>
    <w:rsid w:val="00286A13"/>
    <w:rsid w:val="00286BF5"/>
    <w:rsid w:val="00287176"/>
    <w:rsid w:val="00287238"/>
    <w:rsid w:val="00287262"/>
    <w:rsid w:val="00287266"/>
    <w:rsid w:val="0028729E"/>
    <w:rsid w:val="00287626"/>
    <w:rsid w:val="002876FB"/>
    <w:rsid w:val="00287956"/>
    <w:rsid w:val="00287A3C"/>
    <w:rsid w:val="00287AFA"/>
    <w:rsid w:val="00287F50"/>
    <w:rsid w:val="00287F5D"/>
    <w:rsid w:val="00290227"/>
    <w:rsid w:val="002903A9"/>
    <w:rsid w:val="0029092E"/>
    <w:rsid w:val="00290AD1"/>
    <w:rsid w:val="00290ED5"/>
    <w:rsid w:val="00291311"/>
    <w:rsid w:val="00291475"/>
    <w:rsid w:val="0029149E"/>
    <w:rsid w:val="0029171A"/>
    <w:rsid w:val="00291734"/>
    <w:rsid w:val="00291742"/>
    <w:rsid w:val="002918FB"/>
    <w:rsid w:val="002919D2"/>
    <w:rsid w:val="00291AE0"/>
    <w:rsid w:val="00291B3F"/>
    <w:rsid w:val="00291C92"/>
    <w:rsid w:val="00291CD3"/>
    <w:rsid w:val="00291CF7"/>
    <w:rsid w:val="002920CC"/>
    <w:rsid w:val="00292129"/>
    <w:rsid w:val="0029225D"/>
    <w:rsid w:val="0029226F"/>
    <w:rsid w:val="00292367"/>
    <w:rsid w:val="0029254E"/>
    <w:rsid w:val="00292763"/>
    <w:rsid w:val="00292B98"/>
    <w:rsid w:val="00292D84"/>
    <w:rsid w:val="00292E20"/>
    <w:rsid w:val="00292F33"/>
    <w:rsid w:val="002936A0"/>
    <w:rsid w:val="002936FF"/>
    <w:rsid w:val="002937E7"/>
    <w:rsid w:val="002937ED"/>
    <w:rsid w:val="002938DD"/>
    <w:rsid w:val="00293B91"/>
    <w:rsid w:val="00293BB7"/>
    <w:rsid w:val="00293F4B"/>
    <w:rsid w:val="00293F52"/>
    <w:rsid w:val="00293FB4"/>
    <w:rsid w:val="00293FFD"/>
    <w:rsid w:val="0029401C"/>
    <w:rsid w:val="00294089"/>
    <w:rsid w:val="00294178"/>
    <w:rsid w:val="00294208"/>
    <w:rsid w:val="002945CF"/>
    <w:rsid w:val="00294B56"/>
    <w:rsid w:val="00294CA8"/>
    <w:rsid w:val="00294CF6"/>
    <w:rsid w:val="00294D72"/>
    <w:rsid w:val="00294F7F"/>
    <w:rsid w:val="0029525A"/>
    <w:rsid w:val="00295421"/>
    <w:rsid w:val="0029558D"/>
    <w:rsid w:val="002956F2"/>
    <w:rsid w:val="00295728"/>
    <w:rsid w:val="002959F0"/>
    <w:rsid w:val="00295EBE"/>
    <w:rsid w:val="00296110"/>
    <w:rsid w:val="00296112"/>
    <w:rsid w:val="00296506"/>
    <w:rsid w:val="00296534"/>
    <w:rsid w:val="00296949"/>
    <w:rsid w:val="0029707B"/>
    <w:rsid w:val="00297094"/>
    <w:rsid w:val="002973E3"/>
    <w:rsid w:val="00297603"/>
    <w:rsid w:val="002978BB"/>
    <w:rsid w:val="00297AF4"/>
    <w:rsid w:val="00297C49"/>
    <w:rsid w:val="002A01AF"/>
    <w:rsid w:val="002A0563"/>
    <w:rsid w:val="002A0A4F"/>
    <w:rsid w:val="002A0C2F"/>
    <w:rsid w:val="002A0DBA"/>
    <w:rsid w:val="002A0E0C"/>
    <w:rsid w:val="002A10E6"/>
    <w:rsid w:val="002A19AD"/>
    <w:rsid w:val="002A1FD3"/>
    <w:rsid w:val="002A2136"/>
    <w:rsid w:val="002A22C6"/>
    <w:rsid w:val="002A22F2"/>
    <w:rsid w:val="002A2302"/>
    <w:rsid w:val="002A254D"/>
    <w:rsid w:val="002A2599"/>
    <w:rsid w:val="002A25D8"/>
    <w:rsid w:val="002A260E"/>
    <w:rsid w:val="002A261D"/>
    <w:rsid w:val="002A26C2"/>
    <w:rsid w:val="002A2770"/>
    <w:rsid w:val="002A2827"/>
    <w:rsid w:val="002A29D4"/>
    <w:rsid w:val="002A2A39"/>
    <w:rsid w:val="002A2B02"/>
    <w:rsid w:val="002A2DEF"/>
    <w:rsid w:val="002A316B"/>
    <w:rsid w:val="002A31CA"/>
    <w:rsid w:val="002A3A15"/>
    <w:rsid w:val="002A3A7E"/>
    <w:rsid w:val="002A3BFA"/>
    <w:rsid w:val="002A3D8C"/>
    <w:rsid w:val="002A447A"/>
    <w:rsid w:val="002A44DC"/>
    <w:rsid w:val="002A4509"/>
    <w:rsid w:val="002A4FD6"/>
    <w:rsid w:val="002A5153"/>
    <w:rsid w:val="002A5402"/>
    <w:rsid w:val="002A55C7"/>
    <w:rsid w:val="002A5623"/>
    <w:rsid w:val="002A563B"/>
    <w:rsid w:val="002A5DDA"/>
    <w:rsid w:val="002A6165"/>
    <w:rsid w:val="002A63F3"/>
    <w:rsid w:val="002A6912"/>
    <w:rsid w:val="002A6D53"/>
    <w:rsid w:val="002A6E4F"/>
    <w:rsid w:val="002A72B2"/>
    <w:rsid w:val="002A732A"/>
    <w:rsid w:val="002A7539"/>
    <w:rsid w:val="002A7543"/>
    <w:rsid w:val="002A754B"/>
    <w:rsid w:val="002A78C9"/>
    <w:rsid w:val="002A7A25"/>
    <w:rsid w:val="002A7BB7"/>
    <w:rsid w:val="002B02F0"/>
    <w:rsid w:val="002B0882"/>
    <w:rsid w:val="002B0BC4"/>
    <w:rsid w:val="002B10F9"/>
    <w:rsid w:val="002B1491"/>
    <w:rsid w:val="002B153A"/>
    <w:rsid w:val="002B163D"/>
    <w:rsid w:val="002B16E9"/>
    <w:rsid w:val="002B1AF1"/>
    <w:rsid w:val="002B1BF0"/>
    <w:rsid w:val="002B2034"/>
    <w:rsid w:val="002B21E8"/>
    <w:rsid w:val="002B22EE"/>
    <w:rsid w:val="002B2399"/>
    <w:rsid w:val="002B24DB"/>
    <w:rsid w:val="002B2690"/>
    <w:rsid w:val="002B27B1"/>
    <w:rsid w:val="002B2AA0"/>
    <w:rsid w:val="002B2CCE"/>
    <w:rsid w:val="002B2E86"/>
    <w:rsid w:val="002B3394"/>
    <w:rsid w:val="002B34AA"/>
    <w:rsid w:val="002B35E5"/>
    <w:rsid w:val="002B3D65"/>
    <w:rsid w:val="002B3DF8"/>
    <w:rsid w:val="002B409A"/>
    <w:rsid w:val="002B416F"/>
    <w:rsid w:val="002B4379"/>
    <w:rsid w:val="002B4717"/>
    <w:rsid w:val="002B4ABD"/>
    <w:rsid w:val="002B5388"/>
    <w:rsid w:val="002B563F"/>
    <w:rsid w:val="002B5A61"/>
    <w:rsid w:val="002B61C5"/>
    <w:rsid w:val="002B61F2"/>
    <w:rsid w:val="002B6234"/>
    <w:rsid w:val="002B62F8"/>
    <w:rsid w:val="002B69CF"/>
    <w:rsid w:val="002B6BC5"/>
    <w:rsid w:val="002B6E43"/>
    <w:rsid w:val="002B6F35"/>
    <w:rsid w:val="002B7358"/>
    <w:rsid w:val="002B7D64"/>
    <w:rsid w:val="002C00EC"/>
    <w:rsid w:val="002C050F"/>
    <w:rsid w:val="002C0814"/>
    <w:rsid w:val="002C08AF"/>
    <w:rsid w:val="002C0B0E"/>
    <w:rsid w:val="002C0C51"/>
    <w:rsid w:val="002C0C84"/>
    <w:rsid w:val="002C0DD2"/>
    <w:rsid w:val="002C0E86"/>
    <w:rsid w:val="002C1014"/>
    <w:rsid w:val="002C15A4"/>
    <w:rsid w:val="002C16FD"/>
    <w:rsid w:val="002C1A35"/>
    <w:rsid w:val="002C1AAD"/>
    <w:rsid w:val="002C1E72"/>
    <w:rsid w:val="002C20FB"/>
    <w:rsid w:val="002C2114"/>
    <w:rsid w:val="002C2127"/>
    <w:rsid w:val="002C21CC"/>
    <w:rsid w:val="002C236E"/>
    <w:rsid w:val="002C24C5"/>
    <w:rsid w:val="002C2603"/>
    <w:rsid w:val="002C2744"/>
    <w:rsid w:val="002C2ADC"/>
    <w:rsid w:val="002C2BF3"/>
    <w:rsid w:val="002C2C6D"/>
    <w:rsid w:val="002C2CBD"/>
    <w:rsid w:val="002C2F6A"/>
    <w:rsid w:val="002C30E3"/>
    <w:rsid w:val="002C3296"/>
    <w:rsid w:val="002C3494"/>
    <w:rsid w:val="002C36B0"/>
    <w:rsid w:val="002C3DFC"/>
    <w:rsid w:val="002C40EF"/>
    <w:rsid w:val="002C41A5"/>
    <w:rsid w:val="002C4265"/>
    <w:rsid w:val="002C4374"/>
    <w:rsid w:val="002C4623"/>
    <w:rsid w:val="002C4850"/>
    <w:rsid w:val="002C4D18"/>
    <w:rsid w:val="002C5090"/>
    <w:rsid w:val="002C553D"/>
    <w:rsid w:val="002C56C7"/>
    <w:rsid w:val="002C5776"/>
    <w:rsid w:val="002C58D3"/>
    <w:rsid w:val="002C5A2E"/>
    <w:rsid w:val="002C5B6D"/>
    <w:rsid w:val="002C5B9A"/>
    <w:rsid w:val="002C5C97"/>
    <w:rsid w:val="002C5F84"/>
    <w:rsid w:val="002C6310"/>
    <w:rsid w:val="002C6329"/>
    <w:rsid w:val="002C6415"/>
    <w:rsid w:val="002C6468"/>
    <w:rsid w:val="002C69E7"/>
    <w:rsid w:val="002C6D0B"/>
    <w:rsid w:val="002C6E67"/>
    <w:rsid w:val="002C73C4"/>
    <w:rsid w:val="002C7554"/>
    <w:rsid w:val="002C78D6"/>
    <w:rsid w:val="002C7A0A"/>
    <w:rsid w:val="002D028B"/>
    <w:rsid w:val="002D0455"/>
    <w:rsid w:val="002D04E0"/>
    <w:rsid w:val="002D0563"/>
    <w:rsid w:val="002D0673"/>
    <w:rsid w:val="002D0850"/>
    <w:rsid w:val="002D0ADC"/>
    <w:rsid w:val="002D0B94"/>
    <w:rsid w:val="002D0CA6"/>
    <w:rsid w:val="002D0D50"/>
    <w:rsid w:val="002D0F93"/>
    <w:rsid w:val="002D1419"/>
    <w:rsid w:val="002D141A"/>
    <w:rsid w:val="002D163F"/>
    <w:rsid w:val="002D1B45"/>
    <w:rsid w:val="002D1B99"/>
    <w:rsid w:val="002D1BD0"/>
    <w:rsid w:val="002D1CB3"/>
    <w:rsid w:val="002D1DBF"/>
    <w:rsid w:val="002D1E7E"/>
    <w:rsid w:val="002D1EBC"/>
    <w:rsid w:val="002D23D8"/>
    <w:rsid w:val="002D2B80"/>
    <w:rsid w:val="002D2F19"/>
    <w:rsid w:val="002D39B9"/>
    <w:rsid w:val="002D3A50"/>
    <w:rsid w:val="002D3AA0"/>
    <w:rsid w:val="002D3D59"/>
    <w:rsid w:val="002D40B9"/>
    <w:rsid w:val="002D40BA"/>
    <w:rsid w:val="002D4528"/>
    <w:rsid w:val="002D473D"/>
    <w:rsid w:val="002D4920"/>
    <w:rsid w:val="002D4AD8"/>
    <w:rsid w:val="002D4D33"/>
    <w:rsid w:val="002D4D9D"/>
    <w:rsid w:val="002D4F1F"/>
    <w:rsid w:val="002D4FD1"/>
    <w:rsid w:val="002D51CF"/>
    <w:rsid w:val="002D52D6"/>
    <w:rsid w:val="002D53AF"/>
    <w:rsid w:val="002D5544"/>
    <w:rsid w:val="002D557A"/>
    <w:rsid w:val="002D57FF"/>
    <w:rsid w:val="002D58AD"/>
    <w:rsid w:val="002D5931"/>
    <w:rsid w:val="002D593A"/>
    <w:rsid w:val="002D5C50"/>
    <w:rsid w:val="002D5F28"/>
    <w:rsid w:val="002D5F93"/>
    <w:rsid w:val="002D5F99"/>
    <w:rsid w:val="002D5FB4"/>
    <w:rsid w:val="002D6046"/>
    <w:rsid w:val="002D62A4"/>
    <w:rsid w:val="002D68DD"/>
    <w:rsid w:val="002D6CFB"/>
    <w:rsid w:val="002D6D40"/>
    <w:rsid w:val="002D6F34"/>
    <w:rsid w:val="002D6F84"/>
    <w:rsid w:val="002D7145"/>
    <w:rsid w:val="002D7425"/>
    <w:rsid w:val="002D770E"/>
    <w:rsid w:val="002D78F4"/>
    <w:rsid w:val="002D794F"/>
    <w:rsid w:val="002D7970"/>
    <w:rsid w:val="002D7971"/>
    <w:rsid w:val="002D7A55"/>
    <w:rsid w:val="002D7B7E"/>
    <w:rsid w:val="002D7CA4"/>
    <w:rsid w:val="002E00B4"/>
    <w:rsid w:val="002E0437"/>
    <w:rsid w:val="002E08AB"/>
    <w:rsid w:val="002E0B58"/>
    <w:rsid w:val="002E0E88"/>
    <w:rsid w:val="002E10DE"/>
    <w:rsid w:val="002E15BF"/>
    <w:rsid w:val="002E1618"/>
    <w:rsid w:val="002E1804"/>
    <w:rsid w:val="002E1896"/>
    <w:rsid w:val="002E1A21"/>
    <w:rsid w:val="002E1C38"/>
    <w:rsid w:val="002E2526"/>
    <w:rsid w:val="002E2AC4"/>
    <w:rsid w:val="002E2B5F"/>
    <w:rsid w:val="002E2CFE"/>
    <w:rsid w:val="002E2D1A"/>
    <w:rsid w:val="002E2EB9"/>
    <w:rsid w:val="002E2FDB"/>
    <w:rsid w:val="002E3B2C"/>
    <w:rsid w:val="002E3C88"/>
    <w:rsid w:val="002E3CAC"/>
    <w:rsid w:val="002E4127"/>
    <w:rsid w:val="002E424E"/>
    <w:rsid w:val="002E4483"/>
    <w:rsid w:val="002E4496"/>
    <w:rsid w:val="002E4762"/>
    <w:rsid w:val="002E49F8"/>
    <w:rsid w:val="002E4A70"/>
    <w:rsid w:val="002E4CF2"/>
    <w:rsid w:val="002E4F76"/>
    <w:rsid w:val="002E4FE2"/>
    <w:rsid w:val="002E50CB"/>
    <w:rsid w:val="002E51A0"/>
    <w:rsid w:val="002E52F1"/>
    <w:rsid w:val="002E571E"/>
    <w:rsid w:val="002E5733"/>
    <w:rsid w:val="002E5A87"/>
    <w:rsid w:val="002E5AA9"/>
    <w:rsid w:val="002E5B85"/>
    <w:rsid w:val="002E5B8A"/>
    <w:rsid w:val="002E5E98"/>
    <w:rsid w:val="002E5E9A"/>
    <w:rsid w:val="002E5F64"/>
    <w:rsid w:val="002E600F"/>
    <w:rsid w:val="002E6137"/>
    <w:rsid w:val="002E62F6"/>
    <w:rsid w:val="002E639E"/>
    <w:rsid w:val="002E6444"/>
    <w:rsid w:val="002E6551"/>
    <w:rsid w:val="002E680E"/>
    <w:rsid w:val="002E6851"/>
    <w:rsid w:val="002E6884"/>
    <w:rsid w:val="002E689C"/>
    <w:rsid w:val="002E6988"/>
    <w:rsid w:val="002E6AB1"/>
    <w:rsid w:val="002E6AD5"/>
    <w:rsid w:val="002E6B45"/>
    <w:rsid w:val="002E6E0E"/>
    <w:rsid w:val="002E71BC"/>
    <w:rsid w:val="002E73C4"/>
    <w:rsid w:val="002E7504"/>
    <w:rsid w:val="002E76FC"/>
    <w:rsid w:val="002E7714"/>
    <w:rsid w:val="002E7B50"/>
    <w:rsid w:val="002E7BA4"/>
    <w:rsid w:val="002E7FDF"/>
    <w:rsid w:val="002F0190"/>
    <w:rsid w:val="002F01AB"/>
    <w:rsid w:val="002F02D6"/>
    <w:rsid w:val="002F0499"/>
    <w:rsid w:val="002F0584"/>
    <w:rsid w:val="002F0886"/>
    <w:rsid w:val="002F0F19"/>
    <w:rsid w:val="002F0F69"/>
    <w:rsid w:val="002F0FDD"/>
    <w:rsid w:val="002F148C"/>
    <w:rsid w:val="002F17AB"/>
    <w:rsid w:val="002F17E8"/>
    <w:rsid w:val="002F19C8"/>
    <w:rsid w:val="002F1A30"/>
    <w:rsid w:val="002F1E45"/>
    <w:rsid w:val="002F1F0A"/>
    <w:rsid w:val="002F1FAE"/>
    <w:rsid w:val="002F2249"/>
    <w:rsid w:val="002F23A1"/>
    <w:rsid w:val="002F2A5A"/>
    <w:rsid w:val="002F2AD8"/>
    <w:rsid w:val="002F2BFC"/>
    <w:rsid w:val="002F2C4E"/>
    <w:rsid w:val="002F2C6C"/>
    <w:rsid w:val="002F2D28"/>
    <w:rsid w:val="002F2E27"/>
    <w:rsid w:val="002F3052"/>
    <w:rsid w:val="002F3091"/>
    <w:rsid w:val="002F316E"/>
    <w:rsid w:val="002F328D"/>
    <w:rsid w:val="002F3592"/>
    <w:rsid w:val="002F3B01"/>
    <w:rsid w:val="002F3E40"/>
    <w:rsid w:val="002F3EE9"/>
    <w:rsid w:val="002F42A8"/>
    <w:rsid w:val="002F4395"/>
    <w:rsid w:val="002F44EC"/>
    <w:rsid w:val="002F456D"/>
    <w:rsid w:val="002F4657"/>
    <w:rsid w:val="002F4876"/>
    <w:rsid w:val="002F48BB"/>
    <w:rsid w:val="002F4974"/>
    <w:rsid w:val="002F4AAE"/>
    <w:rsid w:val="002F4D32"/>
    <w:rsid w:val="002F50AE"/>
    <w:rsid w:val="002F5207"/>
    <w:rsid w:val="002F5745"/>
    <w:rsid w:val="002F5838"/>
    <w:rsid w:val="002F5BE6"/>
    <w:rsid w:val="002F5E4C"/>
    <w:rsid w:val="002F5E76"/>
    <w:rsid w:val="002F5EE8"/>
    <w:rsid w:val="002F60A8"/>
    <w:rsid w:val="002F60E8"/>
    <w:rsid w:val="002F6152"/>
    <w:rsid w:val="002F63A5"/>
    <w:rsid w:val="002F63C9"/>
    <w:rsid w:val="002F663D"/>
    <w:rsid w:val="002F679D"/>
    <w:rsid w:val="002F68B6"/>
    <w:rsid w:val="002F69E8"/>
    <w:rsid w:val="002F6AE0"/>
    <w:rsid w:val="002F6B7E"/>
    <w:rsid w:val="002F6B7F"/>
    <w:rsid w:val="002F6E31"/>
    <w:rsid w:val="002F6F0E"/>
    <w:rsid w:val="002F6F36"/>
    <w:rsid w:val="002F6FD6"/>
    <w:rsid w:val="002F724E"/>
    <w:rsid w:val="002F7322"/>
    <w:rsid w:val="002F7419"/>
    <w:rsid w:val="002F7807"/>
    <w:rsid w:val="002F7A95"/>
    <w:rsid w:val="002F7F44"/>
    <w:rsid w:val="002F7F60"/>
    <w:rsid w:val="00300334"/>
    <w:rsid w:val="003003FE"/>
    <w:rsid w:val="00300578"/>
    <w:rsid w:val="00300638"/>
    <w:rsid w:val="00300732"/>
    <w:rsid w:val="00300CD8"/>
    <w:rsid w:val="00300FDB"/>
    <w:rsid w:val="003011DA"/>
    <w:rsid w:val="0030145B"/>
    <w:rsid w:val="003014E3"/>
    <w:rsid w:val="00301828"/>
    <w:rsid w:val="00301A7E"/>
    <w:rsid w:val="00301A9C"/>
    <w:rsid w:val="00301F63"/>
    <w:rsid w:val="00302111"/>
    <w:rsid w:val="0030214E"/>
    <w:rsid w:val="003021EA"/>
    <w:rsid w:val="003028AF"/>
    <w:rsid w:val="00302AF7"/>
    <w:rsid w:val="00302B83"/>
    <w:rsid w:val="00303180"/>
    <w:rsid w:val="00303235"/>
    <w:rsid w:val="00303343"/>
    <w:rsid w:val="00303366"/>
    <w:rsid w:val="003037C0"/>
    <w:rsid w:val="003038B1"/>
    <w:rsid w:val="00303936"/>
    <w:rsid w:val="00303DF7"/>
    <w:rsid w:val="00303F3B"/>
    <w:rsid w:val="003041B0"/>
    <w:rsid w:val="003041D7"/>
    <w:rsid w:val="003042F0"/>
    <w:rsid w:val="0030447C"/>
    <w:rsid w:val="003044B3"/>
    <w:rsid w:val="0030453D"/>
    <w:rsid w:val="0030478D"/>
    <w:rsid w:val="00304F13"/>
    <w:rsid w:val="00304F4C"/>
    <w:rsid w:val="003050BA"/>
    <w:rsid w:val="00305321"/>
    <w:rsid w:val="00305493"/>
    <w:rsid w:val="00305561"/>
    <w:rsid w:val="003056BC"/>
    <w:rsid w:val="00305CE5"/>
    <w:rsid w:val="00306005"/>
    <w:rsid w:val="00306026"/>
    <w:rsid w:val="00306465"/>
    <w:rsid w:val="0030647D"/>
    <w:rsid w:val="00306643"/>
    <w:rsid w:val="00306791"/>
    <w:rsid w:val="00306A13"/>
    <w:rsid w:val="00306AB5"/>
    <w:rsid w:val="00306E7E"/>
    <w:rsid w:val="00306ECD"/>
    <w:rsid w:val="00306F64"/>
    <w:rsid w:val="0030706D"/>
    <w:rsid w:val="003075D0"/>
    <w:rsid w:val="00307816"/>
    <w:rsid w:val="00307C81"/>
    <w:rsid w:val="00307E05"/>
    <w:rsid w:val="00307E83"/>
    <w:rsid w:val="00310044"/>
    <w:rsid w:val="0031016A"/>
    <w:rsid w:val="00310188"/>
    <w:rsid w:val="003101AD"/>
    <w:rsid w:val="003104C3"/>
    <w:rsid w:val="0031067B"/>
    <w:rsid w:val="00310A87"/>
    <w:rsid w:val="00310B2B"/>
    <w:rsid w:val="00310FC6"/>
    <w:rsid w:val="00311054"/>
    <w:rsid w:val="00311506"/>
    <w:rsid w:val="0031185A"/>
    <w:rsid w:val="00311D18"/>
    <w:rsid w:val="00311DB9"/>
    <w:rsid w:val="0031223D"/>
    <w:rsid w:val="003124A1"/>
    <w:rsid w:val="00312557"/>
    <w:rsid w:val="0031275A"/>
    <w:rsid w:val="003127AD"/>
    <w:rsid w:val="003127F4"/>
    <w:rsid w:val="00312819"/>
    <w:rsid w:val="0031284C"/>
    <w:rsid w:val="00312BEA"/>
    <w:rsid w:val="00313102"/>
    <w:rsid w:val="003135A0"/>
    <w:rsid w:val="00313A50"/>
    <w:rsid w:val="00313C2F"/>
    <w:rsid w:val="00313D6F"/>
    <w:rsid w:val="00313F63"/>
    <w:rsid w:val="00314042"/>
    <w:rsid w:val="00314085"/>
    <w:rsid w:val="003140BC"/>
    <w:rsid w:val="003142AA"/>
    <w:rsid w:val="003147F8"/>
    <w:rsid w:val="00314AA1"/>
    <w:rsid w:val="00314C13"/>
    <w:rsid w:val="00314C57"/>
    <w:rsid w:val="00314CB6"/>
    <w:rsid w:val="00314D7E"/>
    <w:rsid w:val="00315074"/>
    <w:rsid w:val="003150C0"/>
    <w:rsid w:val="00315139"/>
    <w:rsid w:val="0031538E"/>
    <w:rsid w:val="003156CD"/>
    <w:rsid w:val="0031593C"/>
    <w:rsid w:val="00315B22"/>
    <w:rsid w:val="00315B83"/>
    <w:rsid w:val="00315C18"/>
    <w:rsid w:val="00315C26"/>
    <w:rsid w:val="00315DDE"/>
    <w:rsid w:val="00316093"/>
    <w:rsid w:val="003160CA"/>
    <w:rsid w:val="0031632E"/>
    <w:rsid w:val="0031634C"/>
    <w:rsid w:val="00316995"/>
    <w:rsid w:val="00316AA2"/>
    <w:rsid w:val="00316E3E"/>
    <w:rsid w:val="00316F3F"/>
    <w:rsid w:val="00317054"/>
    <w:rsid w:val="00317071"/>
    <w:rsid w:val="003171CC"/>
    <w:rsid w:val="003171F5"/>
    <w:rsid w:val="0031731B"/>
    <w:rsid w:val="00317580"/>
    <w:rsid w:val="00317617"/>
    <w:rsid w:val="00317647"/>
    <w:rsid w:val="003176EF"/>
    <w:rsid w:val="00317729"/>
    <w:rsid w:val="0031792B"/>
    <w:rsid w:val="00317D34"/>
    <w:rsid w:val="00317E67"/>
    <w:rsid w:val="00320171"/>
    <w:rsid w:val="00320188"/>
    <w:rsid w:val="00320A7D"/>
    <w:rsid w:val="00320E3A"/>
    <w:rsid w:val="00321469"/>
    <w:rsid w:val="003214E3"/>
    <w:rsid w:val="00321638"/>
    <w:rsid w:val="00321AD7"/>
    <w:rsid w:val="00321C0C"/>
    <w:rsid w:val="00321E27"/>
    <w:rsid w:val="00321FC1"/>
    <w:rsid w:val="00322124"/>
    <w:rsid w:val="00322574"/>
    <w:rsid w:val="003228E5"/>
    <w:rsid w:val="00322A51"/>
    <w:rsid w:val="00322AEC"/>
    <w:rsid w:val="00322B66"/>
    <w:rsid w:val="00322C9D"/>
    <w:rsid w:val="00322D7D"/>
    <w:rsid w:val="00322E99"/>
    <w:rsid w:val="00323290"/>
    <w:rsid w:val="00323547"/>
    <w:rsid w:val="0032378F"/>
    <w:rsid w:val="003237A5"/>
    <w:rsid w:val="0032387B"/>
    <w:rsid w:val="0032425D"/>
    <w:rsid w:val="00324486"/>
    <w:rsid w:val="00324539"/>
    <w:rsid w:val="003250DA"/>
    <w:rsid w:val="0032519A"/>
    <w:rsid w:val="00325F3C"/>
    <w:rsid w:val="00325F7F"/>
    <w:rsid w:val="00326356"/>
    <w:rsid w:val="00326444"/>
    <w:rsid w:val="003264AF"/>
    <w:rsid w:val="00326632"/>
    <w:rsid w:val="00326A08"/>
    <w:rsid w:val="00326A33"/>
    <w:rsid w:val="00326AFE"/>
    <w:rsid w:val="00326C57"/>
    <w:rsid w:val="00326E26"/>
    <w:rsid w:val="00326EA6"/>
    <w:rsid w:val="00326ED4"/>
    <w:rsid w:val="003270A8"/>
    <w:rsid w:val="003270BD"/>
    <w:rsid w:val="003270E9"/>
    <w:rsid w:val="003271CE"/>
    <w:rsid w:val="003274B5"/>
    <w:rsid w:val="0032750B"/>
    <w:rsid w:val="00327561"/>
    <w:rsid w:val="00327990"/>
    <w:rsid w:val="003279D4"/>
    <w:rsid w:val="003279DE"/>
    <w:rsid w:val="003279F1"/>
    <w:rsid w:val="00327D0A"/>
    <w:rsid w:val="00327F55"/>
    <w:rsid w:val="0033054B"/>
    <w:rsid w:val="003305CC"/>
    <w:rsid w:val="0033086D"/>
    <w:rsid w:val="00330A75"/>
    <w:rsid w:val="00330B2B"/>
    <w:rsid w:val="00330B3D"/>
    <w:rsid w:val="00330C9B"/>
    <w:rsid w:val="00331116"/>
    <w:rsid w:val="00331247"/>
    <w:rsid w:val="003314E8"/>
    <w:rsid w:val="00331505"/>
    <w:rsid w:val="00331AD0"/>
    <w:rsid w:val="00331BCF"/>
    <w:rsid w:val="00331D33"/>
    <w:rsid w:val="00331EDB"/>
    <w:rsid w:val="00331FED"/>
    <w:rsid w:val="0033213B"/>
    <w:rsid w:val="0033248D"/>
    <w:rsid w:val="00332A05"/>
    <w:rsid w:val="00332D5E"/>
    <w:rsid w:val="003332EF"/>
    <w:rsid w:val="0033372C"/>
    <w:rsid w:val="00333734"/>
    <w:rsid w:val="00333786"/>
    <w:rsid w:val="0033380D"/>
    <w:rsid w:val="003338B7"/>
    <w:rsid w:val="00333AA0"/>
    <w:rsid w:val="00333E6C"/>
    <w:rsid w:val="00334087"/>
    <w:rsid w:val="00334254"/>
    <w:rsid w:val="00334267"/>
    <w:rsid w:val="0033465B"/>
    <w:rsid w:val="003346DE"/>
    <w:rsid w:val="00334E60"/>
    <w:rsid w:val="00334F4E"/>
    <w:rsid w:val="00335129"/>
    <w:rsid w:val="003354AD"/>
    <w:rsid w:val="00335511"/>
    <w:rsid w:val="0033563C"/>
    <w:rsid w:val="00335779"/>
    <w:rsid w:val="00335894"/>
    <w:rsid w:val="00335897"/>
    <w:rsid w:val="00335A41"/>
    <w:rsid w:val="00335BE1"/>
    <w:rsid w:val="00335CD7"/>
    <w:rsid w:val="00335E07"/>
    <w:rsid w:val="0033653E"/>
    <w:rsid w:val="003365C3"/>
    <w:rsid w:val="003365E1"/>
    <w:rsid w:val="003366F9"/>
    <w:rsid w:val="00336736"/>
    <w:rsid w:val="00336E7E"/>
    <w:rsid w:val="003370B6"/>
    <w:rsid w:val="003370E1"/>
    <w:rsid w:val="0033727A"/>
    <w:rsid w:val="003373D4"/>
    <w:rsid w:val="00337452"/>
    <w:rsid w:val="00337634"/>
    <w:rsid w:val="00337938"/>
    <w:rsid w:val="00337B86"/>
    <w:rsid w:val="00337BA3"/>
    <w:rsid w:val="00337E43"/>
    <w:rsid w:val="00340042"/>
    <w:rsid w:val="003401C7"/>
    <w:rsid w:val="003408AC"/>
    <w:rsid w:val="00340A42"/>
    <w:rsid w:val="00340A45"/>
    <w:rsid w:val="00340BE8"/>
    <w:rsid w:val="00340F0B"/>
    <w:rsid w:val="00341206"/>
    <w:rsid w:val="003412AD"/>
    <w:rsid w:val="00341BBC"/>
    <w:rsid w:val="00341DC5"/>
    <w:rsid w:val="0034202D"/>
    <w:rsid w:val="00342050"/>
    <w:rsid w:val="00342174"/>
    <w:rsid w:val="003423A0"/>
    <w:rsid w:val="0034261F"/>
    <w:rsid w:val="00342772"/>
    <w:rsid w:val="003428BF"/>
    <w:rsid w:val="00342AA9"/>
    <w:rsid w:val="00342B3E"/>
    <w:rsid w:val="00342CA7"/>
    <w:rsid w:val="00342DD1"/>
    <w:rsid w:val="003430FB"/>
    <w:rsid w:val="0034323D"/>
    <w:rsid w:val="00343434"/>
    <w:rsid w:val="0034361C"/>
    <w:rsid w:val="00343667"/>
    <w:rsid w:val="00343B86"/>
    <w:rsid w:val="00343E41"/>
    <w:rsid w:val="003440D5"/>
    <w:rsid w:val="003441E9"/>
    <w:rsid w:val="00344731"/>
    <w:rsid w:val="00344AB0"/>
    <w:rsid w:val="00344BCD"/>
    <w:rsid w:val="00344E3F"/>
    <w:rsid w:val="00344FD5"/>
    <w:rsid w:val="00345107"/>
    <w:rsid w:val="00345236"/>
    <w:rsid w:val="0034523D"/>
    <w:rsid w:val="00345322"/>
    <w:rsid w:val="00345593"/>
    <w:rsid w:val="003456D9"/>
    <w:rsid w:val="003459EF"/>
    <w:rsid w:val="00345ADD"/>
    <w:rsid w:val="00345BC3"/>
    <w:rsid w:val="00346380"/>
    <w:rsid w:val="00346638"/>
    <w:rsid w:val="00346926"/>
    <w:rsid w:val="00346DFE"/>
    <w:rsid w:val="00347206"/>
    <w:rsid w:val="00347364"/>
    <w:rsid w:val="00347512"/>
    <w:rsid w:val="003475FC"/>
    <w:rsid w:val="003477B1"/>
    <w:rsid w:val="00347A8C"/>
    <w:rsid w:val="00347AE3"/>
    <w:rsid w:val="00347BD3"/>
    <w:rsid w:val="00347BFE"/>
    <w:rsid w:val="00347D0E"/>
    <w:rsid w:val="00347DBD"/>
    <w:rsid w:val="00347E0E"/>
    <w:rsid w:val="00350186"/>
    <w:rsid w:val="00350214"/>
    <w:rsid w:val="00350372"/>
    <w:rsid w:val="0035053C"/>
    <w:rsid w:val="00350740"/>
    <w:rsid w:val="003507B5"/>
    <w:rsid w:val="0035080C"/>
    <w:rsid w:val="003509DD"/>
    <w:rsid w:val="00350D79"/>
    <w:rsid w:val="00350E84"/>
    <w:rsid w:val="00350E99"/>
    <w:rsid w:val="00350EF3"/>
    <w:rsid w:val="00350FEF"/>
    <w:rsid w:val="00351026"/>
    <w:rsid w:val="003511C1"/>
    <w:rsid w:val="00351442"/>
    <w:rsid w:val="0035169C"/>
    <w:rsid w:val="00351A5E"/>
    <w:rsid w:val="00351B0B"/>
    <w:rsid w:val="00351D72"/>
    <w:rsid w:val="00351DAD"/>
    <w:rsid w:val="00352220"/>
    <w:rsid w:val="00352227"/>
    <w:rsid w:val="00352561"/>
    <w:rsid w:val="00352562"/>
    <w:rsid w:val="00352647"/>
    <w:rsid w:val="00352653"/>
    <w:rsid w:val="00352927"/>
    <w:rsid w:val="00352CE6"/>
    <w:rsid w:val="00353694"/>
    <w:rsid w:val="00353957"/>
    <w:rsid w:val="00354388"/>
    <w:rsid w:val="003546A4"/>
    <w:rsid w:val="00354796"/>
    <w:rsid w:val="003547EB"/>
    <w:rsid w:val="003548DB"/>
    <w:rsid w:val="00354938"/>
    <w:rsid w:val="00354D64"/>
    <w:rsid w:val="00355246"/>
    <w:rsid w:val="003556D9"/>
    <w:rsid w:val="003557A6"/>
    <w:rsid w:val="00355C2E"/>
    <w:rsid w:val="00355EE8"/>
    <w:rsid w:val="00356498"/>
    <w:rsid w:val="003564BA"/>
    <w:rsid w:val="003564C8"/>
    <w:rsid w:val="003568EF"/>
    <w:rsid w:val="00356A02"/>
    <w:rsid w:val="00356A43"/>
    <w:rsid w:val="00356BA4"/>
    <w:rsid w:val="00356D44"/>
    <w:rsid w:val="00356D78"/>
    <w:rsid w:val="00356E23"/>
    <w:rsid w:val="003575CA"/>
    <w:rsid w:val="00357646"/>
    <w:rsid w:val="00357C5D"/>
    <w:rsid w:val="00357DB5"/>
    <w:rsid w:val="00360053"/>
    <w:rsid w:val="0036038C"/>
    <w:rsid w:val="00360701"/>
    <w:rsid w:val="0036079C"/>
    <w:rsid w:val="00360B4D"/>
    <w:rsid w:val="00360F03"/>
    <w:rsid w:val="00360FBC"/>
    <w:rsid w:val="00361141"/>
    <w:rsid w:val="00361176"/>
    <w:rsid w:val="0036150B"/>
    <w:rsid w:val="00361511"/>
    <w:rsid w:val="0036160A"/>
    <w:rsid w:val="00361E65"/>
    <w:rsid w:val="00361F5E"/>
    <w:rsid w:val="00361FB9"/>
    <w:rsid w:val="00362058"/>
    <w:rsid w:val="003624CE"/>
    <w:rsid w:val="00362779"/>
    <w:rsid w:val="003628C6"/>
    <w:rsid w:val="0036298E"/>
    <w:rsid w:val="00362B20"/>
    <w:rsid w:val="00362E76"/>
    <w:rsid w:val="00362F50"/>
    <w:rsid w:val="00363033"/>
    <w:rsid w:val="00363128"/>
    <w:rsid w:val="0036327D"/>
    <w:rsid w:val="00363304"/>
    <w:rsid w:val="00363406"/>
    <w:rsid w:val="00363DEB"/>
    <w:rsid w:val="00363ED7"/>
    <w:rsid w:val="00363FAB"/>
    <w:rsid w:val="00364086"/>
    <w:rsid w:val="003642AD"/>
    <w:rsid w:val="00364427"/>
    <w:rsid w:val="0036451F"/>
    <w:rsid w:val="00364548"/>
    <w:rsid w:val="00364811"/>
    <w:rsid w:val="003648CD"/>
    <w:rsid w:val="00364A59"/>
    <w:rsid w:val="00364B3F"/>
    <w:rsid w:val="00364D47"/>
    <w:rsid w:val="00365201"/>
    <w:rsid w:val="0036563D"/>
    <w:rsid w:val="003657D6"/>
    <w:rsid w:val="00365843"/>
    <w:rsid w:val="00365DF6"/>
    <w:rsid w:val="00365F33"/>
    <w:rsid w:val="003660B4"/>
    <w:rsid w:val="0036612D"/>
    <w:rsid w:val="00366198"/>
    <w:rsid w:val="0036625A"/>
    <w:rsid w:val="00366350"/>
    <w:rsid w:val="0036637F"/>
    <w:rsid w:val="00366918"/>
    <w:rsid w:val="00366949"/>
    <w:rsid w:val="00366DBF"/>
    <w:rsid w:val="00366E22"/>
    <w:rsid w:val="00366E7E"/>
    <w:rsid w:val="00366ED8"/>
    <w:rsid w:val="003672CF"/>
    <w:rsid w:val="00367308"/>
    <w:rsid w:val="0036744D"/>
    <w:rsid w:val="003678B1"/>
    <w:rsid w:val="00367B2B"/>
    <w:rsid w:val="00367C75"/>
    <w:rsid w:val="00370010"/>
    <w:rsid w:val="0037002A"/>
    <w:rsid w:val="0037026E"/>
    <w:rsid w:val="00370793"/>
    <w:rsid w:val="003707DF"/>
    <w:rsid w:val="00370C0D"/>
    <w:rsid w:val="00370D16"/>
    <w:rsid w:val="00370D8A"/>
    <w:rsid w:val="00370F64"/>
    <w:rsid w:val="003711A9"/>
    <w:rsid w:val="00371644"/>
    <w:rsid w:val="0037170A"/>
    <w:rsid w:val="003717DC"/>
    <w:rsid w:val="003718B6"/>
    <w:rsid w:val="00371E3C"/>
    <w:rsid w:val="00371F20"/>
    <w:rsid w:val="003720CF"/>
    <w:rsid w:val="0037240E"/>
    <w:rsid w:val="0037247C"/>
    <w:rsid w:val="003725E6"/>
    <w:rsid w:val="00372EC0"/>
    <w:rsid w:val="003730AD"/>
    <w:rsid w:val="003734F3"/>
    <w:rsid w:val="003735EB"/>
    <w:rsid w:val="00373693"/>
    <w:rsid w:val="00373825"/>
    <w:rsid w:val="003738D5"/>
    <w:rsid w:val="003739C8"/>
    <w:rsid w:val="00373B90"/>
    <w:rsid w:val="00373BE4"/>
    <w:rsid w:val="00373C30"/>
    <w:rsid w:val="00373C3C"/>
    <w:rsid w:val="00373FAF"/>
    <w:rsid w:val="00374178"/>
    <w:rsid w:val="003743CF"/>
    <w:rsid w:val="00374855"/>
    <w:rsid w:val="00374A24"/>
    <w:rsid w:val="00374BB0"/>
    <w:rsid w:val="00374C66"/>
    <w:rsid w:val="00374FC3"/>
    <w:rsid w:val="003751B0"/>
    <w:rsid w:val="0037523D"/>
    <w:rsid w:val="0037537E"/>
    <w:rsid w:val="00375762"/>
    <w:rsid w:val="003757A8"/>
    <w:rsid w:val="003757EC"/>
    <w:rsid w:val="00375951"/>
    <w:rsid w:val="00375A56"/>
    <w:rsid w:val="00375A7A"/>
    <w:rsid w:val="00375B43"/>
    <w:rsid w:val="00375B44"/>
    <w:rsid w:val="00375E5F"/>
    <w:rsid w:val="003760D3"/>
    <w:rsid w:val="00376581"/>
    <w:rsid w:val="00376876"/>
    <w:rsid w:val="00376A80"/>
    <w:rsid w:val="00376B10"/>
    <w:rsid w:val="00376D0E"/>
    <w:rsid w:val="00376E15"/>
    <w:rsid w:val="00376F18"/>
    <w:rsid w:val="00376FD2"/>
    <w:rsid w:val="0037731C"/>
    <w:rsid w:val="003773E0"/>
    <w:rsid w:val="003774FF"/>
    <w:rsid w:val="0037753E"/>
    <w:rsid w:val="0037774F"/>
    <w:rsid w:val="00377762"/>
    <w:rsid w:val="00377CB2"/>
    <w:rsid w:val="00377DAD"/>
    <w:rsid w:val="00377F16"/>
    <w:rsid w:val="00380401"/>
    <w:rsid w:val="003806B2"/>
    <w:rsid w:val="00380759"/>
    <w:rsid w:val="0038077D"/>
    <w:rsid w:val="003807BA"/>
    <w:rsid w:val="003808D6"/>
    <w:rsid w:val="00380938"/>
    <w:rsid w:val="003809E9"/>
    <w:rsid w:val="00380A13"/>
    <w:rsid w:val="00380A1E"/>
    <w:rsid w:val="00380A97"/>
    <w:rsid w:val="00380C2A"/>
    <w:rsid w:val="00380C48"/>
    <w:rsid w:val="00380D6F"/>
    <w:rsid w:val="003814B3"/>
    <w:rsid w:val="00381573"/>
    <w:rsid w:val="003815A9"/>
    <w:rsid w:val="003817F1"/>
    <w:rsid w:val="003818AA"/>
    <w:rsid w:val="0038196F"/>
    <w:rsid w:val="00381CED"/>
    <w:rsid w:val="003822E1"/>
    <w:rsid w:val="00382475"/>
    <w:rsid w:val="00382A5E"/>
    <w:rsid w:val="00382A8A"/>
    <w:rsid w:val="003830EF"/>
    <w:rsid w:val="00383808"/>
    <w:rsid w:val="00383924"/>
    <w:rsid w:val="00383B22"/>
    <w:rsid w:val="00383B54"/>
    <w:rsid w:val="0038402A"/>
    <w:rsid w:val="00384463"/>
    <w:rsid w:val="00384647"/>
    <w:rsid w:val="00384705"/>
    <w:rsid w:val="0038486B"/>
    <w:rsid w:val="003849FB"/>
    <w:rsid w:val="00384A90"/>
    <w:rsid w:val="00384BE8"/>
    <w:rsid w:val="0038550F"/>
    <w:rsid w:val="0038596C"/>
    <w:rsid w:val="00385B3B"/>
    <w:rsid w:val="00385BD9"/>
    <w:rsid w:val="00385CEC"/>
    <w:rsid w:val="00385DC2"/>
    <w:rsid w:val="00385FAF"/>
    <w:rsid w:val="003861E2"/>
    <w:rsid w:val="00386313"/>
    <w:rsid w:val="0038643F"/>
    <w:rsid w:val="003864A9"/>
    <w:rsid w:val="00386510"/>
    <w:rsid w:val="00386575"/>
    <w:rsid w:val="003865DC"/>
    <w:rsid w:val="0038669A"/>
    <w:rsid w:val="0038679D"/>
    <w:rsid w:val="00386C32"/>
    <w:rsid w:val="00386C4E"/>
    <w:rsid w:val="00386EB9"/>
    <w:rsid w:val="003873B0"/>
    <w:rsid w:val="00387A6F"/>
    <w:rsid w:val="00387A8B"/>
    <w:rsid w:val="00390706"/>
    <w:rsid w:val="003907E2"/>
    <w:rsid w:val="003908A5"/>
    <w:rsid w:val="003908E0"/>
    <w:rsid w:val="00390B18"/>
    <w:rsid w:val="00390D49"/>
    <w:rsid w:val="00390F1E"/>
    <w:rsid w:val="003913E8"/>
    <w:rsid w:val="003914A1"/>
    <w:rsid w:val="0039162B"/>
    <w:rsid w:val="003917D4"/>
    <w:rsid w:val="00391992"/>
    <w:rsid w:val="003919CF"/>
    <w:rsid w:val="00391B90"/>
    <w:rsid w:val="00391CD6"/>
    <w:rsid w:val="00391D07"/>
    <w:rsid w:val="00391F5F"/>
    <w:rsid w:val="00392261"/>
    <w:rsid w:val="003922C6"/>
    <w:rsid w:val="00392321"/>
    <w:rsid w:val="00392474"/>
    <w:rsid w:val="003927B0"/>
    <w:rsid w:val="00392A9C"/>
    <w:rsid w:val="00392D2A"/>
    <w:rsid w:val="00393080"/>
    <w:rsid w:val="0039315C"/>
    <w:rsid w:val="0039317E"/>
    <w:rsid w:val="00393818"/>
    <w:rsid w:val="00393C9B"/>
    <w:rsid w:val="00393E0B"/>
    <w:rsid w:val="00394097"/>
    <w:rsid w:val="00394271"/>
    <w:rsid w:val="00394352"/>
    <w:rsid w:val="003943B2"/>
    <w:rsid w:val="00394442"/>
    <w:rsid w:val="00394561"/>
    <w:rsid w:val="00394851"/>
    <w:rsid w:val="0039492C"/>
    <w:rsid w:val="00394CFB"/>
    <w:rsid w:val="00395573"/>
    <w:rsid w:val="00395585"/>
    <w:rsid w:val="00395878"/>
    <w:rsid w:val="0039588D"/>
    <w:rsid w:val="00395BCE"/>
    <w:rsid w:val="00395E15"/>
    <w:rsid w:val="00395F92"/>
    <w:rsid w:val="0039610B"/>
    <w:rsid w:val="0039613B"/>
    <w:rsid w:val="00396480"/>
    <w:rsid w:val="0039675F"/>
    <w:rsid w:val="00396803"/>
    <w:rsid w:val="0039680A"/>
    <w:rsid w:val="00396827"/>
    <w:rsid w:val="00396884"/>
    <w:rsid w:val="00396A4C"/>
    <w:rsid w:val="003971C1"/>
    <w:rsid w:val="00397222"/>
    <w:rsid w:val="003975FE"/>
    <w:rsid w:val="00397832"/>
    <w:rsid w:val="00397E6F"/>
    <w:rsid w:val="00397F9F"/>
    <w:rsid w:val="003A01F8"/>
    <w:rsid w:val="003A029D"/>
    <w:rsid w:val="003A0523"/>
    <w:rsid w:val="003A05CF"/>
    <w:rsid w:val="003A0988"/>
    <w:rsid w:val="003A09F5"/>
    <w:rsid w:val="003A0FF0"/>
    <w:rsid w:val="003A15B6"/>
    <w:rsid w:val="003A15E4"/>
    <w:rsid w:val="003A1650"/>
    <w:rsid w:val="003A17F7"/>
    <w:rsid w:val="003A1AF0"/>
    <w:rsid w:val="003A1BBF"/>
    <w:rsid w:val="003A1D67"/>
    <w:rsid w:val="003A1EB2"/>
    <w:rsid w:val="003A203F"/>
    <w:rsid w:val="003A288A"/>
    <w:rsid w:val="003A2A60"/>
    <w:rsid w:val="003A2A97"/>
    <w:rsid w:val="003A2B7B"/>
    <w:rsid w:val="003A2B9C"/>
    <w:rsid w:val="003A2C18"/>
    <w:rsid w:val="003A32A2"/>
    <w:rsid w:val="003A37B0"/>
    <w:rsid w:val="003A3D7E"/>
    <w:rsid w:val="003A3D8A"/>
    <w:rsid w:val="003A3F3F"/>
    <w:rsid w:val="003A40B2"/>
    <w:rsid w:val="003A40C5"/>
    <w:rsid w:val="003A4150"/>
    <w:rsid w:val="003A4940"/>
    <w:rsid w:val="003A49C8"/>
    <w:rsid w:val="003A49D9"/>
    <w:rsid w:val="003A4B7C"/>
    <w:rsid w:val="003A4BE5"/>
    <w:rsid w:val="003A4CD8"/>
    <w:rsid w:val="003A4D27"/>
    <w:rsid w:val="003A4E1C"/>
    <w:rsid w:val="003A4E73"/>
    <w:rsid w:val="003A4F9A"/>
    <w:rsid w:val="003A579C"/>
    <w:rsid w:val="003A598F"/>
    <w:rsid w:val="003A59BB"/>
    <w:rsid w:val="003A5D88"/>
    <w:rsid w:val="003A5F63"/>
    <w:rsid w:val="003A5FA9"/>
    <w:rsid w:val="003A5FF3"/>
    <w:rsid w:val="003A62B3"/>
    <w:rsid w:val="003A6BD3"/>
    <w:rsid w:val="003A6C20"/>
    <w:rsid w:val="003A6CDD"/>
    <w:rsid w:val="003A6D1B"/>
    <w:rsid w:val="003A7045"/>
    <w:rsid w:val="003A723D"/>
    <w:rsid w:val="003A7414"/>
    <w:rsid w:val="003A7466"/>
    <w:rsid w:val="003A7754"/>
    <w:rsid w:val="003A7844"/>
    <w:rsid w:val="003A7C3F"/>
    <w:rsid w:val="003B07F3"/>
    <w:rsid w:val="003B098B"/>
    <w:rsid w:val="003B0B5D"/>
    <w:rsid w:val="003B0C14"/>
    <w:rsid w:val="003B0FCB"/>
    <w:rsid w:val="003B1060"/>
    <w:rsid w:val="003B146B"/>
    <w:rsid w:val="003B149D"/>
    <w:rsid w:val="003B15C1"/>
    <w:rsid w:val="003B16ED"/>
    <w:rsid w:val="003B1706"/>
    <w:rsid w:val="003B173C"/>
    <w:rsid w:val="003B1755"/>
    <w:rsid w:val="003B184F"/>
    <w:rsid w:val="003B1CDA"/>
    <w:rsid w:val="003B202F"/>
    <w:rsid w:val="003B213F"/>
    <w:rsid w:val="003B2251"/>
    <w:rsid w:val="003B238F"/>
    <w:rsid w:val="003B24F9"/>
    <w:rsid w:val="003B2830"/>
    <w:rsid w:val="003B2CDC"/>
    <w:rsid w:val="003B30AF"/>
    <w:rsid w:val="003B3827"/>
    <w:rsid w:val="003B3AA6"/>
    <w:rsid w:val="003B3B85"/>
    <w:rsid w:val="003B3D72"/>
    <w:rsid w:val="003B3F4E"/>
    <w:rsid w:val="003B4106"/>
    <w:rsid w:val="003B45AC"/>
    <w:rsid w:val="003B45EE"/>
    <w:rsid w:val="003B4821"/>
    <w:rsid w:val="003B4836"/>
    <w:rsid w:val="003B493C"/>
    <w:rsid w:val="003B4A6A"/>
    <w:rsid w:val="003B4E57"/>
    <w:rsid w:val="003B50F0"/>
    <w:rsid w:val="003B5436"/>
    <w:rsid w:val="003B5545"/>
    <w:rsid w:val="003B5796"/>
    <w:rsid w:val="003B57F1"/>
    <w:rsid w:val="003B5A96"/>
    <w:rsid w:val="003B5BAA"/>
    <w:rsid w:val="003B5C3B"/>
    <w:rsid w:val="003B5E04"/>
    <w:rsid w:val="003B5E5B"/>
    <w:rsid w:val="003B5F4D"/>
    <w:rsid w:val="003B6101"/>
    <w:rsid w:val="003B6396"/>
    <w:rsid w:val="003B64D4"/>
    <w:rsid w:val="003B6800"/>
    <w:rsid w:val="003B694C"/>
    <w:rsid w:val="003B6CC0"/>
    <w:rsid w:val="003B6DDA"/>
    <w:rsid w:val="003B728C"/>
    <w:rsid w:val="003B7408"/>
    <w:rsid w:val="003B74F9"/>
    <w:rsid w:val="003B76C7"/>
    <w:rsid w:val="003B77A0"/>
    <w:rsid w:val="003B77BE"/>
    <w:rsid w:val="003B78F9"/>
    <w:rsid w:val="003B797B"/>
    <w:rsid w:val="003B7A03"/>
    <w:rsid w:val="003B7AF1"/>
    <w:rsid w:val="003B7B14"/>
    <w:rsid w:val="003B7C15"/>
    <w:rsid w:val="003B7EC6"/>
    <w:rsid w:val="003B7FA2"/>
    <w:rsid w:val="003C05A6"/>
    <w:rsid w:val="003C096E"/>
    <w:rsid w:val="003C0D58"/>
    <w:rsid w:val="003C0DB1"/>
    <w:rsid w:val="003C0E01"/>
    <w:rsid w:val="003C136F"/>
    <w:rsid w:val="003C1438"/>
    <w:rsid w:val="003C152D"/>
    <w:rsid w:val="003C1854"/>
    <w:rsid w:val="003C1A0E"/>
    <w:rsid w:val="003C1AE8"/>
    <w:rsid w:val="003C1E2E"/>
    <w:rsid w:val="003C1EFF"/>
    <w:rsid w:val="003C267D"/>
    <w:rsid w:val="003C27EC"/>
    <w:rsid w:val="003C2812"/>
    <w:rsid w:val="003C288F"/>
    <w:rsid w:val="003C28BD"/>
    <w:rsid w:val="003C2B70"/>
    <w:rsid w:val="003C2E5C"/>
    <w:rsid w:val="003C2F61"/>
    <w:rsid w:val="003C3038"/>
    <w:rsid w:val="003C311B"/>
    <w:rsid w:val="003C31B9"/>
    <w:rsid w:val="003C323C"/>
    <w:rsid w:val="003C3386"/>
    <w:rsid w:val="003C34C4"/>
    <w:rsid w:val="003C3620"/>
    <w:rsid w:val="003C3719"/>
    <w:rsid w:val="003C371F"/>
    <w:rsid w:val="003C37B0"/>
    <w:rsid w:val="003C3B86"/>
    <w:rsid w:val="003C4018"/>
    <w:rsid w:val="003C411F"/>
    <w:rsid w:val="003C4188"/>
    <w:rsid w:val="003C41C7"/>
    <w:rsid w:val="003C4457"/>
    <w:rsid w:val="003C4867"/>
    <w:rsid w:val="003C4BC0"/>
    <w:rsid w:val="003C4F93"/>
    <w:rsid w:val="003C502A"/>
    <w:rsid w:val="003C5135"/>
    <w:rsid w:val="003C5400"/>
    <w:rsid w:val="003C54A5"/>
    <w:rsid w:val="003C568C"/>
    <w:rsid w:val="003C5773"/>
    <w:rsid w:val="003C59BD"/>
    <w:rsid w:val="003C5D3A"/>
    <w:rsid w:val="003C5DAA"/>
    <w:rsid w:val="003C645D"/>
    <w:rsid w:val="003C66C7"/>
    <w:rsid w:val="003C6727"/>
    <w:rsid w:val="003C672B"/>
    <w:rsid w:val="003C69F6"/>
    <w:rsid w:val="003C6B1B"/>
    <w:rsid w:val="003C6B8E"/>
    <w:rsid w:val="003C6DA8"/>
    <w:rsid w:val="003C6E60"/>
    <w:rsid w:val="003C6F36"/>
    <w:rsid w:val="003C6FB2"/>
    <w:rsid w:val="003C7020"/>
    <w:rsid w:val="003C70A9"/>
    <w:rsid w:val="003C7115"/>
    <w:rsid w:val="003C7294"/>
    <w:rsid w:val="003C76A3"/>
    <w:rsid w:val="003C783C"/>
    <w:rsid w:val="003C78B8"/>
    <w:rsid w:val="003C78DC"/>
    <w:rsid w:val="003C7A5B"/>
    <w:rsid w:val="003C7BC5"/>
    <w:rsid w:val="003C7D9B"/>
    <w:rsid w:val="003C7ED6"/>
    <w:rsid w:val="003C7F59"/>
    <w:rsid w:val="003C7FAE"/>
    <w:rsid w:val="003D049E"/>
    <w:rsid w:val="003D0573"/>
    <w:rsid w:val="003D0600"/>
    <w:rsid w:val="003D0632"/>
    <w:rsid w:val="003D0863"/>
    <w:rsid w:val="003D0B2E"/>
    <w:rsid w:val="003D0C99"/>
    <w:rsid w:val="003D0F15"/>
    <w:rsid w:val="003D0F45"/>
    <w:rsid w:val="003D11D5"/>
    <w:rsid w:val="003D1345"/>
    <w:rsid w:val="003D1359"/>
    <w:rsid w:val="003D13C0"/>
    <w:rsid w:val="003D14FB"/>
    <w:rsid w:val="003D17EB"/>
    <w:rsid w:val="003D1A3F"/>
    <w:rsid w:val="003D1A9C"/>
    <w:rsid w:val="003D1E04"/>
    <w:rsid w:val="003D2044"/>
    <w:rsid w:val="003D219F"/>
    <w:rsid w:val="003D2280"/>
    <w:rsid w:val="003D22D8"/>
    <w:rsid w:val="003D2404"/>
    <w:rsid w:val="003D2CF6"/>
    <w:rsid w:val="003D2D46"/>
    <w:rsid w:val="003D2F02"/>
    <w:rsid w:val="003D2FB0"/>
    <w:rsid w:val="003D3097"/>
    <w:rsid w:val="003D31A5"/>
    <w:rsid w:val="003D32C3"/>
    <w:rsid w:val="003D331D"/>
    <w:rsid w:val="003D33A8"/>
    <w:rsid w:val="003D348D"/>
    <w:rsid w:val="003D36E4"/>
    <w:rsid w:val="003D399A"/>
    <w:rsid w:val="003D3D6C"/>
    <w:rsid w:val="003D42F1"/>
    <w:rsid w:val="003D4559"/>
    <w:rsid w:val="003D45E1"/>
    <w:rsid w:val="003D46C4"/>
    <w:rsid w:val="003D46F1"/>
    <w:rsid w:val="003D473B"/>
    <w:rsid w:val="003D49F4"/>
    <w:rsid w:val="003D4EB1"/>
    <w:rsid w:val="003D4FD8"/>
    <w:rsid w:val="003D5084"/>
    <w:rsid w:val="003D528E"/>
    <w:rsid w:val="003D5899"/>
    <w:rsid w:val="003D5C73"/>
    <w:rsid w:val="003D5ED3"/>
    <w:rsid w:val="003D60DD"/>
    <w:rsid w:val="003D60FE"/>
    <w:rsid w:val="003D616C"/>
    <w:rsid w:val="003D65FE"/>
    <w:rsid w:val="003D66F4"/>
    <w:rsid w:val="003D6A77"/>
    <w:rsid w:val="003D6AB5"/>
    <w:rsid w:val="003D6C49"/>
    <w:rsid w:val="003D6CC3"/>
    <w:rsid w:val="003D6FB1"/>
    <w:rsid w:val="003D728B"/>
    <w:rsid w:val="003D7599"/>
    <w:rsid w:val="003D7650"/>
    <w:rsid w:val="003D7A64"/>
    <w:rsid w:val="003E032F"/>
    <w:rsid w:val="003E043F"/>
    <w:rsid w:val="003E04B3"/>
    <w:rsid w:val="003E04BC"/>
    <w:rsid w:val="003E059A"/>
    <w:rsid w:val="003E07C1"/>
    <w:rsid w:val="003E0A55"/>
    <w:rsid w:val="003E1064"/>
    <w:rsid w:val="003E1198"/>
    <w:rsid w:val="003E128F"/>
    <w:rsid w:val="003E172E"/>
    <w:rsid w:val="003E1A2D"/>
    <w:rsid w:val="003E1E11"/>
    <w:rsid w:val="003E1E7E"/>
    <w:rsid w:val="003E1E9C"/>
    <w:rsid w:val="003E2072"/>
    <w:rsid w:val="003E2445"/>
    <w:rsid w:val="003E2496"/>
    <w:rsid w:val="003E277E"/>
    <w:rsid w:val="003E283D"/>
    <w:rsid w:val="003E2FA5"/>
    <w:rsid w:val="003E34E2"/>
    <w:rsid w:val="003E3510"/>
    <w:rsid w:val="003E3798"/>
    <w:rsid w:val="003E37B2"/>
    <w:rsid w:val="003E39EB"/>
    <w:rsid w:val="003E3A22"/>
    <w:rsid w:val="003E3AC7"/>
    <w:rsid w:val="003E3D37"/>
    <w:rsid w:val="003E3E96"/>
    <w:rsid w:val="003E4097"/>
    <w:rsid w:val="003E4725"/>
    <w:rsid w:val="003E4735"/>
    <w:rsid w:val="003E4AC4"/>
    <w:rsid w:val="003E4D11"/>
    <w:rsid w:val="003E4E7E"/>
    <w:rsid w:val="003E4FB6"/>
    <w:rsid w:val="003E58AA"/>
    <w:rsid w:val="003E58F4"/>
    <w:rsid w:val="003E5987"/>
    <w:rsid w:val="003E5C8E"/>
    <w:rsid w:val="003E5D32"/>
    <w:rsid w:val="003E6012"/>
    <w:rsid w:val="003E603B"/>
    <w:rsid w:val="003E60E1"/>
    <w:rsid w:val="003E63E1"/>
    <w:rsid w:val="003E6608"/>
    <w:rsid w:val="003E692D"/>
    <w:rsid w:val="003E6A19"/>
    <w:rsid w:val="003E71A0"/>
    <w:rsid w:val="003E73AC"/>
    <w:rsid w:val="003E7B93"/>
    <w:rsid w:val="003E7C6D"/>
    <w:rsid w:val="003F009B"/>
    <w:rsid w:val="003F00D8"/>
    <w:rsid w:val="003F060E"/>
    <w:rsid w:val="003F07BF"/>
    <w:rsid w:val="003F097B"/>
    <w:rsid w:val="003F0A78"/>
    <w:rsid w:val="003F0DB7"/>
    <w:rsid w:val="003F12DD"/>
    <w:rsid w:val="003F136A"/>
    <w:rsid w:val="003F16B3"/>
    <w:rsid w:val="003F1759"/>
    <w:rsid w:val="003F19DF"/>
    <w:rsid w:val="003F1D02"/>
    <w:rsid w:val="003F22FA"/>
    <w:rsid w:val="003F2341"/>
    <w:rsid w:val="003F2396"/>
    <w:rsid w:val="003F266A"/>
    <w:rsid w:val="003F2751"/>
    <w:rsid w:val="003F2777"/>
    <w:rsid w:val="003F281F"/>
    <w:rsid w:val="003F2821"/>
    <w:rsid w:val="003F2B4C"/>
    <w:rsid w:val="003F2CE4"/>
    <w:rsid w:val="003F2D65"/>
    <w:rsid w:val="003F2EFD"/>
    <w:rsid w:val="003F322A"/>
    <w:rsid w:val="003F3573"/>
    <w:rsid w:val="003F3762"/>
    <w:rsid w:val="003F3B57"/>
    <w:rsid w:val="003F3D0F"/>
    <w:rsid w:val="003F3DEF"/>
    <w:rsid w:val="003F404C"/>
    <w:rsid w:val="003F4589"/>
    <w:rsid w:val="003F4661"/>
    <w:rsid w:val="003F4740"/>
    <w:rsid w:val="003F48D5"/>
    <w:rsid w:val="003F49FD"/>
    <w:rsid w:val="003F50B3"/>
    <w:rsid w:val="003F5157"/>
    <w:rsid w:val="003F5850"/>
    <w:rsid w:val="003F5994"/>
    <w:rsid w:val="003F5B3A"/>
    <w:rsid w:val="003F5E73"/>
    <w:rsid w:val="003F5FC0"/>
    <w:rsid w:val="003F5FCB"/>
    <w:rsid w:val="003F6019"/>
    <w:rsid w:val="003F6313"/>
    <w:rsid w:val="003F655E"/>
    <w:rsid w:val="003F69EB"/>
    <w:rsid w:val="003F6B57"/>
    <w:rsid w:val="003F6B68"/>
    <w:rsid w:val="003F6EA1"/>
    <w:rsid w:val="003F70CB"/>
    <w:rsid w:val="003F717E"/>
    <w:rsid w:val="003F7336"/>
    <w:rsid w:val="003F75E3"/>
    <w:rsid w:val="003F767F"/>
    <w:rsid w:val="003F77FB"/>
    <w:rsid w:val="003F7941"/>
    <w:rsid w:val="003F79DC"/>
    <w:rsid w:val="00400263"/>
    <w:rsid w:val="0040036F"/>
    <w:rsid w:val="00400433"/>
    <w:rsid w:val="004005FF"/>
    <w:rsid w:val="00400717"/>
    <w:rsid w:val="0040109E"/>
    <w:rsid w:val="00401171"/>
    <w:rsid w:val="0040128D"/>
    <w:rsid w:val="00401CE6"/>
    <w:rsid w:val="00401E57"/>
    <w:rsid w:val="00401FBF"/>
    <w:rsid w:val="00402376"/>
    <w:rsid w:val="00402833"/>
    <w:rsid w:val="00402B58"/>
    <w:rsid w:val="00403156"/>
    <w:rsid w:val="00403182"/>
    <w:rsid w:val="0040334E"/>
    <w:rsid w:val="00403495"/>
    <w:rsid w:val="004035C4"/>
    <w:rsid w:val="004037FB"/>
    <w:rsid w:val="004038C7"/>
    <w:rsid w:val="0040396F"/>
    <w:rsid w:val="00403BF2"/>
    <w:rsid w:val="00403C88"/>
    <w:rsid w:val="00403D19"/>
    <w:rsid w:val="0040408A"/>
    <w:rsid w:val="004040AA"/>
    <w:rsid w:val="004042BF"/>
    <w:rsid w:val="004042FA"/>
    <w:rsid w:val="00404493"/>
    <w:rsid w:val="004048C3"/>
    <w:rsid w:val="00404B0B"/>
    <w:rsid w:val="00404BED"/>
    <w:rsid w:val="00404C9D"/>
    <w:rsid w:val="00404D17"/>
    <w:rsid w:val="00404D74"/>
    <w:rsid w:val="00404DA6"/>
    <w:rsid w:val="00404E04"/>
    <w:rsid w:val="00404F90"/>
    <w:rsid w:val="0040533E"/>
    <w:rsid w:val="0040576C"/>
    <w:rsid w:val="00405833"/>
    <w:rsid w:val="00405C94"/>
    <w:rsid w:val="00405F5B"/>
    <w:rsid w:val="004060C1"/>
    <w:rsid w:val="00406303"/>
    <w:rsid w:val="004064B2"/>
    <w:rsid w:val="0040662F"/>
    <w:rsid w:val="004067DF"/>
    <w:rsid w:val="00406863"/>
    <w:rsid w:val="00406A22"/>
    <w:rsid w:val="00406B58"/>
    <w:rsid w:val="00406F10"/>
    <w:rsid w:val="0040700D"/>
    <w:rsid w:val="004070FA"/>
    <w:rsid w:val="00407386"/>
    <w:rsid w:val="00407558"/>
    <w:rsid w:val="00407E7C"/>
    <w:rsid w:val="00407FA7"/>
    <w:rsid w:val="00407FE8"/>
    <w:rsid w:val="0041064C"/>
    <w:rsid w:val="00410696"/>
    <w:rsid w:val="00410758"/>
    <w:rsid w:val="00410A52"/>
    <w:rsid w:val="00410AC5"/>
    <w:rsid w:val="00410BF1"/>
    <w:rsid w:val="0041106F"/>
    <w:rsid w:val="004116C8"/>
    <w:rsid w:val="00412098"/>
    <w:rsid w:val="004121A1"/>
    <w:rsid w:val="00412306"/>
    <w:rsid w:val="004125C2"/>
    <w:rsid w:val="004129F4"/>
    <w:rsid w:val="00412BF7"/>
    <w:rsid w:val="00412C22"/>
    <w:rsid w:val="00412DF0"/>
    <w:rsid w:val="0041315B"/>
    <w:rsid w:val="00413A90"/>
    <w:rsid w:val="00413DB1"/>
    <w:rsid w:val="0041405C"/>
    <w:rsid w:val="00414228"/>
    <w:rsid w:val="00414438"/>
    <w:rsid w:val="0041476F"/>
    <w:rsid w:val="00414876"/>
    <w:rsid w:val="00414987"/>
    <w:rsid w:val="00414DFB"/>
    <w:rsid w:val="00414F4C"/>
    <w:rsid w:val="00414FDD"/>
    <w:rsid w:val="00415003"/>
    <w:rsid w:val="00415043"/>
    <w:rsid w:val="0041513B"/>
    <w:rsid w:val="00415187"/>
    <w:rsid w:val="0041518B"/>
    <w:rsid w:val="00415223"/>
    <w:rsid w:val="004156A3"/>
    <w:rsid w:val="004159D9"/>
    <w:rsid w:val="00415A53"/>
    <w:rsid w:val="00415D04"/>
    <w:rsid w:val="00415DD4"/>
    <w:rsid w:val="00415F14"/>
    <w:rsid w:val="00415FBE"/>
    <w:rsid w:val="004164A8"/>
    <w:rsid w:val="0041658A"/>
    <w:rsid w:val="004165CE"/>
    <w:rsid w:val="004166B6"/>
    <w:rsid w:val="00416C1E"/>
    <w:rsid w:val="00416C3C"/>
    <w:rsid w:val="00416DBA"/>
    <w:rsid w:val="00416ED9"/>
    <w:rsid w:val="004174AA"/>
    <w:rsid w:val="004176D4"/>
    <w:rsid w:val="0041771B"/>
    <w:rsid w:val="004177CD"/>
    <w:rsid w:val="004178F4"/>
    <w:rsid w:val="004179F1"/>
    <w:rsid w:val="00417A41"/>
    <w:rsid w:val="00417AA4"/>
    <w:rsid w:val="00417ACC"/>
    <w:rsid w:val="004200B0"/>
    <w:rsid w:val="00420613"/>
    <w:rsid w:val="0042085D"/>
    <w:rsid w:val="00420BE3"/>
    <w:rsid w:val="00420CC0"/>
    <w:rsid w:val="00420EFE"/>
    <w:rsid w:val="00420F13"/>
    <w:rsid w:val="004213DF"/>
    <w:rsid w:val="00421591"/>
    <w:rsid w:val="00421706"/>
    <w:rsid w:val="00421789"/>
    <w:rsid w:val="00421A26"/>
    <w:rsid w:val="00421C53"/>
    <w:rsid w:val="0042238E"/>
    <w:rsid w:val="004223B3"/>
    <w:rsid w:val="004225B7"/>
    <w:rsid w:val="004225C0"/>
    <w:rsid w:val="0042297C"/>
    <w:rsid w:val="004229C6"/>
    <w:rsid w:val="00422B72"/>
    <w:rsid w:val="00422BEC"/>
    <w:rsid w:val="00422C8A"/>
    <w:rsid w:val="00422F1B"/>
    <w:rsid w:val="00423196"/>
    <w:rsid w:val="0042335F"/>
    <w:rsid w:val="004238E9"/>
    <w:rsid w:val="004238FF"/>
    <w:rsid w:val="00423C23"/>
    <w:rsid w:val="00423C7E"/>
    <w:rsid w:val="00423DD5"/>
    <w:rsid w:val="00423ED0"/>
    <w:rsid w:val="0042428F"/>
    <w:rsid w:val="004242B5"/>
    <w:rsid w:val="00424390"/>
    <w:rsid w:val="0042450F"/>
    <w:rsid w:val="004248F5"/>
    <w:rsid w:val="00424A76"/>
    <w:rsid w:val="00424E38"/>
    <w:rsid w:val="0042595A"/>
    <w:rsid w:val="004259F8"/>
    <w:rsid w:val="00425A58"/>
    <w:rsid w:val="00425F57"/>
    <w:rsid w:val="00425FD8"/>
    <w:rsid w:val="00425FE7"/>
    <w:rsid w:val="0042614D"/>
    <w:rsid w:val="00426180"/>
    <w:rsid w:val="004265FF"/>
    <w:rsid w:val="00426AF8"/>
    <w:rsid w:val="00426B82"/>
    <w:rsid w:val="00427492"/>
    <w:rsid w:val="00427603"/>
    <w:rsid w:val="00427795"/>
    <w:rsid w:val="0042783A"/>
    <w:rsid w:val="0042790A"/>
    <w:rsid w:val="00427F19"/>
    <w:rsid w:val="00427FBF"/>
    <w:rsid w:val="00427FDA"/>
    <w:rsid w:val="004300C4"/>
    <w:rsid w:val="00430199"/>
    <w:rsid w:val="004301D4"/>
    <w:rsid w:val="00430282"/>
    <w:rsid w:val="00430472"/>
    <w:rsid w:val="00430525"/>
    <w:rsid w:val="004305BC"/>
    <w:rsid w:val="00430A8C"/>
    <w:rsid w:val="00430A9B"/>
    <w:rsid w:val="00430CAB"/>
    <w:rsid w:val="00430D79"/>
    <w:rsid w:val="00430E7F"/>
    <w:rsid w:val="00431181"/>
    <w:rsid w:val="004311C9"/>
    <w:rsid w:val="0043138C"/>
    <w:rsid w:val="004318DD"/>
    <w:rsid w:val="0043196D"/>
    <w:rsid w:val="004319E2"/>
    <w:rsid w:val="00431C1C"/>
    <w:rsid w:val="00431CB9"/>
    <w:rsid w:val="00431EDF"/>
    <w:rsid w:val="004320A2"/>
    <w:rsid w:val="004321E3"/>
    <w:rsid w:val="004322A3"/>
    <w:rsid w:val="0043237F"/>
    <w:rsid w:val="0043275A"/>
    <w:rsid w:val="00432833"/>
    <w:rsid w:val="00432921"/>
    <w:rsid w:val="00432953"/>
    <w:rsid w:val="0043295E"/>
    <w:rsid w:val="00432A29"/>
    <w:rsid w:val="00432CD1"/>
    <w:rsid w:val="00432FAA"/>
    <w:rsid w:val="0043307E"/>
    <w:rsid w:val="004330A1"/>
    <w:rsid w:val="004331ED"/>
    <w:rsid w:val="00433278"/>
    <w:rsid w:val="004333ED"/>
    <w:rsid w:val="004336E4"/>
    <w:rsid w:val="0043375E"/>
    <w:rsid w:val="004337AB"/>
    <w:rsid w:val="00433B86"/>
    <w:rsid w:val="00433C64"/>
    <w:rsid w:val="00433CE1"/>
    <w:rsid w:val="0043437D"/>
    <w:rsid w:val="004343A0"/>
    <w:rsid w:val="004346BB"/>
    <w:rsid w:val="00434948"/>
    <w:rsid w:val="00434B00"/>
    <w:rsid w:val="004353F8"/>
    <w:rsid w:val="004354F3"/>
    <w:rsid w:val="00435C0E"/>
    <w:rsid w:val="00435F1F"/>
    <w:rsid w:val="00436293"/>
    <w:rsid w:val="004362B7"/>
    <w:rsid w:val="004363FE"/>
    <w:rsid w:val="00436FE8"/>
    <w:rsid w:val="00436FEC"/>
    <w:rsid w:val="00437030"/>
    <w:rsid w:val="0043713F"/>
    <w:rsid w:val="004373E1"/>
    <w:rsid w:val="0043753B"/>
    <w:rsid w:val="00437556"/>
    <w:rsid w:val="004377ED"/>
    <w:rsid w:val="0043794E"/>
    <w:rsid w:val="00437A83"/>
    <w:rsid w:val="00437EE3"/>
    <w:rsid w:val="00440377"/>
    <w:rsid w:val="00440AE4"/>
    <w:rsid w:val="00440E34"/>
    <w:rsid w:val="00440EAE"/>
    <w:rsid w:val="00440F22"/>
    <w:rsid w:val="004410D0"/>
    <w:rsid w:val="00441406"/>
    <w:rsid w:val="0044168A"/>
    <w:rsid w:val="004417F4"/>
    <w:rsid w:val="00441841"/>
    <w:rsid w:val="004419CE"/>
    <w:rsid w:val="00441A06"/>
    <w:rsid w:val="00441AC2"/>
    <w:rsid w:val="00441B9E"/>
    <w:rsid w:val="00441D63"/>
    <w:rsid w:val="00442030"/>
    <w:rsid w:val="00442050"/>
    <w:rsid w:val="00442101"/>
    <w:rsid w:val="00442251"/>
    <w:rsid w:val="004422B8"/>
    <w:rsid w:val="00442402"/>
    <w:rsid w:val="00442717"/>
    <w:rsid w:val="0044285C"/>
    <w:rsid w:val="00442887"/>
    <w:rsid w:val="004429FD"/>
    <w:rsid w:val="00442A28"/>
    <w:rsid w:val="00442CB4"/>
    <w:rsid w:val="00443161"/>
    <w:rsid w:val="004432A9"/>
    <w:rsid w:val="00443307"/>
    <w:rsid w:val="00443846"/>
    <w:rsid w:val="004439BE"/>
    <w:rsid w:val="00443AEE"/>
    <w:rsid w:val="00443ECB"/>
    <w:rsid w:val="00443F09"/>
    <w:rsid w:val="00443FAC"/>
    <w:rsid w:val="004441B3"/>
    <w:rsid w:val="004444A1"/>
    <w:rsid w:val="004445BD"/>
    <w:rsid w:val="0044489B"/>
    <w:rsid w:val="00444A5F"/>
    <w:rsid w:val="00444A9F"/>
    <w:rsid w:val="00444B3B"/>
    <w:rsid w:val="00444D0F"/>
    <w:rsid w:val="00444D6E"/>
    <w:rsid w:val="00444EF9"/>
    <w:rsid w:val="0044532E"/>
    <w:rsid w:val="004453E6"/>
    <w:rsid w:val="004453ED"/>
    <w:rsid w:val="0044549A"/>
    <w:rsid w:val="00445800"/>
    <w:rsid w:val="00445939"/>
    <w:rsid w:val="00445959"/>
    <w:rsid w:val="00445D87"/>
    <w:rsid w:val="00445E4A"/>
    <w:rsid w:val="00445F74"/>
    <w:rsid w:val="004461AB"/>
    <w:rsid w:val="0044630B"/>
    <w:rsid w:val="00446631"/>
    <w:rsid w:val="00446661"/>
    <w:rsid w:val="00446683"/>
    <w:rsid w:val="004466D7"/>
    <w:rsid w:val="0044672B"/>
    <w:rsid w:val="00446886"/>
    <w:rsid w:val="00446D13"/>
    <w:rsid w:val="00446F60"/>
    <w:rsid w:val="004474C6"/>
    <w:rsid w:val="004475C2"/>
    <w:rsid w:val="00447669"/>
    <w:rsid w:val="0044767C"/>
    <w:rsid w:val="0044795B"/>
    <w:rsid w:val="00447BD1"/>
    <w:rsid w:val="00447BE4"/>
    <w:rsid w:val="00447FEE"/>
    <w:rsid w:val="00450030"/>
    <w:rsid w:val="004501F9"/>
    <w:rsid w:val="0045052B"/>
    <w:rsid w:val="004509DF"/>
    <w:rsid w:val="00450ADA"/>
    <w:rsid w:val="00450D38"/>
    <w:rsid w:val="00450FCA"/>
    <w:rsid w:val="004511C5"/>
    <w:rsid w:val="004513DB"/>
    <w:rsid w:val="0045146B"/>
    <w:rsid w:val="004518ED"/>
    <w:rsid w:val="00451ACD"/>
    <w:rsid w:val="00451B44"/>
    <w:rsid w:val="00452014"/>
    <w:rsid w:val="00452545"/>
    <w:rsid w:val="00452573"/>
    <w:rsid w:val="004525D3"/>
    <w:rsid w:val="00452790"/>
    <w:rsid w:val="004529AE"/>
    <w:rsid w:val="004529C4"/>
    <w:rsid w:val="00452C52"/>
    <w:rsid w:val="00452D42"/>
    <w:rsid w:val="00452D4B"/>
    <w:rsid w:val="00452F0A"/>
    <w:rsid w:val="00453576"/>
    <w:rsid w:val="00453609"/>
    <w:rsid w:val="00453736"/>
    <w:rsid w:val="00453989"/>
    <w:rsid w:val="00453DAE"/>
    <w:rsid w:val="00453F8A"/>
    <w:rsid w:val="0045433C"/>
    <w:rsid w:val="00454766"/>
    <w:rsid w:val="00454AE5"/>
    <w:rsid w:val="00454B93"/>
    <w:rsid w:val="00454D4D"/>
    <w:rsid w:val="00454FE9"/>
    <w:rsid w:val="00455023"/>
    <w:rsid w:val="00455353"/>
    <w:rsid w:val="00455510"/>
    <w:rsid w:val="00455549"/>
    <w:rsid w:val="00455A91"/>
    <w:rsid w:val="00455AD7"/>
    <w:rsid w:val="00456596"/>
    <w:rsid w:val="00456658"/>
    <w:rsid w:val="004569FF"/>
    <w:rsid w:val="00457678"/>
    <w:rsid w:val="0045781F"/>
    <w:rsid w:val="004579F0"/>
    <w:rsid w:val="00457F37"/>
    <w:rsid w:val="00457F61"/>
    <w:rsid w:val="00460449"/>
    <w:rsid w:val="0046055B"/>
    <w:rsid w:val="004605E4"/>
    <w:rsid w:val="004606C2"/>
    <w:rsid w:val="00460987"/>
    <w:rsid w:val="00460B1A"/>
    <w:rsid w:val="00460CE9"/>
    <w:rsid w:val="00460D17"/>
    <w:rsid w:val="00460D28"/>
    <w:rsid w:val="00460D85"/>
    <w:rsid w:val="00460F27"/>
    <w:rsid w:val="004610BC"/>
    <w:rsid w:val="00461665"/>
    <w:rsid w:val="0046168F"/>
    <w:rsid w:val="004617D4"/>
    <w:rsid w:val="00461C5C"/>
    <w:rsid w:val="00461CA7"/>
    <w:rsid w:val="00461D69"/>
    <w:rsid w:val="00461F8C"/>
    <w:rsid w:val="00462022"/>
    <w:rsid w:val="004622DD"/>
    <w:rsid w:val="004624E3"/>
    <w:rsid w:val="004624EE"/>
    <w:rsid w:val="00462536"/>
    <w:rsid w:val="004626BE"/>
    <w:rsid w:val="0046273B"/>
    <w:rsid w:val="0046297F"/>
    <w:rsid w:val="00463270"/>
    <w:rsid w:val="004632AE"/>
    <w:rsid w:val="004632C6"/>
    <w:rsid w:val="00463557"/>
    <w:rsid w:val="004637F0"/>
    <w:rsid w:val="0046387A"/>
    <w:rsid w:val="00463916"/>
    <w:rsid w:val="00463ACA"/>
    <w:rsid w:val="004644A4"/>
    <w:rsid w:val="004646D4"/>
    <w:rsid w:val="00464718"/>
    <w:rsid w:val="004647F8"/>
    <w:rsid w:val="00464A62"/>
    <w:rsid w:val="00464B71"/>
    <w:rsid w:val="00464D83"/>
    <w:rsid w:val="00464F4B"/>
    <w:rsid w:val="004652D0"/>
    <w:rsid w:val="0046550A"/>
    <w:rsid w:val="00465834"/>
    <w:rsid w:val="00465925"/>
    <w:rsid w:val="00465B83"/>
    <w:rsid w:val="00465DC5"/>
    <w:rsid w:val="00465F9C"/>
    <w:rsid w:val="0046624C"/>
    <w:rsid w:val="0046634F"/>
    <w:rsid w:val="0046643E"/>
    <w:rsid w:val="004666A7"/>
    <w:rsid w:val="0046680C"/>
    <w:rsid w:val="00466818"/>
    <w:rsid w:val="00466845"/>
    <w:rsid w:val="00466AF7"/>
    <w:rsid w:val="00466C5A"/>
    <w:rsid w:val="004670CD"/>
    <w:rsid w:val="004671AF"/>
    <w:rsid w:val="004671F8"/>
    <w:rsid w:val="0046723E"/>
    <w:rsid w:val="00467581"/>
    <w:rsid w:val="00467636"/>
    <w:rsid w:val="00467677"/>
    <w:rsid w:val="004676D9"/>
    <w:rsid w:val="004700A2"/>
    <w:rsid w:val="004701B8"/>
    <w:rsid w:val="0047051F"/>
    <w:rsid w:val="004705DE"/>
    <w:rsid w:val="00470902"/>
    <w:rsid w:val="00470D1F"/>
    <w:rsid w:val="00471594"/>
    <w:rsid w:val="0047167E"/>
    <w:rsid w:val="004716A6"/>
    <w:rsid w:val="00471720"/>
    <w:rsid w:val="004719B6"/>
    <w:rsid w:val="00471C19"/>
    <w:rsid w:val="00471E3F"/>
    <w:rsid w:val="00471EBC"/>
    <w:rsid w:val="00471F0A"/>
    <w:rsid w:val="00471F6C"/>
    <w:rsid w:val="00471FDB"/>
    <w:rsid w:val="00472169"/>
    <w:rsid w:val="004721FD"/>
    <w:rsid w:val="004727AE"/>
    <w:rsid w:val="00472C18"/>
    <w:rsid w:val="00472F39"/>
    <w:rsid w:val="0047302C"/>
    <w:rsid w:val="004732B2"/>
    <w:rsid w:val="004733F0"/>
    <w:rsid w:val="0047342D"/>
    <w:rsid w:val="0047343E"/>
    <w:rsid w:val="00473548"/>
    <w:rsid w:val="004736F9"/>
    <w:rsid w:val="0047388D"/>
    <w:rsid w:val="00473E24"/>
    <w:rsid w:val="00474501"/>
    <w:rsid w:val="004746C1"/>
    <w:rsid w:val="0047474E"/>
    <w:rsid w:val="00474B13"/>
    <w:rsid w:val="00474EB5"/>
    <w:rsid w:val="00475808"/>
    <w:rsid w:val="00475B08"/>
    <w:rsid w:val="00475BF4"/>
    <w:rsid w:val="004763E7"/>
    <w:rsid w:val="0047654D"/>
    <w:rsid w:val="004765A2"/>
    <w:rsid w:val="00476700"/>
    <w:rsid w:val="00476742"/>
    <w:rsid w:val="004769AD"/>
    <w:rsid w:val="00476A81"/>
    <w:rsid w:val="00476F41"/>
    <w:rsid w:val="00477134"/>
    <w:rsid w:val="004771A0"/>
    <w:rsid w:val="004775A1"/>
    <w:rsid w:val="004777E5"/>
    <w:rsid w:val="00477CBA"/>
    <w:rsid w:val="00477F49"/>
    <w:rsid w:val="00480441"/>
    <w:rsid w:val="0048057E"/>
    <w:rsid w:val="004805F6"/>
    <w:rsid w:val="00480655"/>
    <w:rsid w:val="00480AA6"/>
    <w:rsid w:val="0048135D"/>
    <w:rsid w:val="0048136D"/>
    <w:rsid w:val="0048141F"/>
    <w:rsid w:val="00481795"/>
    <w:rsid w:val="004817B7"/>
    <w:rsid w:val="00481CC5"/>
    <w:rsid w:val="00481D3A"/>
    <w:rsid w:val="00481E7B"/>
    <w:rsid w:val="00481F3B"/>
    <w:rsid w:val="0048244A"/>
    <w:rsid w:val="0048337C"/>
    <w:rsid w:val="0048339D"/>
    <w:rsid w:val="004834F8"/>
    <w:rsid w:val="0048352B"/>
    <w:rsid w:val="0048389F"/>
    <w:rsid w:val="00483CC1"/>
    <w:rsid w:val="00483E4A"/>
    <w:rsid w:val="00483E77"/>
    <w:rsid w:val="00484042"/>
    <w:rsid w:val="00484132"/>
    <w:rsid w:val="004844A0"/>
    <w:rsid w:val="004844FD"/>
    <w:rsid w:val="00484617"/>
    <w:rsid w:val="00484A76"/>
    <w:rsid w:val="00484B72"/>
    <w:rsid w:val="00484BC5"/>
    <w:rsid w:val="00484E9F"/>
    <w:rsid w:val="00485102"/>
    <w:rsid w:val="004853B0"/>
    <w:rsid w:val="004854E4"/>
    <w:rsid w:val="00485892"/>
    <w:rsid w:val="00485D68"/>
    <w:rsid w:val="00485D6E"/>
    <w:rsid w:val="00485EAE"/>
    <w:rsid w:val="00485FBC"/>
    <w:rsid w:val="004860B3"/>
    <w:rsid w:val="004868D5"/>
    <w:rsid w:val="00486B6C"/>
    <w:rsid w:val="00486D51"/>
    <w:rsid w:val="00486D55"/>
    <w:rsid w:val="00487458"/>
    <w:rsid w:val="00487524"/>
    <w:rsid w:val="00487585"/>
    <w:rsid w:val="004875CF"/>
    <w:rsid w:val="00487696"/>
    <w:rsid w:val="0048771F"/>
    <w:rsid w:val="0048799E"/>
    <w:rsid w:val="004879BF"/>
    <w:rsid w:val="004879C1"/>
    <w:rsid w:val="00487A96"/>
    <w:rsid w:val="00487E30"/>
    <w:rsid w:val="00487E76"/>
    <w:rsid w:val="0049068E"/>
    <w:rsid w:val="00490796"/>
    <w:rsid w:val="00490F6D"/>
    <w:rsid w:val="00491166"/>
    <w:rsid w:val="004912C3"/>
    <w:rsid w:val="004912F9"/>
    <w:rsid w:val="004914AE"/>
    <w:rsid w:val="004917F3"/>
    <w:rsid w:val="004918E3"/>
    <w:rsid w:val="00491D10"/>
    <w:rsid w:val="00492084"/>
    <w:rsid w:val="00492193"/>
    <w:rsid w:val="004921FA"/>
    <w:rsid w:val="00492294"/>
    <w:rsid w:val="004923D2"/>
    <w:rsid w:val="0049246B"/>
    <w:rsid w:val="00492860"/>
    <w:rsid w:val="00492AB3"/>
    <w:rsid w:val="00492B52"/>
    <w:rsid w:val="00492DF1"/>
    <w:rsid w:val="0049313C"/>
    <w:rsid w:val="00493537"/>
    <w:rsid w:val="00493941"/>
    <w:rsid w:val="00493A08"/>
    <w:rsid w:val="00493BCB"/>
    <w:rsid w:val="00493E85"/>
    <w:rsid w:val="00493F86"/>
    <w:rsid w:val="00494498"/>
    <w:rsid w:val="00494681"/>
    <w:rsid w:val="00494843"/>
    <w:rsid w:val="0049494E"/>
    <w:rsid w:val="00494B6B"/>
    <w:rsid w:val="00494DC0"/>
    <w:rsid w:val="00494EFE"/>
    <w:rsid w:val="00494FD3"/>
    <w:rsid w:val="00495054"/>
    <w:rsid w:val="00495391"/>
    <w:rsid w:val="00495743"/>
    <w:rsid w:val="00495DEA"/>
    <w:rsid w:val="00496468"/>
    <w:rsid w:val="004964C7"/>
    <w:rsid w:val="004964EA"/>
    <w:rsid w:val="004965E5"/>
    <w:rsid w:val="00496E25"/>
    <w:rsid w:val="00496E66"/>
    <w:rsid w:val="00496F73"/>
    <w:rsid w:val="004972C4"/>
    <w:rsid w:val="00497347"/>
    <w:rsid w:val="00497501"/>
    <w:rsid w:val="00497799"/>
    <w:rsid w:val="00497927"/>
    <w:rsid w:val="004979CC"/>
    <w:rsid w:val="00497DBB"/>
    <w:rsid w:val="004A008C"/>
    <w:rsid w:val="004A04C8"/>
    <w:rsid w:val="004A0654"/>
    <w:rsid w:val="004A098C"/>
    <w:rsid w:val="004A09F4"/>
    <w:rsid w:val="004A0BAC"/>
    <w:rsid w:val="004A0CB7"/>
    <w:rsid w:val="004A0D55"/>
    <w:rsid w:val="004A0D87"/>
    <w:rsid w:val="004A140C"/>
    <w:rsid w:val="004A1534"/>
    <w:rsid w:val="004A1622"/>
    <w:rsid w:val="004A17CC"/>
    <w:rsid w:val="004A19DC"/>
    <w:rsid w:val="004A1AA2"/>
    <w:rsid w:val="004A1BDE"/>
    <w:rsid w:val="004A1CC8"/>
    <w:rsid w:val="004A2311"/>
    <w:rsid w:val="004A26A0"/>
    <w:rsid w:val="004A27FE"/>
    <w:rsid w:val="004A2965"/>
    <w:rsid w:val="004A2AA6"/>
    <w:rsid w:val="004A2B93"/>
    <w:rsid w:val="004A2BD4"/>
    <w:rsid w:val="004A3084"/>
    <w:rsid w:val="004A3405"/>
    <w:rsid w:val="004A35A4"/>
    <w:rsid w:val="004A3811"/>
    <w:rsid w:val="004A39C9"/>
    <w:rsid w:val="004A39EB"/>
    <w:rsid w:val="004A3A00"/>
    <w:rsid w:val="004A3AA9"/>
    <w:rsid w:val="004A3B5C"/>
    <w:rsid w:val="004A3BF5"/>
    <w:rsid w:val="004A3E33"/>
    <w:rsid w:val="004A41A5"/>
    <w:rsid w:val="004A45A3"/>
    <w:rsid w:val="004A463A"/>
    <w:rsid w:val="004A47E9"/>
    <w:rsid w:val="004A4C2B"/>
    <w:rsid w:val="004A4D78"/>
    <w:rsid w:val="004A4E0F"/>
    <w:rsid w:val="004A5244"/>
    <w:rsid w:val="004A5CDA"/>
    <w:rsid w:val="004A5D46"/>
    <w:rsid w:val="004A5ECC"/>
    <w:rsid w:val="004A5F47"/>
    <w:rsid w:val="004A62DA"/>
    <w:rsid w:val="004A6393"/>
    <w:rsid w:val="004A640F"/>
    <w:rsid w:val="004A648C"/>
    <w:rsid w:val="004A6528"/>
    <w:rsid w:val="004A6638"/>
    <w:rsid w:val="004A699A"/>
    <w:rsid w:val="004A69D0"/>
    <w:rsid w:val="004A6C57"/>
    <w:rsid w:val="004A700B"/>
    <w:rsid w:val="004A747F"/>
    <w:rsid w:val="004A750A"/>
    <w:rsid w:val="004A753F"/>
    <w:rsid w:val="004A7742"/>
    <w:rsid w:val="004A77D4"/>
    <w:rsid w:val="004A79A3"/>
    <w:rsid w:val="004A7A0A"/>
    <w:rsid w:val="004A7D65"/>
    <w:rsid w:val="004B009B"/>
    <w:rsid w:val="004B0ADF"/>
    <w:rsid w:val="004B0CCF"/>
    <w:rsid w:val="004B0D34"/>
    <w:rsid w:val="004B112B"/>
    <w:rsid w:val="004B133C"/>
    <w:rsid w:val="004B17B7"/>
    <w:rsid w:val="004B1CF0"/>
    <w:rsid w:val="004B2271"/>
    <w:rsid w:val="004B2292"/>
    <w:rsid w:val="004B230D"/>
    <w:rsid w:val="004B260E"/>
    <w:rsid w:val="004B263E"/>
    <w:rsid w:val="004B28C6"/>
    <w:rsid w:val="004B29A4"/>
    <w:rsid w:val="004B2AB9"/>
    <w:rsid w:val="004B2D74"/>
    <w:rsid w:val="004B2FAC"/>
    <w:rsid w:val="004B3009"/>
    <w:rsid w:val="004B31AC"/>
    <w:rsid w:val="004B34BE"/>
    <w:rsid w:val="004B3757"/>
    <w:rsid w:val="004B39DA"/>
    <w:rsid w:val="004B3B1D"/>
    <w:rsid w:val="004B40EB"/>
    <w:rsid w:val="004B411D"/>
    <w:rsid w:val="004B4913"/>
    <w:rsid w:val="004B4968"/>
    <w:rsid w:val="004B4A72"/>
    <w:rsid w:val="004B4ABC"/>
    <w:rsid w:val="004B4B2A"/>
    <w:rsid w:val="004B4B61"/>
    <w:rsid w:val="004B4BEE"/>
    <w:rsid w:val="004B4C0C"/>
    <w:rsid w:val="004B4CE9"/>
    <w:rsid w:val="004B4CED"/>
    <w:rsid w:val="004B500C"/>
    <w:rsid w:val="004B50E2"/>
    <w:rsid w:val="004B52DA"/>
    <w:rsid w:val="004B533E"/>
    <w:rsid w:val="004B5380"/>
    <w:rsid w:val="004B574A"/>
    <w:rsid w:val="004B58EF"/>
    <w:rsid w:val="004B5A3F"/>
    <w:rsid w:val="004B5B56"/>
    <w:rsid w:val="004B5BD1"/>
    <w:rsid w:val="004B5CF4"/>
    <w:rsid w:val="004B5D8A"/>
    <w:rsid w:val="004B5FBF"/>
    <w:rsid w:val="004B612C"/>
    <w:rsid w:val="004B61F1"/>
    <w:rsid w:val="004B6278"/>
    <w:rsid w:val="004B64CA"/>
    <w:rsid w:val="004B6997"/>
    <w:rsid w:val="004B699E"/>
    <w:rsid w:val="004B69E7"/>
    <w:rsid w:val="004B6BAF"/>
    <w:rsid w:val="004B7186"/>
    <w:rsid w:val="004B718B"/>
    <w:rsid w:val="004B739A"/>
    <w:rsid w:val="004B78BD"/>
    <w:rsid w:val="004B7A8E"/>
    <w:rsid w:val="004B7D5E"/>
    <w:rsid w:val="004C01DD"/>
    <w:rsid w:val="004C01FC"/>
    <w:rsid w:val="004C023D"/>
    <w:rsid w:val="004C0B0D"/>
    <w:rsid w:val="004C0D7E"/>
    <w:rsid w:val="004C0EB4"/>
    <w:rsid w:val="004C0F62"/>
    <w:rsid w:val="004C10E2"/>
    <w:rsid w:val="004C144E"/>
    <w:rsid w:val="004C15BC"/>
    <w:rsid w:val="004C1657"/>
    <w:rsid w:val="004C17C1"/>
    <w:rsid w:val="004C1909"/>
    <w:rsid w:val="004C195C"/>
    <w:rsid w:val="004C1A3B"/>
    <w:rsid w:val="004C1CBC"/>
    <w:rsid w:val="004C1E47"/>
    <w:rsid w:val="004C2190"/>
    <w:rsid w:val="004C248D"/>
    <w:rsid w:val="004C24F9"/>
    <w:rsid w:val="004C2642"/>
    <w:rsid w:val="004C280E"/>
    <w:rsid w:val="004C29CC"/>
    <w:rsid w:val="004C2AAE"/>
    <w:rsid w:val="004C2AFC"/>
    <w:rsid w:val="004C2CE2"/>
    <w:rsid w:val="004C2CFF"/>
    <w:rsid w:val="004C2D46"/>
    <w:rsid w:val="004C2F82"/>
    <w:rsid w:val="004C31D6"/>
    <w:rsid w:val="004C335A"/>
    <w:rsid w:val="004C3679"/>
    <w:rsid w:val="004C36CE"/>
    <w:rsid w:val="004C39A7"/>
    <w:rsid w:val="004C3AB0"/>
    <w:rsid w:val="004C3C2A"/>
    <w:rsid w:val="004C3DD5"/>
    <w:rsid w:val="004C4396"/>
    <w:rsid w:val="004C43A5"/>
    <w:rsid w:val="004C48DE"/>
    <w:rsid w:val="004C49B0"/>
    <w:rsid w:val="004C4AE6"/>
    <w:rsid w:val="004C4B6C"/>
    <w:rsid w:val="004C4B7A"/>
    <w:rsid w:val="004C5149"/>
    <w:rsid w:val="004C536D"/>
    <w:rsid w:val="004C561A"/>
    <w:rsid w:val="004C570E"/>
    <w:rsid w:val="004C57BF"/>
    <w:rsid w:val="004C57FA"/>
    <w:rsid w:val="004C58A1"/>
    <w:rsid w:val="004C5BFF"/>
    <w:rsid w:val="004C5C4B"/>
    <w:rsid w:val="004C5C90"/>
    <w:rsid w:val="004C5DC2"/>
    <w:rsid w:val="004C5F0D"/>
    <w:rsid w:val="004C5F6E"/>
    <w:rsid w:val="004C611D"/>
    <w:rsid w:val="004C632D"/>
    <w:rsid w:val="004C63E0"/>
    <w:rsid w:val="004C650E"/>
    <w:rsid w:val="004C661D"/>
    <w:rsid w:val="004C6927"/>
    <w:rsid w:val="004C698D"/>
    <w:rsid w:val="004C69E6"/>
    <w:rsid w:val="004C6BFA"/>
    <w:rsid w:val="004C6CFE"/>
    <w:rsid w:val="004C6D99"/>
    <w:rsid w:val="004C6DBD"/>
    <w:rsid w:val="004C6EB0"/>
    <w:rsid w:val="004C7244"/>
    <w:rsid w:val="004C73CE"/>
    <w:rsid w:val="004C74E9"/>
    <w:rsid w:val="004C7634"/>
    <w:rsid w:val="004C76DF"/>
    <w:rsid w:val="004C7FAC"/>
    <w:rsid w:val="004D02D2"/>
    <w:rsid w:val="004D03D6"/>
    <w:rsid w:val="004D069A"/>
    <w:rsid w:val="004D083C"/>
    <w:rsid w:val="004D0921"/>
    <w:rsid w:val="004D0F04"/>
    <w:rsid w:val="004D11D6"/>
    <w:rsid w:val="004D1240"/>
    <w:rsid w:val="004D128C"/>
    <w:rsid w:val="004D1337"/>
    <w:rsid w:val="004D16A8"/>
    <w:rsid w:val="004D1759"/>
    <w:rsid w:val="004D1D19"/>
    <w:rsid w:val="004D1FA5"/>
    <w:rsid w:val="004D2028"/>
    <w:rsid w:val="004D209C"/>
    <w:rsid w:val="004D2122"/>
    <w:rsid w:val="004D21A5"/>
    <w:rsid w:val="004D21DF"/>
    <w:rsid w:val="004D21F1"/>
    <w:rsid w:val="004D260B"/>
    <w:rsid w:val="004D2747"/>
    <w:rsid w:val="004D27A8"/>
    <w:rsid w:val="004D2D6A"/>
    <w:rsid w:val="004D2E1A"/>
    <w:rsid w:val="004D2E94"/>
    <w:rsid w:val="004D3188"/>
    <w:rsid w:val="004D3807"/>
    <w:rsid w:val="004D3BF2"/>
    <w:rsid w:val="004D3CC3"/>
    <w:rsid w:val="004D3CE5"/>
    <w:rsid w:val="004D3CEC"/>
    <w:rsid w:val="004D3DCD"/>
    <w:rsid w:val="004D3E55"/>
    <w:rsid w:val="004D3E6B"/>
    <w:rsid w:val="004D3EEE"/>
    <w:rsid w:val="004D3FBE"/>
    <w:rsid w:val="004D4236"/>
    <w:rsid w:val="004D43FF"/>
    <w:rsid w:val="004D4717"/>
    <w:rsid w:val="004D4B9B"/>
    <w:rsid w:val="004D4BC9"/>
    <w:rsid w:val="004D51A8"/>
    <w:rsid w:val="004D568A"/>
    <w:rsid w:val="004D5A95"/>
    <w:rsid w:val="004D5C3C"/>
    <w:rsid w:val="004D6418"/>
    <w:rsid w:val="004D6629"/>
    <w:rsid w:val="004D6817"/>
    <w:rsid w:val="004D695B"/>
    <w:rsid w:val="004D6A3D"/>
    <w:rsid w:val="004D6A83"/>
    <w:rsid w:val="004D6D04"/>
    <w:rsid w:val="004D6F9D"/>
    <w:rsid w:val="004D7094"/>
    <w:rsid w:val="004D7667"/>
    <w:rsid w:val="004D7824"/>
    <w:rsid w:val="004D7982"/>
    <w:rsid w:val="004D7A8F"/>
    <w:rsid w:val="004D7AFC"/>
    <w:rsid w:val="004D7BDE"/>
    <w:rsid w:val="004D7C9C"/>
    <w:rsid w:val="004E01DA"/>
    <w:rsid w:val="004E0488"/>
    <w:rsid w:val="004E05CC"/>
    <w:rsid w:val="004E07BC"/>
    <w:rsid w:val="004E0840"/>
    <w:rsid w:val="004E0AEB"/>
    <w:rsid w:val="004E0DAB"/>
    <w:rsid w:val="004E1084"/>
    <w:rsid w:val="004E1625"/>
    <w:rsid w:val="004E1689"/>
    <w:rsid w:val="004E1709"/>
    <w:rsid w:val="004E172A"/>
    <w:rsid w:val="004E17D0"/>
    <w:rsid w:val="004E1AE3"/>
    <w:rsid w:val="004E1DDA"/>
    <w:rsid w:val="004E1EF7"/>
    <w:rsid w:val="004E1F6E"/>
    <w:rsid w:val="004E222B"/>
    <w:rsid w:val="004E22FE"/>
    <w:rsid w:val="004E25E4"/>
    <w:rsid w:val="004E2669"/>
    <w:rsid w:val="004E2699"/>
    <w:rsid w:val="004E28D0"/>
    <w:rsid w:val="004E2E31"/>
    <w:rsid w:val="004E30A0"/>
    <w:rsid w:val="004E328D"/>
    <w:rsid w:val="004E33BA"/>
    <w:rsid w:val="004E3760"/>
    <w:rsid w:val="004E3774"/>
    <w:rsid w:val="004E37C6"/>
    <w:rsid w:val="004E3B88"/>
    <w:rsid w:val="004E3BC8"/>
    <w:rsid w:val="004E3C56"/>
    <w:rsid w:val="004E3E1A"/>
    <w:rsid w:val="004E4221"/>
    <w:rsid w:val="004E4602"/>
    <w:rsid w:val="004E470C"/>
    <w:rsid w:val="004E481E"/>
    <w:rsid w:val="004E4936"/>
    <w:rsid w:val="004E49D9"/>
    <w:rsid w:val="004E4CB1"/>
    <w:rsid w:val="004E4F52"/>
    <w:rsid w:val="004E51DB"/>
    <w:rsid w:val="004E5230"/>
    <w:rsid w:val="004E5954"/>
    <w:rsid w:val="004E5B05"/>
    <w:rsid w:val="004E5B46"/>
    <w:rsid w:val="004E5BF6"/>
    <w:rsid w:val="004E5C75"/>
    <w:rsid w:val="004E5D2C"/>
    <w:rsid w:val="004E5DB5"/>
    <w:rsid w:val="004E5DF7"/>
    <w:rsid w:val="004E6657"/>
    <w:rsid w:val="004E6797"/>
    <w:rsid w:val="004E695C"/>
    <w:rsid w:val="004E6B1E"/>
    <w:rsid w:val="004E6CB3"/>
    <w:rsid w:val="004E6E1A"/>
    <w:rsid w:val="004E6E74"/>
    <w:rsid w:val="004E6EB6"/>
    <w:rsid w:val="004E6EFD"/>
    <w:rsid w:val="004E718D"/>
    <w:rsid w:val="004E728D"/>
    <w:rsid w:val="004E7401"/>
    <w:rsid w:val="004E7435"/>
    <w:rsid w:val="004E7549"/>
    <w:rsid w:val="004E78AF"/>
    <w:rsid w:val="004E79E1"/>
    <w:rsid w:val="004E7B4C"/>
    <w:rsid w:val="004E7DDF"/>
    <w:rsid w:val="004E7DF0"/>
    <w:rsid w:val="004E7EC6"/>
    <w:rsid w:val="004E7ED4"/>
    <w:rsid w:val="004F0379"/>
    <w:rsid w:val="004F06FB"/>
    <w:rsid w:val="004F0C78"/>
    <w:rsid w:val="004F0CCB"/>
    <w:rsid w:val="004F0F02"/>
    <w:rsid w:val="004F101C"/>
    <w:rsid w:val="004F1020"/>
    <w:rsid w:val="004F10E6"/>
    <w:rsid w:val="004F115B"/>
    <w:rsid w:val="004F1220"/>
    <w:rsid w:val="004F15B2"/>
    <w:rsid w:val="004F165B"/>
    <w:rsid w:val="004F179E"/>
    <w:rsid w:val="004F185D"/>
    <w:rsid w:val="004F19AB"/>
    <w:rsid w:val="004F1BE2"/>
    <w:rsid w:val="004F1D14"/>
    <w:rsid w:val="004F1DC6"/>
    <w:rsid w:val="004F1E77"/>
    <w:rsid w:val="004F1ECA"/>
    <w:rsid w:val="004F1ED0"/>
    <w:rsid w:val="004F210D"/>
    <w:rsid w:val="004F2171"/>
    <w:rsid w:val="004F28A0"/>
    <w:rsid w:val="004F2A4A"/>
    <w:rsid w:val="004F2B5D"/>
    <w:rsid w:val="004F2C20"/>
    <w:rsid w:val="004F2E83"/>
    <w:rsid w:val="004F32B2"/>
    <w:rsid w:val="004F3462"/>
    <w:rsid w:val="004F3535"/>
    <w:rsid w:val="004F3616"/>
    <w:rsid w:val="004F378D"/>
    <w:rsid w:val="004F38A3"/>
    <w:rsid w:val="004F3901"/>
    <w:rsid w:val="004F3923"/>
    <w:rsid w:val="004F3925"/>
    <w:rsid w:val="004F3C58"/>
    <w:rsid w:val="004F3C80"/>
    <w:rsid w:val="004F3E28"/>
    <w:rsid w:val="004F3E8A"/>
    <w:rsid w:val="004F3EB4"/>
    <w:rsid w:val="004F3F9F"/>
    <w:rsid w:val="004F45B7"/>
    <w:rsid w:val="004F4630"/>
    <w:rsid w:val="004F4928"/>
    <w:rsid w:val="004F4B78"/>
    <w:rsid w:val="004F4F79"/>
    <w:rsid w:val="004F4F8C"/>
    <w:rsid w:val="004F4FC0"/>
    <w:rsid w:val="004F50AC"/>
    <w:rsid w:val="004F53D2"/>
    <w:rsid w:val="004F5BC2"/>
    <w:rsid w:val="004F5D30"/>
    <w:rsid w:val="004F6008"/>
    <w:rsid w:val="004F66B0"/>
    <w:rsid w:val="004F69C0"/>
    <w:rsid w:val="004F6A84"/>
    <w:rsid w:val="004F6B3E"/>
    <w:rsid w:val="004F6B89"/>
    <w:rsid w:val="004F6C64"/>
    <w:rsid w:val="004F70DE"/>
    <w:rsid w:val="004F7493"/>
    <w:rsid w:val="004F7A69"/>
    <w:rsid w:val="004F7ECD"/>
    <w:rsid w:val="0050010F"/>
    <w:rsid w:val="005004E8"/>
    <w:rsid w:val="005008E5"/>
    <w:rsid w:val="00500BA7"/>
    <w:rsid w:val="00500D49"/>
    <w:rsid w:val="00500F1D"/>
    <w:rsid w:val="00500F87"/>
    <w:rsid w:val="00501421"/>
    <w:rsid w:val="00501594"/>
    <w:rsid w:val="00501830"/>
    <w:rsid w:val="00501989"/>
    <w:rsid w:val="00501A12"/>
    <w:rsid w:val="00501B57"/>
    <w:rsid w:val="00501B7C"/>
    <w:rsid w:val="00501BB8"/>
    <w:rsid w:val="00502298"/>
    <w:rsid w:val="00502404"/>
    <w:rsid w:val="00502613"/>
    <w:rsid w:val="00502A8B"/>
    <w:rsid w:val="00502BAE"/>
    <w:rsid w:val="00502E77"/>
    <w:rsid w:val="00502E7E"/>
    <w:rsid w:val="00503484"/>
    <w:rsid w:val="0050376D"/>
    <w:rsid w:val="0050383F"/>
    <w:rsid w:val="0050393B"/>
    <w:rsid w:val="00503A54"/>
    <w:rsid w:val="005046F5"/>
    <w:rsid w:val="00504887"/>
    <w:rsid w:val="00504BAF"/>
    <w:rsid w:val="00504BE9"/>
    <w:rsid w:val="00504C8F"/>
    <w:rsid w:val="00504D0E"/>
    <w:rsid w:val="00504D1D"/>
    <w:rsid w:val="005051C4"/>
    <w:rsid w:val="0050533B"/>
    <w:rsid w:val="005058A2"/>
    <w:rsid w:val="005059E7"/>
    <w:rsid w:val="00505A5C"/>
    <w:rsid w:val="00505B7A"/>
    <w:rsid w:val="00505BCA"/>
    <w:rsid w:val="00505F6F"/>
    <w:rsid w:val="005060E6"/>
    <w:rsid w:val="00506216"/>
    <w:rsid w:val="00506326"/>
    <w:rsid w:val="00506373"/>
    <w:rsid w:val="00506957"/>
    <w:rsid w:val="00506AF7"/>
    <w:rsid w:val="00506D49"/>
    <w:rsid w:val="00506D72"/>
    <w:rsid w:val="00506E1F"/>
    <w:rsid w:val="00506E6A"/>
    <w:rsid w:val="00506E8B"/>
    <w:rsid w:val="00506F78"/>
    <w:rsid w:val="00507061"/>
    <w:rsid w:val="00507253"/>
    <w:rsid w:val="00507AD4"/>
    <w:rsid w:val="0051004D"/>
    <w:rsid w:val="005101CB"/>
    <w:rsid w:val="005101E5"/>
    <w:rsid w:val="0051036E"/>
    <w:rsid w:val="005103B9"/>
    <w:rsid w:val="0051043C"/>
    <w:rsid w:val="00510733"/>
    <w:rsid w:val="00510777"/>
    <w:rsid w:val="005107A8"/>
    <w:rsid w:val="00510963"/>
    <w:rsid w:val="00511296"/>
    <w:rsid w:val="00511C06"/>
    <w:rsid w:val="00511CD4"/>
    <w:rsid w:val="00511F21"/>
    <w:rsid w:val="00511F6C"/>
    <w:rsid w:val="00511FF4"/>
    <w:rsid w:val="0051202F"/>
    <w:rsid w:val="00512114"/>
    <w:rsid w:val="0051218E"/>
    <w:rsid w:val="00512445"/>
    <w:rsid w:val="0051252C"/>
    <w:rsid w:val="005125A8"/>
    <w:rsid w:val="00512990"/>
    <w:rsid w:val="005129F7"/>
    <w:rsid w:val="00512A6F"/>
    <w:rsid w:val="00513B46"/>
    <w:rsid w:val="00513B51"/>
    <w:rsid w:val="00514003"/>
    <w:rsid w:val="0051425F"/>
    <w:rsid w:val="00514370"/>
    <w:rsid w:val="005143E4"/>
    <w:rsid w:val="00514563"/>
    <w:rsid w:val="005147CB"/>
    <w:rsid w:val="005148D9"/>
    <w:rsid w:val="0051492B"/>
    <w:rsid w:val="00514C39"/>
    <w:rsid w:val="00514C98"/>
    <w:rsid w:val="00514E18"/>
    <w:rsid w:val="00514E3E"/>
    <w:rsid w:val="00514E83"/>
    <w:rsid w:val="00514FFE"/>
    <w:rsid w:val="005151C7"/>
    <w:rsid w:val="00515274"/>
    <w:rsid w:val="00515467"/>
    <w:rsid w:val="005155E5"/>
    <w:rsid w:val="00515724"/>
    <w:rsid w:val="00515CF6"/>
    <w:rsid w:val="00515ED0"/>
    <w:rsid w:val="0051601E"/>
    <w:rsid w:val="0051607C"/>
    <w:rsid w:val="00516B9D"/>
    <w:rsid w:val="00516BDC"/>
    <w:rsid w:val="00516C0D"/>
    <w:rsid w:val="00516DBF"/>
    <w:rsid w:val="00516EF2"/>
    <w:rsid w:val="00516FF8"/>
    <w:rsid w:val="0051718B"/>
    <w:rsid w:val="005172A1"/>
    <w:rsid w:val="005176D2"/>
    <w:rsid w:val="0051784A"/>
    <w:rsid w:val="005178E7"/>
    <w:rsid w:val="00517923"/>
    <w:rsid w:val="005201B5"/>
    <w:rsid w:val="00520236"/>
    <w:rsid w:val="005203AB"/>
    <w:rsid w:val="005207D4"/>
    <w:rsid w:val="00520832"/>
    <w:rsid w:val="0052098A"/>
    <w:rsid w:val="00520A08"/>
    <w:rsid w:val="00520B4F"/>
    <w:rsid w:val="00520E28"/>
    <w:rsid w:val="00520F02"/>
    <w:rsid w:val="00521076"/>
    <w:rsid w:val="00521282"/>
    <w:rsid w:val="005213B7"/>
    <w:rsid w:val="005213EB"/>
    <w:rsid w:val="00521490"/>
    <w:rsid w:val="005214F6"/>
    <w:rsid w:val="00521841"/>
    <w:rsid w:val="00521B29"/>
    <w:rsid w:val="00521BB4"/>
    <w:rsid w:val="00521C9C"/>
    <w:rsid w:val="00521DEF"/>
    <w:rsid w:val="00521E04"/>
    <w:rsid w:val="00521E8F"/>
    <w:rsid w:val="00521ED3"/>
    <w:rsid w:val="00522138"/>
    <w:rsid w:val="00522334"/>
    <w:rsid w:val="00522437"/>
    <w:rsid w:val="00522842"/>
    <w:rsid w:val="00522A19"/>
    <w:rsid w:val="00522C81"/>
    <w:rsid w:val="00522CCF"/>
    <w:rsid w:val="00522F9E"/>
    <w:rsid w:val="005231E2"/>
    <w:rsid w:val="00523262"/>
    <w:rsid w:val="005233B9"/>
    <w:rsid w:val="00523492"/>
    <w:rsid w:val="005234E0"/>
    <w:rsid w:val="005234EE"/>
    <w:rsid w:val="00523B14"/>
    <w:rsid w:val="00523DA2"/>
    <w:rsid w:val="0052407E"/>
    <w:rsid w:val="005243DE"/>
    <w:rsid w:val="00524549"/>
    <w:rsid w:val="00524587"/>
    <w:rsid w:val="005246C7"/>
    <w:rsid w:val="00524880"/>
    <w:rsid w:val="005248AA"/>
    <w:rsid w:val="005251AB"/>
    <w:rsid w:val="0052542F"/>
    <w:rsid w:val="00525532"/>
    <w:rsid w:val="0052560A"/>
    <w:rsid w:val="00525639"/>
    <w:rsid w:val="005258E8"/>
    <w:rsid w:val="00525F27"/>
    <w:rsid w:val="0052620A"/>
    <w:rsid w:val="00526287"/>
    <w:rsid w:val="00526376"/>
    <w:rsid w:val="00526593"/>
    <w:rsid w:val="00526638"/>
    <w:rsid w:val="00526845"/>
    <w:rsid w:val="00526919"/>
    <w:rsid w:val="005269EF"/>
    <w:rsid w:val="00526C5D"/>
    <w:rsid w:val="00526D30"/>
    <w:rsid w:val="005274D1"/>
    <w:rsid w:val="00527872"/>
    <w:rsid w:val="00527DFC"/>
    <w:rsid w:val="00530016"/>
    <w:rsid w:val="0053021B"/>
    <w:rsid w:val="00530239"/>
    <w:rsid w:val="00530277"/>
    <w:rsid w:val="0053030E"/>
    <w:rsid w:val="00530411"/>
    <w:rsid w:val="005306A6"/>
    <w:rsid w:val="00530B26"/>
    <w:rsid w:val="005312BA"/>
    <w:rsid w:val="005312F7"/>
    <w:rsid w:val="005314CC"/>
    <w:rsid w:val="005315AD"/>
    <w:rsid w:val="005316AF"/>
    <w:rsid w:val="00531763"/>
    <w:rsid w:val="00531BBF"/>
    <w:rsid w:val="00531C2B"/>
    <w:rsid w:val="00531C88"/>
    <w:rsid w:val="00531E65"/>
    <w:rsid w:val="00531F8C"/>
    <w:rsid w:val="00531FEE"/>
    <w:rsid w:val="005320BD"/>
    <w:rsid w:val="00532244"/>
    <w:rsid w:val="00532394"/>
    <w:rsid w:val="005323F7"/>
    <w:rsid w:val="0053240B"/>
    <w:rsid w:val="005325BD"/>
    <w:rsid w:val="005326C7"/>
    <w:rsid w:val="00532A3C"/>
    <w:rsid w:val="00532C54"/>
    <w:rsid w:val="00532CFB"/>
    <w:rsid w:val="00532D93"/>
    <w:rsid w:val="00532F2A"/>
    <w:rsid w:val="0053301F"/>
    <w:rsid w:val="00533157"/>
    <w:rsid w:val="005332E7"/>
    <w:rsid w:val="0053352C"/>
    <w:rsid w:val="00533601"/>
    <w:rsid w:val="00533914"/>
    <w:rsid w:val="005339A4"/>
    <w:rsid w:val="00533AEE"/>
    <w:rsid w:val="00533B1F"/>
    <w:rsid w:val="00533D06"/>
    <w:rsid w:val="00533F03"/>
    <w:rsid w:val="005346D6"/>
    <w:rsid w:val="005346FD"/>
    <w:rsid w:val="00534D4D"/>
    <w:rsid w:val="0053506D"/>
    <w:rsid w:val="0053508B"/>
    <w:rsid w:val="005353E3"/>
    <w:rsid w:val="0053540D"/>
    <w:rsid w:val="005356C5"/>
    <w:rsid w:val="0053582F"/>
    <w:rsid w:val="00535B0F"/>
    <w:rsid w:val="00535C60"/>
    <w:rsid w:val="00535DCE"/>
    <w:rsid w:val="00535DF6"/>
    <w:rsid w:val="00536417"/>
    <w:rsid w:val="005365D3"/>
    <w:rsid w:val="0053668F"/>
    <w:rsid w:val="005368B9"/>
    <w:rsid w:val="00536A14"/>
    <w:rsid w:val="00536D41"/>
    <w:rsid w:val="00537209"/>
    <w:rsid w:val="00537219"/>
    <w:rsid w:val="005372E1"/>
    <w:rsid w:val="005374B2"/>
    <w:rsid w:val="00537620"/>
    <w:rsid w:val="0053777F"/>
    <w:rsid w:val="00537927"/>
    <w:rsid w:val="00540036"/>
    <w:rsid w:val="0054004D"/>
    <w:rsid w:val="0054042A"/>
    <w:rsid w:val="0054065D"/>
    <w:rsid w:val="005407E9"/>
    <w:rsid w:val="00540D30"/>
    <w:rsid w:val="00540E06"/>
    <w:rsid w:val="005413A9"/>
    <w:rsid w:val="00541557"/>
    <w:rsid w:val="0054172A"/>
    <w:rsid w:val="005419E8"/>
    <w:rsid w:val="00541AAA"/>
    <w:rsid w:val="00541C78"/>
    <w:rsid w:val="00541DB8"/>
    <w:rsid w:val="00541EA2"/>
    <w:rsid w:val="00541EB3"/>
    <w:rsid w:val="00542093"/>
    <w:rsid w:val="0054209B"/>
    <w:rsid w:val="00542165"/>
    <w:rsid w:val="005421D9"/>
    <w:rsid w:val="00542404"/>
    <w:rsid w:val="0054265F"/>
    <w:rsid w:val="00542B46"/>
    <w:rsid w:val="00542F58"/>
    <w:rsid w:val="0054351B"/>
    <w:rsid w:val="005436A7"/>
    <w:rsid w:val="00543F4A"/>
    <w:rsid w:val="0054400C"/>
    <w:rsid w:val="00544246"/>
    <w:rsid w:val="0054450C"/>
    <w:rsid w:val="0054523A"/>
    <w:rsid w:val="00545292"/>
    <w:rsid w:val="005452A2"/>
    <w:rsid w:val="0054541D"/>
    <w:rsid w:val="00545453"/>
    <w:rsid w:val="00545713"/>
    <w:rsid w:val="00545852"/>
    <w:rsid w:val="005459CE"/>
    <w:rsid w:val="00545C94"/>
    <w:rsid w:val="00545CC4"/>
    <w:rsid w:val="00546021"/>
    <w:rsid w:val="005464CD"/>
    <w:rsid w:val="00546C1A"/>
    <w:rsid w:val="00546C63"/>
    <w:rsid w:val="00546D00"/>
    <w:rsid w:val="00546E0B"/>
    <w:rsid w:val="00546E9C"/>
    <w:rsid w:val="00546F7E"/>
    <w:rsid w:val="0054732F"/>
    <w:rsid w:val="005473B4"/>
    <w:rsid w:val="005474E7"/>
    <w:rsid w:val="005474F0"/>
    <w:rsid w:val="005475C8"/>
    <w:rsid w:val="00547740"/>
    <w:rsid w:val="005477F8"/>
    <w:rsid w:val="005479C4"/>
    <w:rsid w:val="00547A1D"/>
    <w:rsid w:val="00547B24"/>
    <w:rsid w:val="00547C85"/>
    <w:rsid w:val="00547D9C"/>
    <w:rsid w:val="00547E1F"/>
    <w:rsid w:val="00547E35"/>
    <w:rsid w:val="00547F1E"/>
    <w:rsid w:val="00547FDC"/>
    <w:rsid w:val="00550080"/>
    <w:rsid w:val="00550114"/>
    <w:rsid w:val="00550A52"/>
    <w:rsid w:val="00550AA5"/>
    <w:rsid w:val="00550C09"/>
    <w:rsid w:val="00550E0E"/>
    <w:rsid w:val="0055123A"/>
    <w:rsid w:val="00551356"/>
    <w:rsid w:val="005514DB"/>
    <w:rsid w:val="005515D1"/>
    <w:rsid w:val="00551671"/>
    <w:rsid w:val="00551929"/>
    <w:rsid w:val="00551E8B"/>
    <w:rsid w:val="00551F9F"/>
    <w:rsid w:val="005523FF"/>
    <w:rsid w:val="00552449"/>
    <w:rsid w:val="0055245D"/>
    <w:rsid w:val="00552648"/>
    <w:rsid w:val="0055268E"/>
    <w:rsid w:val="0055299E"/>
    <w:rsid w:val="00552DF1"/>
    <w:rsid w:val="00552EBF"/>
    <w:rsid w:val="0055319A"/>
    <w:rsid w:val="00553746"/>
    <w:rsid w:val="00553906"/>
    <w:rsid w:val="00553C9E"/>
    <w:rsid w:val="005542DE"/>
    <w:rsid w:val="00554484"/>
    <w:rsid w:val="005545AB"/>
    <w:rsid w:val="00554713"/>
    <w:rsid w:val="00554847"/>
    <w:rsid w:val="005548B4"/>
    <w:rsid w:val="005549ED"/>
    <w:rsid w:val="00554B96"/>
    <w:rsid w:val="00554E6E"/>
    <w:rsid w:val="0055501A"/>
    <w:rsid w:val="0055531A"/>
    <w:rsid w:val="00555550"/>
    <w:rsid w:val="005555C1"/>
    <w:rsid w:val="005556AD"/>
    <w:rsid w:val="00555BA6"/>
    <w:rsid w:val="00555C9B"/>
    <w:rsid w:val="00556130"/>
    <w:rsid w:val="00556168"/>
    <w:rsid w:val="005561F7"/>
    <w:rsid w:val="00556259"/>
    <w:rsid w:val="00556272"/>
    <w:rsid w:val="0055672E"/>
    <w:rsid w:val="00556A91"/>
    <w:rsid w:val="00556C42"/>
    <w:rsid w:val="00556D31"/>
    <w:rsid w:val="00556E9E"/>
    <w:rsid w:val="00557252"/>
    <w:rsid w:val="005574D2"/>
    <w:rsid w:val="005574D3"/>
    <w:rsid w:val="00557A8D"/>
    <w:rsid w:val="00557AF9"/>
    <w:rsid w:val="00557F72"/>
    <w:rsid w:val="0056011F"/>
    <w:rsid w:val="005601D2"/>
    <w:rsid w:val="0056059F"/>
    <w:rsid w:val="00560619"/>
    <w:rsid w:val="005607B3"/>
    <w:rsid w:val="005607E5"/>
    <w:rsid w:val="0056082A"/>
    <w:rsid w:val="00560976"/>
    <w:rsid w:val="00560E5A"/>
    <w:rsid w:val="0056112A"/>
    <w:rsid w:val="005613A1"/>
    <w:rsid w:val="005614C6"/>
    <w:rsid w:val="00561678"/>
    <w:rsid w:val="00561813"/>
    <w:rsid w:val="0056189C"/>
    <w:rsid w:val="00561A55"/>
    <w:rsid w:val="00561A60"/>
    <w:rsid w:val="00562096"/>
    <w:rsid w:val="005620BF"/>
    <w:rsid w:val="005621BE"/>
    <w:rsid w:val="005625D8"/>
    <w:rsid w:val="0056271C"/>
    <w:rsid w:val="005627FD"/>
    <w:rsid w:val="00562E29"/>
    <w:rsid w:val="00562EA8"/>
    <w:rsid w:val="0056315A"/>
    <w:rsid w:val="00563173"/>
    <w:rsid w:val="0056319F"/>
    <w:rsid w:val="005631B8"/>
    <w:rsid w:val="0056345A"/>
    <w:rsid w:val="005634E3"/>
    <w:rsid w:val="0056357E"/>
    <w:rsid w:val="00563BE0"/>
    <w:rsid w:val="00563F00"/>
    <w:rsid w:val="00563F4F"/>
    <w:rsid w:val="00563F57"/>
    <w:rsid w:val="00564783"/>
    <w:rsid w:val="00564939"/>
    <w:rsid w:val="00564CAB"/>
    <w:rsid w:val="00564CB0"/>
    <w:rsid w:val="00564F32"/>
    <w:rsid w:val="005652E7"/>
    <w:rsid w:val="005654D5"/>
    <w:rsid w:val="0056579D"/>
    <w:rsid w:val="00565F20"/>
    <w:rsid w:val="00565FD0"/>
    <w:rsid w:val="005661CE"/>
    <w:rsid w:val="005661E1"/>
    <w:rsid w:val="00566456"/>
    <w:rsid w:val="005665B8"/>
    <w:rsid w:val="005668F1"/>
    <w:rsid w:val="00566C8A"/>
    <w:rsid w:val="00566CE2"/>
    <w:rsid w:val="00567024"/>
    <w:rsid w:val="00567289"/>
    <w:rsid w:val="0056736D"/>
    <w:rsid w:val="0056760D"/>
    <w:rsid w:val="00567643"/>
    <w:rsid w:val="005679F9"/>
    <w:rsid w:val="00567C9A"/>
    <w:rsid w:val="00567E3D"/>
    <w:rsid w:val="00567E81"/>
    <w:rsid w:val="0057006E"/>
    <w:rsid w:val="0057016C"/>
    <w:rsid w:val="005703DB"/>
    <w:rsid w:val="0057052A"/>
    <w:rsid w:val="00570650"/>
    <w:rsid w:val="005707E6"/>
    <w:rsid w:val="00570F06"/>
    <w:rsid w:val="00571014"/>
    <w:rsid w:val="00571178"/>
    <w:rsid w:val="005711D2"/>
    <w:rsid w:val="00571257"/>
    <w:rsid w:val="00571504"/>
    <w:rsid w:val="00571997"/>
    <w:rsid w:val="00571E19"/>
    <w:rsid w:val="0057218A"/>
    <w:rsid w:val="0057223F"/>
    <w:rsid w:val="0057249A"/>
    <w:rsid w:val="005724DE"/>
    <w:rsid w:val="0057251B"/>
    <w:rsid w:val="0057274D"/>
    <w:rsid w:val="0057290E"/>
    <w:rsid w:val="00572918"/>
    <w:rsid w:val="00572D65"/>
    <w:rsid w:val="00572D92"/>
    <w:rsid w:val="00572F34"/>
    <w:rsid w:val="00572FAC"/>
    <w:rsid w:val="00573128"/>
    <w:rsid w:val="00573162"/>
    <w:rsid w:val="00573184"/>
    <w:rsid w:val="00573373"/>
    <w:rsid w:val="00573B05"/>
    <w:rsid w:val="00573B09"/>
    <w:rsid w:val="00573CAB"/>
    <w:rsid w:val="00573DD2"/>
    <w:rsid w:val="00573FB5"/>
    <w:rsid w:val="00574004"/>
    <w:rsid w:val="0057437B"/>
    <w:rsid w:val="005743C7"/>
    <w:rsid w:val="005749DF"/>
    <w:rsid w:val="00574B8B"/>
    <w:rsid w:val="00574F4D"/>
    <w:rsid w:val="005758D3"/>
    <w:rsid w:val="00575904"/>
    <w:rsid w:val="005759BC"/>
    <w:rsid w:val="00575D93"/>
    <w:rsid w:val="00575E99"/>
    <w:rsid w:val="00575EB3"/>
    <w:rsid w:val="005761F0"/>
    <w:rsid w:val="005764B2"/>
    <w:rsid w:val="0057697F"/>
    <w:rsid w:val="00576A03"/>
    <w:rsid w:val="00576B0E"/>
    <w:rsid w:val="00576CCC"/>
    <w:rsid w:val="00576CFA"/>
    <w:rsid w:val="00576D7F"/>
    <w:rsid w:val="00577158"/>
    <w:rsid w:val="00577291"/>
    <w:rsid w:val="0057752B"/>
    <w:rsid w:val="00577606"/>
    <w:rsid w:val="00577AD1"/>
    <w:rsid w:val="00577B49"/>
    <w:rsid w:val="005803EC"/>
    <w:rsid w:val="00580454"/>
    <w:rsid w:val="00580629"/>
    <w:rsid w:val="00580675"/>
    <w:rsid w:val="00580820"/>
    <w:rsid w:val="005808B8"/>
    <w:rsid w:val="00580B39"/>
    <w:rsid w:val="00580F06"/>
    <w:rsid w:val="00581093"/>
    <w:rsid w:val="005813AE"/>
    <w:rsid w:val="00581541"/>
    <w:rsid w:val="005815BE"/>
    <w:rsid w:val="0058184D"/>
    <w:rsid w:val="00581967"/>
    <w:rsid w:val="00581BF2"/>
    <w:rsid w:val="00581C22"/>
    <w:rsid w:val="00581DD1"/>
    <w:rsid w:val="00582103"/>
    <w:rsid w:val="005823D6"/>
    <w:rsid w:val="00582428"/>
    <w:rsid w:val="005824B0"/>
    <w:rsid w:val="00582752"/>
    <w:rsid w:val="005827C7"/>
    <w:rsid w:val="005828A2"/>
    <w:rsid w:val="005828D0"/>
    <w:rsid w:val="00582AC5"/>
    <w:rsid w:val="00582B69"/>
    <w:rsid w:val="00582C2A"/>
    <w:rsid w:val="00582FB7"/>
    <w:rsid w:val="005833FF"/>
    <w:rsid w:val="005835A3"/>
    <w:rsid w:val="005838E8"/>
    <w:rsid w:val="005839B4"/>
    <w:rsid w:val="00583F68"/>
    <w:rsid w:val="00584448"/>
    <w:rsid w:val="0058461E"/>
    <w:rsid w:val="0058471D"/>
    <w:rsid w:val="00584DB2"/>
    <w:rsid w:val="00584DDC"/>
    <w:rsid w:val="005850CA"/>
    <w:rsid w:val="005850F2"/>
    <w:rsid w:val="0058517B"/>
    <w:rsid w:val="00585242"/>
    <w:rsid w:val="005853D8"/>
    <w:rsid w:val="005855BE"/>
    <w:rsid w:val="00585710"/>
    <w:rsid w:val="00585B27"/>
    <w:rsid w:val="00585DC0"/>
    <w:rsid w:val="00586150"/>
    <w:rsid w:val="005861A3"/>
    <w:rsid w:val="005867DC"/>
    <w:rsid w:val="00586965"/>
    <w:rsid w:val="00586998"/>
    <w:rsid w:val="00586BDB"/>
    <w:rsid w:val="00586DF6"/>
    <w:rsid w:val="00586E6A"/>
    <w:rsid w:val="00586F01"/>
    <w:rsid w:val="0058706E"/>
    <w:rsid w:val="005871B6"/>
    <w:rsid w:val="0058760F"/>
    <w:rsid w:val="0058784B"/>
    <w:rsid w:val="005878A2"/>
    <w:rsid w:val="00587979"/>
    <w:rsid w:val="00587A3B"/>
    <w:rsid w:val="00587CA9"/>
    <w:rsid w:val="00587FCA"/>
    <w:rsid w:val="0059010B"/>
    <w:rsid w:val="0059017C"/>
    <w:rsid w:val="005902BB"/>
    <w:rsid w:val="0059087B"/>
    <w:rsid w:val="00590961"/>
    <w:rsid w:val="005909B0"/>
    <w:rsid w:val="00590A20"/>
    <w:rsid w:val="00590AB3"/>
    <w:rsid w:val="00590BD9"/>
    <w:rsid w:val="00590BE5"/>
    <w:rsid w:val="00590E3A"/>
    <w:rsid w:val="00590E9C"/>
    <w:rsid w:val="00591564"/>
    <w:rsid w:val="00591765"/>
    <w:rsid w:val="0059181F"/>
    <w:rsid w:val="005919E1"/>
    <w:rsid w:val="00591B65"/>
    <w:rsid w:val="00591D89"/>
    <w:rsid w:val="00592000"/>
    <w:rsid w:val="00592184"/>
    <w:rsid w:val="00592504"/>
    <w:rsid w:val="0059275E"/>
    <w:rsid w:val="0059277C"/>
    <w:rsid w:val="005929B8"/>
    <w:rsid w:val="00592A71"/>
    <w:rsid w:val="00592AC2"/>
    <w:rsid w:val="00592FC9"/>
    <w:rsid w:val="00593666"/>
    <w:rsid w:val="005939F9"/>
    <w:rsid w:val="00593A17"/>
    <w:rsid w:val="00593CB5"/>
    <w:rsid w:val="00593CBF"/>
    <w:rsid w:val="00593D35"/>
    <w:rsid w:val="00593EDE"/>
    <w:rsid w:val="00593F6C"/>
    <w:rsid w:val="005942FF"/>
    <w:rsid w:val="00594382"/>
    <w:rsid w:val="00594490"/>
    <w:rsid w:val="00594504"/>
    <w:rsid w:val="00594592"/>
    <w:rsid w:val="00594764"/>
    <w:rsid w:val="00594773"/>
    <w:rsid w:val="00594B4D"/>
    <w:rsid w:val="00594BF2"/>
    <w:rsid w:val="00594C6A"/>
    <w:rsid w:val="0059503D"/>
    <w:rsid w:val="005952AF"/>
    <w:rsid w:val="00595A08"/>
    <w:rsid w:val="00595B82"/>
    <w:rsid w:val="00595B8A"/>
    <w:rsid w:val="00595BB7"/>
    <w:rsid w:val="00595BC1"/>
    <w:rsid w:val="00595C1E"/>
    <w:rsid w:val="00595D91"/>
    <w:rsid w:val="00595DE8"/>
    <w:rsid w:val="005962C6"/>
    <w:rsid w:val="005962E4"/>
    <w:rsid w:val="005962E7"/>
    <w:rsid w:val="00596346"/>
    <w:rsid w:val="005969B9"/>
    <w:rsid w:val="00596A70"/>
    <w:rsid w:val="00596BF8"/>
    <w:rsid w:val="00596CEC"/>
    <w:rsid w:val="00596E7C"/>
    <w:rsid w:val="00596FE4"/>
    <w:rsid w:val="00596FE5"/>
    <w:rsid w:val="00597124"/>
    <w:rsid w:val="0059727C"/>
    <w:rsid w:val="0059730D"/>
    <w:rsid w:val="00597426"/>
    <w:rsid w:val="00597434"/>
    <w:rsid w:val="0059745B"/>
    <w:rsid w:val="00597721"/>
    <w:rsid w:val="00597BC9"/>
    <w:rsid w:val="00597CA0"/>
    <w:rsid w:val="00597CCA"/>
    <w:rsid w:val="00597D04"/>
    <w:rsid w:val="00597D41"/>
    <w:rsid w:val="00597ED5"/>
    <w:rsid w:val="00597F25"/>
    <w:rsid w:val="005A0120"/>
    <w:rsid w:val="005A01F8"/>
    <w:rsid w:val="005A0425"/>
    <w:rsid w:val="005A056E"/>
    <w:rsid w:val="005A0EFB"/>
    <w:rsid w:val="005A109C"/>
    <w:rsid w:val="005A10F6"/>
    <w:rsid w:val="005A149C"/>
    <w:rsid w:val="005A1500"/>
    <w:rsid w:val="005A17B8"/>
    <w:rsid w:val="005A1ABD"/>
    <w:rsid w:val="005A1D43"/>
    <w:rsid w:val="005A1DAE"/>
    <w:rsid w:val="005A1E30"/>
    <w:rsid w:val="005A2045"/>
    <w:rsid w:val="005A2064"/>
    <w:rsid w:val="005A2370"/>
    <w:rsid w:val="005A2399"/>
    <w:rsid w:val="005A23D5"/>
    <w:rsid w:val="005A24B6"/>
    <w:rsid w:val="005A24F5"/>
    <w:rsid w:val="005A2616"/>
    <w:rsid w:val="005A27B2"/>
    <w:rsid w:val="005A27D4"/>
    <w:rsid w:val="005A2A01"/>
    <w:rsid w:val="005A2A43"/>
    <w:rsid w:val="005A2AE2"/>
    <w:rsid w:val="005A2B28"/>
    <w:rsid w:val="005A3409"/>
    <w:rsid w:val="005A37E9"/>
    <w:rsid w:val="005A3A48"/>
    <w:rsid w:val="005A3ADF"/>
    <w:rsid w:val="005A3B71"/>
    <w:rsid w:val="005A3BA7"/>
    <w:rsid w:val="005A3CCC"/>
    <w:rsid w:val="005A3D04"/>
    <w:rsid w:val="005A3D65"/>
    <w:rsid w:val="005A3E13"/>
    <w:rsid w:val="005A3FAD"/>
    <w:rsid w:val="005A4106"/>
    <w:rsid w:val="005A4139"/>
    <w:rsid w:val="005A4433"/>
    <w:rsid w:val="005A45C0"/>
    <w:rsid w:val="005A49DD"/>
    <w:rsid w:val="005A4E44"/>
    <w:rsid w:val="005A4FF6"/>
    <w:rsid w:val="005A5019"/>
    <w:rsid w:val="005A5300"/>
    <w:rsid w:val="005A5465"/>
    <w:rsid w:val="005A565C"/>
    <w:rsid w:val="005A5699"/>
    <w:rsid w:val="005A592A"/>
    <w:rsid w:val="005A636E"/>
    <w:rsid w:val="005A64C9"/>
    <w:rsid w:val="005A68AF"/>
    <w:rsid w:val="005A6A69"/>
    <w:rsid w:val="005A6B42"/>
    <w:rsid w:val="005A6C8D"/>
    <w:rsid w:val="005A6D0B"/>
    <w:rsid w:val="005A6DF3"/>
    <w:rsid w:val="005A6E60"/>
    <w:rsid w:val="005A6F78"/>
    <w:rsid w:val="005A747C"/>
    <w:rsid w:val="005A76BF"/>
    <w:rsid w:val="005A784A"/>
    <w:rsid w:val="005A7883"/>
    <w:rsid w:val="005A7A62"/>
    <w:rsid w:val="005A7F10"/>
    <w:rsid w:val="005B0108"/>
    <w:rsid w:val="005B0282"/>
    <w:rsid w:val="005B04FD"/>
    <w:rsid w:val="005B0637"/>
    <w:rsid w:val="005B0740"/>
    <w:rsid w:val="005B09C0"/>
    <w:rsid w:val="005B0AF4"/>
    <w:rsid w:val="005B0BB2"/>
    <w:rsid w:val="005B0D26"/>
    <w:rsid w:val="005B0D4B"/>
    <w:rsid w:val="005B0D62"/>
    <w:rsid w:val="005B0FB3"/>
    <w:rsid w:val="005B1476"/>
    <w:rsid w:val="005B150B"/>
    <w:rsid w:val="005B1568"/>
    <w:rsid w:val="005B1866"/>
    <w:rsid w:val="005B1CB6"/>
    <w:rsid w:val="005B1DFF"/>
    <w:rsid w:val="005B2486"/>
    <w:rsid w:val="005B279C"/>
    <w:rsid w:val="005B284C"/>
    <w:rsid w:val="005B28E6"/>
    <w:rsid w:val="005B294C"/>
    <w:rsid w:val="005B2971"/>
    <w:rsid w:val="005B29BE"/>
    <w:rsid w:val="005B2DF0"/>
    <w:rsid w:val="005B2FDA"/>
    <w:rsid w:val="005B33F3"/>
    <w:rsid w:val="005B382E"/>
    <w:rsid w:val="005B3ED7"/>
    <w:rsid w:val="005B441F"/>
    <w:rsid w:val="005B4588"/>
    <w:rsid w:val="005B4628"/>
    <w:rsid w:val="005B47FC"/>
    <w:rsid w:val="005B4A7E"/>
    <w:rsid w:val="005B4EE6"/>
    <w:rsid w:val="005B513B"/>
    <w:rsid w:val="005B554E"/>
    <w:rsid w:val="005B56D1"/>
    <w:rsid w:val="005B5D72"/>
    <w:rsid w:val="005B5F28"/>
    <w:rsid w:val="005B5FAD"/>
    <w:rsid w:val="005B615C"/>
    <w:rsid w:val="005B63DF"/>
    <w:rsid w:val="005B644C"/>
    <w:rsid w:val="005B65C3"/>
    <w:rsid w:val="005B665F"/>
    <w:rsid w:val="005B6668"/>
    <w:rsid w:val="005B6789"/>
    <w:rsid w:val="005B6BA2"/>
    <w:rsid w:val="005B6BFE"/>
    <w:rsid w:val="005B6C37"/>
    <w:rsid w:val="005B6CEE"/>
    <w:rsid w:val="005B6CF6"/>
    <w:rsid w:val="005B6DD1"/>
    <w:rsid w:val="005B6DD7"/>
    <w:rsid w:val="005B6E44"/>
    <w:rsid w:val="005B6EE5"/>
    <w:rsid w:val="005B6F85"/>
    <w:rsid w:val="005B6F90"/>
    <w:rsid w:val="005B7043"/>
    <w:rsid w:val="005B747F"/>
    <w:rsid w:val="005B757A"/>
    <w:rsid w:val="005B7707"/>
    <w:rsid w:val="005B787A"/>
    <w:rsid w:val="005B792A"/>
    <w:rsid w:val="005B7B58"/>
    <w:rsid w:val="005B7C96"/>
    <w:rsid w:val="005C0172"/>
    <w:rsid w:val="005C019E"/>
    <w:rsid w:val="005C02A8"/>
    <w:rsid w:val="005C039E"/>
    <w:rsid w:val="005C0539"/>
    <w:rsid w:val="005C07D1"/>
    <w:rsid w:val="005C0839"/>
    <w:rsid w:val="005C093C"/>
    <w:rsid w:val="005C0F21"/>
    <w:rsid w:val="005C10E7"/>
    <w:rsid w:val="005C13E8"/>
    <w:rsid w:val="005C14BE"/>
    <w:rsid w:val="005C1925"/>
    <w:rsid w:val="005C1A8A"/>
    <w:rsid w:val="005C1B56"/>
    <w:rsid w:val="005C1C60"/>
    <w:rsid w:val="005C1FFB"/>
    <w:rsid w:val="005C23E9"/>
    <w:rsid w:val="005C295F"/>
    <w:rsid w:val="005C2AAC"/>
    <w:rsid w:val="005C2D24"/>
    <w:rsid w:val="005C2E1F"/>
    <w:rsid w:val="005C2FBA"/>
    <w:rsid w:val="005C300D"/>
    <w:rsid w:val="005C30E9"/>
    <w:rsid w:val="005C314F"/>
    <w:rsid w:val="005C3418"/>
    <w:rsid w:val="005C343D"/>
    <w:rsid w:val="005C362C"/>
    <w:rsid w:val="005C37AD"/>
    <w:rsid w:val="005C393A"/>
    <w:rsid w:val="005C3FC1"/>
    <w:rsid w:val="005C410B"/>
    <w:rsid w:val="005C42B6"/>
    <w:rsid w:val="005C4387"/>
    <w:rsid w:val="005C4491"/>
    <w:rsid w:val="005C4831"/>
    <w:rsid w:val="005C4B95"/>
    <w:rsid w:val="005C4C73"/>
    <w:rsid w:val="005C4DBB"/>
    <w:rsid w:val="005C5117"/>
    <w:rsid w:val="005C5488"/>
    <w:rsid w:val="005C54D6"/>
    <w:rsid w:val="005C5813"/>
    <w:rsid w:val="005C612F"/>
    <w:rsid w:val="005C6344"/>
    <w:rsid w:val="005C63EC"/>
    <w:rsid w:val="005C6921"/>
    <w:rsid w:val="005C6A21"/>
    <w:rsid w:val="005C6AE5"/>
    <w:rsid w:val="005C6CCB"/>
    <w:rsid w:val="005C73AA"/>
    <w:rsid w:val="005C73B8"/>
    <w:rsid w:val="005C7500"/>
    <w:rsid w:val="005C77B2"/>
    <w:rsid w:val="005C78E1"/>
    <w:rsid w:val="005C79A5"/>
    <w:rsid w:val="005C79E9"/>
    <w:rsid w:val="005C79FF"/>
    <w:rsid w:val="005C7AE9"/>
    <w:rsid w:val="005C7FFE"/>
    <w:rsid w:val="005D0026"/>
    <w:rsid w:val="005D0051"/>
    <w:rsid w:val="005D01EE"/>
    <w:rsid w:val="005D06B8"/>
    <w:rsid w:val="005D08A2"/>
    <w:rsid w:val="005D0A83"/>
    <w:rsid w:val="005D0E80"/>
    <w:rsid w:val="005D1337"/>
    <w:rsid w:val="005D13EE"/>
    <w:rsid w:val="005D14CC"/>
    <w:rsid w:val="005D14F3"/>
    <w:rsid w:val="005D16E5"/>
    <w:rsid w:val="005D192C"/>
    <w:rsid w:val="005D1937"/>
    <w:rsid w:val="005D1AF1"/>
    <w:rsid w:val="005D1FE1"/>
    <w:rsid w:val="005D22BD"/>
    <w:rsid w:val="005D245D"/>
    <w:rsid w:val="005D26CD"/>
    <w:rsid w:val="005D2761"/>
    <w:rsid w:val="005D29DD"/>
    <w:rsid w:val="005D2FBE"/>
    <w:rsid w:val="005D310B"/>
    <w:rsid w:val="005D3311"/>
    <w:rsid w:val="005D33A2"/>
    <w:rsid w:val="005D3625"/>
    <w:rsid w:val="005D374E"/>
    <w:rsid w:val="005D3844"/>
    <w:rsid w:val="005D3B30"/>
    <w:rsid w:val="005D4819"/>
    <w:rsid w:val="005D48F6"/>
    <w:rsid w:val="005D4DAE"/>
    <w:rsid w:val="005D52C0"/>
    <w:rsid w:val="005D5567"/>
    <w:rsid w:val="005D5AD8"/>
    <w:rsid w:val="005D5B05"/>
    <w:rsid w:val="005D5E49"/>
    <w:rsid w:val="005D5E59"/>
    <w:rsid w:val="005D5E83"/>
    <w:rsid w:val="005D6546"/>
    <w:rsid w:val="005D694F"/>
    <w:rsid w:val="005D6CF3"/>
    <w:rsid w:val="005D6DB4"/>
    <w:rsid w:val="005D7897"/>
    <w:rsid w:val="005D7CEB"/>
    <w:rsid w:val="005E001D"/>
    <w:rsid w:val="005E0385"/>
    <w:rsid w:val="005E03CC"/>
    <w:rsid w:val="005E03E3"/>
    <w:rsid w:val="005E04A8"/>
    <w:rsid w:val="005E05D9"/>
    <w:rsid w:val="005E06BD"/>
    <w:rsid w:val="005E0925"/>
    <w:rsid w:val="005E0C59"/>
    <w:rsid w:val="005E0E25"/>
    <w:rsid w:val="005E0EFD"/>
    <w:rsid w:val="005E1149"/>
    <w:rsid w:val="005E18C0"/>
    <w:rsid w:val="005E1CDE"/>
    <w:rsid w:val="005E1F1D"/>
    <w:rsid w:val="005E205E"/>
    <w:rsid w:val="005E2595"/>
    <w:rsid w:val="005E275B"/>
    <w:rsid w:val="005E295D"/>
    <w:rsid w:val="005E2B17"/>
    <w:rsid w:val="005E2E8F"/>
    <w:rsid w:val="005E32A3"/>
    <w:rsid w:val="005E3337"/>
    <w:rsid w:val="005E3426"/>
    <w:rsid w:val="005E34A9"/>
    <w:rsid w:val="005E3529"/>
    <w:rsid w:val="005E35CD"/>
    <w:rsid w:val="005E3645"/>
    <w:rsid w:val="005E3887"/>
    <w:rsid w:val="005E3F20"/>
    <w:rsid w:val="005E4182"/>
    <w:rsid w:val="005E42F2"/>
    <w:rsid w:val="005E45E5"/>
    <w:rsid w:val="005E481C"/>
    <w:rsid w:val="005E4928"/>
    <w:rsid w:val="005E4DF3"/>
    <w:rsid w:val="005E50E8"/>
    <w:rsid w:val="005E5118"/>
    <w:rsid w:val="005E512A"/>
    <w:rsid w:val="005E520A"/>
    <w:rsid w:val="005E52C6"/>
    <w:rsid w:val="005E58EB"/>
    <w:rsid w:val="005E5907"/>
    <w:rsid w:val="005E5DC8"/>
    <w:rsid w:val="005E610F"/>
    <w:rsid w:val="005E63D6"/>
    <w:rsid w:val="005E65FE"/>
    <w:rsid w:val="005E6606"/>
    <w:rsid w:val="005E6AF9"/>
    <w:rsid w:val="005E6C7C"/>
    <w:rsid w:val="005E6D0A"/>
    <w:rsid w:val="005E75B0"/>
    <w:rsid w:val="005E762F"/>
    <w:rsid w:val="005E7700"/>
    <w:rsid w:val="005E7849"/>
    <w:rsid w:val="005E7A86"/>
    <w:rsid w:val="005E7CFB"/>
    <w:rsid w:val="005E7D7C"/>
    <w:rsid w:val="005F01B4"/>
    <w:rsid w:val="005F0357"/>
    <w:rsid w:val="005F0599"/>
    <w:rsid w:val="005F06BA"/>
    <w:rsid w:val="005F0748"/>
    <w:rsid w:val="005F0820"/>
    <w:rsid w:val="005F096E"/>
    <w:rsid w:val="005F0A62"/>
    <w:rsid w:val="005F0AE7"/>
    <w:rsid w:val="005F0C08"/>
    <w:rsid w:val="005F0DCE"/>
    <w:rsid w:val="005F0E53"/>
    <w:rsid w:val="005F0F1D"/>
    <w:rsid w:val="005F124C"/>
    <w:rsid w:val="005F14EC"/>
    <w:rsid w:val="005F1568"/>
    <w:rsid w:val="005F17FC"/>
    <w:rsid w:val="005F1A14"/>
    <w:rsid w:val="005F1A52"/>
    <w:rsid w:val="005F1B13"/>
    <w:rsid w:val="005F1CAA"/>
    <w:rsid w:val="005F1CFA"/>
    <w:rsid w:val="005F1E2E"/>
    <w:rsid w:val="005F1EC3"/>
    <w:rsid w:val="005F2187"/>
    <w:rsid w:val="005F22FD"/>
    <w:rsid w:val="005F23F7"/>
    <w:rsid w:val="005F26C7"/>
    <w:rsid w:val="005F2D2D"/>
    <w:rsid w:val="005F2D3A"/>
    <w:rsid w:val="005F2F4E"/>
    <w:rsid w:val="005F2FEE"/>
    <w:rsid w:val="005F362A"/>
    <w:rsid w:val="005F36AF"/>
    <w:rsid w:val="005F399F"/>
    <w:rsid w:val="005F3C68"/>
    <w:rsid w:val="005F3C6C"/>
    <w:rsid w:val="005F3F10"/>
    <w:rsid w:val="005F3FA8"/>
    <w:rsid w:val="005F4074"/>
    <w:rsid w:val="005F43C0"/>
    <w:rsid w:val="005F4647"/>
    <w:rsid w:val="005F4A0B"/>
    <w:rsid w:val="005F4AA9"/>
    <w:rsid w:val="005F5560"/>
    <w:rsid w:val="005F55E5"/>
    <w:rsid w:val="005F56D4"/>
    <w:rsid w:val="005F58E7"/>
    <w:rsid w:val="005F5AAB"/>
    <w:rsid w:val="005F5DD2"/>
    <w:rsid w:val="005F5E17"/>
    <w:rsid w:val="005F5FC3"/>
    <w:rsid w:val="005F60DE"/>
    <w:rsid w:val="005F6359"/>
    <w:rsid w:val="005F64C9"/>
    <w:rsid w:val="005F6873"/>
    <w:rsid w:val="005F688D"/>
    <w:rsid w:val="005F68BF"/>
    <w:rsid w:val="005F6A3D"/>
    <w:rsid w:val="005F6B35"/>
    <w:rsid w:val="005F6C7F"/>
    <w:rsid w:val="005F6D26"/>
    <w:rsid w:val="005F711A"/>
    <w:rsid w:val="005F733B"/>
    <w:rsid w:val="005F7368"/>
    <w:rsid w:val="005F737F"/>
    <w:rsid w:val="005F73B1"/>
    <w:rsid w:val="005F740A"/>
    <w:rsid w:val="005F74D1"/>
    <w:rsid w:val="005F7525"/>
    <w:rsid w:val="005F7586"/>
    <w:rsid w:val="005F76B1"/>
    <w:rsid w:val="005F7D2E"/>
    <w:rsid w:val="005F7EF5"/>
    <w:rsid w:val="00600020"/>
    <w:rsid w:val="00600044"/>
    <w:rsid w:val="00600170"/>
    <w:rsid w:val="006005C7"/>
    <w:rsid w:val="0060060C"/>
    <w:rsid w:val="00600AAF"/>
    <w:rsid w:val="00600B28"/>
    <w:rsid w:val="00601220"/>
    <w:rsid w:val="0060141D"/>
    <w:rsid w:val="0060156B"/>
    <w:rsid w:val="0060162A"/>
    <w:rsid w:val="00601761"/>
    <w:rsid w:val="00601792"/>
    <w:rsid w:val="006017C8"/>
    <w:rsid w:val="006017E2"/>
    <w:rsid w:val="00601CCC"/>
    <w:rsid w:val="00601F2F"/>
    <w:rsid w:val="00601F74"/>
    <w:rsid w:val="00602049"/>
    <w:rsid w:val="006020BC"/>
    <w:rsid w:val="00602134"/>
    <w:rsid w:val="006027C0"/>
    <w:rsid w:val="00602FE6"/>
    <w:rsid w:val="006030F3"/>
    <w:rsid w:val="006030FC"/>
    <w:rsid w:val="006031D6"/>
    <w:rsid w:val="00603244"/>
    <w:rsid w:val="0060362B"/>
    <w:rsid w:val="00603C99"/>
    <w:rsid w:val="006041B6"/>
    <w:rsid w:val="00604304"/>
    <w:rsid w:val="0060430D"/>
    <w:rsid w:val="00604608"/>
    <w:rsid w:val="00604AB5"/>
    <w:rsid w:val="00604AE9"/>
    <w:rsid w:val="00604C31"/>
    <w:rsid w:val="00604D15"/>
    <w:rsid w:val="00604E45"/>
    <w:rsid w:val="006053B3"/>
    <w:rsid w:val="0060551F"/>
    <w:rsid w:val="006059DD"/>
    <w:rsid w:val="00605A3A"/>
    <w:rsid w:val="00605B06"/>
    <w:rsid w:val="00605B43"/>
    <w:rsid w:val="0060646C"/>
    <w:rsid w:val="006065BD"/>
    <w:rsid w:val="0060660D"/>
    <w:rsid w:val="0060674A"/>
    <w:rsid w:val="00606958"/>
    <w:rsid w:val="00606A01"/>
    <w:rsid w:val="00606A1F"/>
    <w:rsid w:val="00606A36"/>
    <w:rsid w:val="00606AF8"/>
    <w:rsid w:val="00606B2A"/>
    <w:rsid w:val="00606C7D"/>
    <w:rsid w:val="00606F64"/>
    <w:rsid w:val="0060719B"/>
    <w:rsid w:val="00607285"/>
    <w:rsid w:val="006074CF"/>
    <w:rsid w:val="0060788A"/>
    <w:rsid w:val="00607A36"/>
    <w:rsid w:val="00607B53"/>
    <w:rsid w:val="00607CF0"/>
    <w:rsid w:val="00607D2B"/>
    <w:rsid w:val="006100C0"/>
    <w:rsid w:val="006100E6"/>
    <w:rsid w:val="0061026B"/>
    <w:rsid w:val="00610290"/>
    <w:rsid w:val="0061035F"/>
    <w:rsid w:val="00610C20"/>
    <w:rsid w:val="00610CA3"/>
    <w:rsid w:val="00610FD5"/>
    <w:rsid w:val="00611080"/>
    <w:rsid w:val="006110A0"/>
    <w:rsid w:val="006110C0"/>
    <w:rsid w:val="00611405"/>
    <w:rsid w:val="00611C97"/>
    <w:rsid w:val="00611D1A"/>
    <w:rsid w:val="00611EB2"/>
    <w:rsid w:val="00611F4E"/>
    <w:rsid w:val="00611FD2"/>
    <w:rsid w:val="00612201"/>
    <w:rsid w:val="0061233A"/>
    <w:rsid w:val="0061246A"/>
    <w:rsid w:val="0061295D"/>
    <w:rsid w:val="006129C7"/>
    <w:rsid w:val="00612B82"/>
    <w:rsid w:val="00612CE6"/>
    <w:rsid w:val="006133F2"/>
    <w:rsid w:val="0061362C"/>
    <w:rsid w:val="00613772"/>
    <w:rsid w:val="00613B48"/>
    <w:rsid w:val="00613D3F"/>
    <w:rsid w:val="00613D7E"/>
    <w:rsid w:val="006142C4"/>
    <w:rsid w:val="00614597"/>
    <w:rsid w:val="006145B0"/>
    <w:rsid w:val="006149C7"/>
    <w:rsid w:val="00614C7C"/>
    <w:rsid w:val="00614CB6"/>
    <w:rsid w:val="00615344"/>
    <w:rsid w:val="006155E8"/>
    <w:rsid w:val="006157BF"/>
    <w:rsid w:val="00615953"/>
    <w:rsid w:val="00615F56"/>
    <w:rsid w:val="006160BA"/>
    <w:rsid w:val="006162B9"/>
    <w:rsid w:val="00616451"/>
    <w:rsid w:val="00616464"/>
    <w:rsid w:val="006168B7"/>
    <w:rsid w:val="006168DB"/>
    <w:rsid w:val="006168E5"/>
    <w:rsid w:val="00616A62"/>
    <w:rsid w:val="00616E1D"/>
    <w:rsid w:val="00616ED5"/>
    <w:rsid w:val="00616F0B"/>
    <w:rsid w:val="00617218"/>
    <w:rsid w:val="00617627"/>
    <w:rsid w:val="00617A63"/>
    <w:rsid w:val="00617C4B"/>
    <w:rsid w:val="00617FE5"/>
    <w:rsid w:val="0062011D"/>
    <w:rsid w:val="006203F2"/>
    <w:rsid w:val="0062058D"/>
    <w:rsid w:val="006205B1"/>
    <w:rsid w:val="00620745"/>
    <w:rsid w:val="006207D3"/>
    <w:rsid w:val="00620947"/>
    <w:rsid w:val="00620A08"/>
    <w:rsid w:val="0062102A"/>
    <w:rsid w:val="006212B4"/>
    <w:rsid w:val="00621519"/>
    <w:rsid w:val="006215C4"/>
    <w:rsid w:val="006216DE"/>
    <w:rsid w:val="00621A14"/>
    <w:rsid w:val="00621BC8"/>
    <w:rsid w:val="00621DD8"/>
    <w:rsid w:val="00621E22"/>
    <w:rsid w:val="00621F38"/>
    <w:rsid w:val="00621F74"/>
    <w:rsid w:val="0062212D"/>
    <w:rsid w:val="006221DB"/>
    <w:rsid w:val="006222C9"/>
    <w:rsid w:val="00622524"/>
    <w:rsid w:val="00622726"/>
    <w:rsid w:val="00622762"/>
    <w:rsid w:val="00622779"/>
    <w:rsid w:val="00622980"/>
    <w:rsid w:val="006229F9"/>
    <w:rsid w:val="00622A67"/>
    <w:rsid w:val="00622A8D"/>
    <w:rsid w:val="00622AA1"/>
    <w:rsid w:val="00622BBE"/>
    <w:rsid w:val="00623079"/>
    <w:rsid w:val="00623139"/>
    <w:rsid w:val="006231A8"/>
    <w:rsid w:val="006232C4"/>
    <w:rsid w:val="00623406"/>
    <w:rsid w:val="0062358F"/>
    <w:rsid w:val="006236CB"/>
    <w:rsid w:val="00623701"/>
    <w:rsid w:val="00623B7C"/>
    <w:rsid w:val="00624504"/>
    <w:rsid w:val="0062453F"/>
    <w:rsid w:val="006245BD"/>
    <w:rsid w:val="00624F98"/>
    <w:rsid w:val="00624FD5"/>
    <w:rsid w:val="0062519C"/>
    <w:rsid w:val="006251E6"/>
    <w:rsid w:val="0062522A"/>
    <w:rsid w:val="006255D2"/>
    <w:rsid w:val="0062560C"/>
    <w:rsid w:val="00625AC8"/>
    <w:rsid w:val="00625D6F"/>
    <w:rsid w:val="00625DBD"/>
    <w:rsid w:val="00625F5B"/>
    <w:rsid w:val="006266D4"/>
    <w:rsid w:val="00626C91"/>
    <w:rsid w:val="00626CDC"/>
    <w:rsid w:val="00626ED0"/>
    <w:rsid w:val="0062719D"/>
    <w:rsid w:val="006272FE"/>
    <w:rsid w:val="00627370"/>
    <w:rsid w:val="00627715"/>
    <w:rsid w:val="00627852"/>
    <w:rsid w:val="00627A10"/>
    <w:rsid w:val="00627A69"/>
    <w:rsid w:val="00627E40"/>
    <w:rsid w:val="00627F3C"/>
    <w:rsid w:val="006300F6"/>
    <w:rsid w:val="006301C2"/>
    <w:rsid w:val="006302F3"/>
    <w:rsid w:val="0063038D"/>
    <w:rsid w:val="0063057B"/>
    <w:rsid w:val="006305EA"/>
    <w:rsid w:val="006308BA"/>
    <w:rsid w:val="00630D2E"/>
    <w:rsid w:val="00630DA7"/>
    <w:rsid w:val="00630DD1"/>
    <w:rsid w:val="00630F23"/>
    <w:rsid w:val="00631004"/>
    <w:rsid w:val="0063105F"/>
    <w:rsid w:val="00631384"/>
    <w:rsid w:val="0063156D"/>
    <w:rsid w:val="00631A26"/>
    <w:rsid w:val="006321B1"/>
    <w:rsid w:val="00632437"/>
    <w:rsid w:val="006327DE"/>
    <w:rsid w:val="006327FF"/>
    <w:rsid w:val="00632B79"/>
    <w:rsid w:val="00632CA8"/>
    <w:rsid w:val="00632EDA"/>
    <w:rsid w:val="0063336A"/>
    <w:rsid w:val="0063374C"/>
    <w:rsid w:val="00633B94"/>
    <w:rsid w:val="00633DD1"/>
    <w:rsid w:val="00633F34"/>
    <w:rsid w:val="00633F41"/>
    <w:rsid w:val="00634098"/>
    <w:rsid w:val="00634525"/>
    <w:rsid w:val="00634560"/>
    <w:rsid w:val="00634737"/>
    <w:rsid w:val="006347B3"/>
    <w:rsid w:val="00634A9C"/>
    <w:rsid w:val="00634EAE"/>
    <w:rsid w:val="0063509A"/>
    <w:rsid w:val="0063566B"/>
    <w:rsid w:val="006358A1"/>
    <w:rsid w:val="00635A73"/>
    <w:rsid w:val="00635AB3"/>
    <w:rsid w:val="00635ABC"/>
    <w:rsid w:val="00635F73"/>
    <w:rsid w:val="0063605D"/>
    <w:rsid w:val="006360BB"/>
    <w:rsid w:val="00636352"/>
    <w:rsid w:val="006364C0"/>
    <w:rsid w:val="006366A2"/>
    <w:rsid w:val="006366A3"/>
    <w:rsid w:val="006366BB"/>
    <w:rsid w:val="006369F2"/>
    <w:rsid w:val="00636BAF"/>
    <w:rsid w:val="00636C44"/>
    <w:rsid w:val="006371BC"/>
    <w:rsid w:val="006373D6"/>
    <w:rsid w:val="00637543"/>
    <w:rsid w:val="006375F3"/>
    <w:rsid w:val="00637815"/>
    <w:rsid w:val="00637A17"/>
    <w:rsid w:val="00637F82"/>
    <w:rsid w:val="00637FC0"/>
    <w:rsid w:val="0064002D"/>
    <w:rsid w:val="0064024A"/>
    <w:rsid w:val="0064028E"/>
    <w:rsid w:val="006402E9"/>
    <w:rsid w:val="006404D1"/>
    <w:rsid w:val="006405F1"/>
    <w:rsid w:val="00640645"/>
    <w:rsid w:val="0064066E"/>
    <w:rsid w:val="0064072D"/>
    <w:rsid w:val="006409B5"/>
    <w:rsid w:val="00640DA8"/>
    <w:rsid w:val="00640DC0"/>
    <w:rsid w:val="00641062"/>
    <w:rsid w:val="00641191"/>
    <w:rsid w:val="0064153E"/>
    <w:rsid w:val="006417A4"/>
    <w:rsid w:val="00641836"/>
    <w:rsid w:val="00641960"/>
    <w:rsid w:val="0064199A"/>
    <w:rsid w:val="00641C59"/>
    <w:rsid w:val="00641C61"/>
    <w:rsid w:val="00641E2B"/>
    <w:rsid w:val="00641EDB"/>
    <w:rsid w:val="00641FAB"/>
    <w:rsid w:val="006420A4"/>
    <w:rsid w:val="00642182"/>
    <w:rsid w:val="00642497"/>
    <w:rsid w:val="00642B3F"/>
    <w:rsid w:val="00642CCF"/>
    <w:rsid w:val="00642D13"/>
    <w:rsid w:val="00643108"/>
    <w:rsid w:val="006433E9"/>
    <w:rsid w:val="0064352F"/>
    <w:rsid w:val="00643731"/>
    <w:rsid w:val="006439CB"/>
    <w:rsid w:val="00643BE2"/>
    <w:rsid w:val="00644223"/>
    <w:rsid w:val="00644261"/>
    <w:rsid w:val="00644289"/>
    <w:rsid w:val="006448FA"/>
    <w:rsid w:val="0064492C"/>
    <w:rsid w:val="00644B79"/>
    <w:rsid w:val="00644BCA"/>
    <w:rsid w:val="00644D94"/>
    <w:rsid w:val="00645057"/>
    <w:rsid w:val="006450DB"/>
    <w:rsid w:val="0064549B"/>
    <w:rsid w:val="0064567F"/>
    <w:rsid w:val="006456ED"/>
    <w:rsid w:val="0064578D"/>
    <w:rsid w:val="006459F8"/>
    <w:rsid w:val="00645C38"/>
    <w:rsid w:val="00645F56"/>
    <w:rsid w:val="006461CF"/>
    <w:rsid w:val="00646338"/>
    <w:rsid w:val="00646792"/>
    <w:rsid w:val="006467BA"/>
    <w:rsid w:val="00646944"/>
    <w:rsid w:val="00646BB6"/>
    <w:rsid w:val="00646C50"/>
    <w:rsid w:val="00646D83"/>
    <w:rsid w:val="00647082"/>
    <w:rsid w:val="0064709A"/>
    <w:rsid w:val="0064752D"/>
    <w:rsid w:val="006477C1"/>
    <w:rsid w:val="0064780D"/>
    <w:rsid w:val="0064794C"/>
    <w:rsid w:val="00647972"/>
    <w:rsid w:val="00647A8A"/>
    <w:rsid w:val="00647DA1"/>
    <w:rsid w:val="00647F07"/>
    <w:rsid w:val="00650030"/>
    <w:rsid w:val="0065097E"/>
    <w:rsid w:val="00651394"/>
    <w:rsid w:val="0065166C"/>
    <w:rsid w:val="00651777"/>
    <w:rsid w:val="0065189A"/>
    <w:rsid w:val="00651A73"/>
    <w:rsid w:val="00651C26"/>
    <w:rsid w:val="00651C4E"/>
    <w:rsid w:val="00651FC7"/>
    <w:rsid w:val="006521BA"/>
    <w:rsid w:val="00652659"/>
    <w:rsid w:val="006528E9"/>
    <w:rsid w:val="00652907"/>
    <w:rsid w:val="00652B32"/>
    <w:rsid w:val="00652B41"/>
    <w:rsid w:val="00652B4B"/>
    <w:rsid w:val="00652B74"/>
    <w:rsid w:val="00652CB0"/>
    <w:rsid w:val="00652E36"/>
    <w:rsid w:val="006530B7"/>
    <w:rsid w:val="006530D3"/>
    <w:rsid w:val="006532AA"/>
    <w:rsid w:val="006533CD"/>
    <w:rsid w:val="00653A57"/>
    <w:rsid w:val="00653D6B"/>
    <w:rsid w:val="00653F55"/>
    <w:rsid w:val="006540CA"/>
    <w:rsid w:val="006541FF"/>
    <w:rsid w:val="006542CB"/>
    <w:rsid w:val="00654918"/>
    <w:rsid w:val="00654D1D"/>
    <w:rsid w:val="00654D6F"/>
    <w:rsid w:val="00654D9D"/>
    <w:rsid w:val="00654E6F"/>
    <w:rsid w:val="00654F0B"/>
    <w:rsid w:val="0065517A"/>
    <w:rsid w:val="00655519"/>
    <w:rsid w:val="00655656"/>
    <w:rsid w:val="00655820"/>
    <w:rsid w:val="00655862"/>
    <w:rsid w:val="006559A5"/>
    <w:rsid w:val="00655AEE"/>
    <w:rsid w:val="00655C9A"/>
    <w:rsid w:val="00655D3B"/>
    <w:rsid w:val="00655DA0"/>
    <w:rsid w:val="0065601C"/>
    <w:rsid w:val="0065613F"/>
    <w:rsid w:val="00656400"/>
    <w:rsid w:val="006564D4"/>
    <w:rsid w:val="00656523"/>
    <w:rsid w:val="00656671"/>
    <w:rsid w:val="006566E0"/>
    <w:rsid w:val="00656866"/>
    <w:rsid w:val="00656917"/>
    <w:rsid w:val="00656B94"/>
    <w:rsid w:val="00657168"/>
    <w:rsid w:val="00657392"/>
    <w:rsid w:val="006577CB"/>
    <w:rsid w:val="006578BA"/>
    <w:rsid w:val="00657929"/>
    <w:rsid w:val="00657DB6"/>
    <w:rsid w:val="00657E74"/>
    <w:rsid w:val="006601C4"/>
    <w:rsid w:val="006602AA"/>
    <w:rsid w:val="00660347"/>
    <w:rsid w:val="006605A3"/>
    <w:rsid w:val="0066065E"/>
    <w:rsid w:val="006608ED"/>
    <w:rsid w:val="00660B42"/>
    <w:rsid w:val="00660DFA"/>
    <w:rsid w:val="00660EC0"/>
    <w:rsid w:val="00660ECC"/>
    <w:rsid w:val="00661006"/>
    <w:rsid w:val="006611D2"/>
    <w:rsid w:val="00661344"/>
    <w:rsid w:val="00661356"/>
    <w:rsid w:val="006614A1"/>
    <w:rsid w:val="0066158B"/>
    <w:rsid w:val="00661593"/>
    <w:rsid w:val="0066167B"/>
    <w:rsid w:val="00661745"/>
    <w:rsid w:val="00661B09"/>
    <w:rsid w:val="00661B66"/>
    <w:rsid w:val="00661BCD"/>
    <w:rsid w:val="00661C8A"/>
    <w:rsid w:val="00661CCE"/>
    <w:rsid w:val="00661D79"/>
    <w:rsid w:val="00661F82"/>
    <w:rsid w:val="00662102"/>
    <w:rsid w:val="00662729"/>
    <w:rsid w:val="006628C2"/>
    <w:rsid w:val="0066297D"/>
    <w:rsid w:val="00662C2A"/>
    <w:rsid w:val="00662F07"/>
    <w:rsid w:val="006630AB"/>
    <w:rsid w:val="006631A1"/>
    <w:rsid w:val="006633AA"/>
    <w:rsid w:val="0066352F"/>
    <w:rsid w:val="006639CF"/>
    <w:rsid w:val="00663A6D"/>
    <w:rsid w:val="00663C26"/>
    <w:rsid w:val="00663C38"/>
    <w:rsid w:val="00663CCB"/>
    <w:rsid w:val="00663D93"/>
    <w:rsid w:val="0066412C"/>
    <w:rsid w:val="0066421A"/>
    <w:rsid w:val="00664353"/>
    <w:rsid w:val="0066437C"/>
    <w:rsid w:val="0066477A"/>
    <w:rsid w:val="00664825"/>
    <w:rsid w:val="0066496B"/>
    <w:rsid w:val="00664AA5"/>
    <w:rsid w:val="00664AD0"/>
    <w:rsid w:val="00664CC9"/>
    <w:rsid w:val="00665013"/>
    <w:rsid w:val="006650E6"/>
    <w:rsid w:val="0066577B"/>
    <w:rsid w:val="00665C93"/>
    <w:rsid w:val="00665C94"/>
    <w:rsid w:val="00665D96"/>
    <w:rsid w:val="00665DBE"/>
    <w:rsid w:val="00665EA1"/>
    <w:rsid w:val="006660F2"/>
    <w:rsid w:val="006662F3"/>
    <w:rsid w:val="006663A5"/>
    <w:rsid w:val="006664FB"/>
    <w:rsid w:val="006671AF"/>
    <w:rsid w:val="006672B5"/>
    <w:rsid w:val="006674DA"/>
    <w:rsid w:val="00667552"/>
    <w:rsid w:val="00667A84"/>
    <w:rsid w:val="00667AA0"/>
    <w:rsid w:val="00667AF4"/>
    <w:rsid w:val="00667B72"/>
    <w:rsid w:val="00667C15"/>
    <w:rsid w:val="00667C2B"/>
    <w:rsid w:val="00667E17"/>
    <w:rsid w:val="00670156"/>
    <w:rsid w:val="0067029F"/>
    <w:rsid w:val="00670561"/>
    <w:rsid w:val="00670809"/>
    <w:rsid w:val="00670931"/>
    <w:rsid w:val="00670963"/>
    <w:rsid w:val="00670A1E"/>
    <w:rsid w:val="00670CD2"/>
    <w:rsid w:val="00671140"/>
    <w:rsid w:val="00671190"/>
    <w:rsid w:val="006712CC"/>
    <w:rsid w:val="006713C5"/>
    <w:rsid w:val="006714BF"/>
    <w:rsid w:val="0067160D"/>
    <w:rsid w:val="00671894"/>
    <w:rsid w:val="00671FF6"/>
    <w:rsid w:val="0067218C"/>
    <w:rsid w:val="0067221E"/>
    <w:rsid w:val="0067232E"/>
    <w:rsid w:val="0067234D"/>
    <w:rsid w:val="006728F1"/>
    <w:rsid w:val="0067299C"/>
    <w:rsid w:val="00672A56"/>
    <w:rsid w:val="00673020"/>
    <w:rsid w:val="006731D5"/>
    <w:rsid w:val="006733F4"/>
    <w:rsid w:val="0067341F"/>
    <w:rsid w:val="0067348A"/>
    <w:rsid w:val="006735FC"/>
    <w:rsid w:val="0067386F"/>
    <w:rsid w:val="00673A6B"/>
    <w:rsid w:val="00673C23"/>
    <w:rsid w:val="00673D33"/>
    <w:rsid w:val="00673DC4"/>
    <w:rsid w:val="00673FD4"/>
    <w:rsid w:val="00674100"/>
    <w:rsid w:val="00674913"/>
    <w:rsid w:val="00674B7F"/>
    <w:rsid w:val="00674F39"/>
    <w:rsid w:val="00674FFD"/>
    <w:rsid w:val="0067504B"/>
    <w:rsid w:val="00675103"/>
    <w:rsid w:val="00675189"/>
    <w:rsid w:val="00675336"/>
    <w:rsid w:val="00675692"/>
    <w:rsid w:val="006756A8"/>
    <w:rsid w:val="00675D1D"/>
    <w:rsid w:val="0067602C"/>
    <w:rsid w:val="006764EE"/>
    <w:rsid w:val="006765A9"/>
    <w:rsid w:val="00676614"/>
    <w:rsid w:val="0067691B"/>
    <w:rsid w:val="00676A11"/>
    <w:rsid w:val="00676B13"/>
    <w:rsid w:val="00676B8C"/>
    <w:rsid w:val="00677111"/>
    <w:rsid w:val="0067712A"/>
    <w:rsid w:val="00677180"/>
    <w:rsid w:val="00677213"/>
    <w:rsid w:val="00677433"/>
    <w:rsid w:val="00677489"/>
    <w:rsid w:val="00677708"/>
    <w:rsid w:val="0068023B"/>
    <w:rsid w:val="00680504"/>
    <w:rsid w:val="006805DA"/>
    <w:rsid w:val="00680618"/>
    <w:rsid w:val="00680894"/>
    <w:rsid w:val="006810BC"/>
    <w:rsid w:val="006811DE"/>
    <w:rsid w:val="006813A0"/>
    <w:rsid w:val="006815EC"/>
    <w:rsid w:val="006817F9"/>
    <w:rsid w:val="0068183B"/>
    <w:rsid w:val="00681861"/>
    <w:rsid w:val="0068186B"/>
    <w:rsid w:val="0068193E"/>
    <w:rsid w:val="006819EC"/>
    <w:rsid w:val="00681AE6"/>
    <w:rsid w:val="00682066"/>
    <w:rsid w:val="00682352"/>
    <w:rsid w:val="00682419"/>
    <w:rsid w:val="00682846"/>
    <w:rsid w:val="006829AE"/>
    <w:rsid w:val="00682E32"/>
    <w:rsid w:val="006831C6"/>
    <w:rsid w:val="006832F3"/>
    <w:rsid w:val="0068341E"/>
    <w:rsid w:val="0068347F"/>
    <w:rsid w:val="0068369B"/>
    <w:rsid w:val="00683767"/>
    <w:rsid w:val="00683884"/>
    <w:rsid w:val="00683A79"/>
    <w:rsid w:val="00683C41"/>
    <w:rsid w:val="00683C63"/>
    <w:rsid w:val="00683D01"/>
    <w:rsid w:val="00683D6A"/>
    <w:rsid w:val="00683E79"/>
    <w:rsid w:val="00683FC9"/>
    <w:rsid w:val="006841D5"/>
    <w:rsid w:val="0068425C"/>
    <w:rsid w:val="00684305"/>
    <w:rsid w:val="00684331"/>
    <w:rsid w:val="00684456"/>
    <w:rsid w:val="0068455F"/>
    <w:rsid w:val="006845A9"/>
    <w:rsid w:val="00684673"/>
    <w:rsid w:val="006847FC"/>
    <w:rsid w:val="00684BE5"/>
    <w:rsid w:val="00684BF6"/>
    <w:rsid w:val="00684DF4"/>
    <w:rsid w:val="00684EC5"/>
    <w:rsid w:val="00684F3A"/>
    <w:rsid w:val="00685136"/>
    <w:rsid w:val="0068530F"/>
    <w:rsid w:val="0068541C"/>
    <w:rsid w:val="00685457"/>
    <w:rsid w:val="00685B59"/>
    <w:rsid w:val="00685DBF"/>
    <w:rsid w:val="00686003"/>
    <w:rsid w:val="0068625E"/>
    <w:rsid w:val="006862C1"/>
    <w:rsid w:val="006862D5"/>
    <w:rsid w:val="006869B9"/>
    <w:rsid w:val="00686A7B"/>
    <w:rsid w:val="00686D2A"/>
    <w:rsid w:val="00686DE3"/>
    <w:rsid w:val="00686F46"/>
    <w:rsid w:val="00687233"/>
    <w:rsid w:val="0068740F"/>
    <w:rsid w:val="00687456"/>
    <w:rsid w:val="006874DF"/>
    <w:rsid w:val="006874E3"/>
    <w:rsid w:val="0068771F"/>
    <w:rsid w:val="0068782B"/>
    <w:rsid w:val="00687A4A"/>
    <w:rsid w:val="00687A65"/>
    <w:rsid w:val="00687BC0"/>
    <w:rsid w:val="00687C93"/>
    <w:rsid w:val="00687D18"/>
    <w:rsid w:val="00687F85"/>
    <w:rsid w:val="00690364"/>
    <w:rsid w:val="0069048C"/>
    <w:rsid w:val="00690701"/>
    <w:rsid w:val="00690BCC"/>
    <w:rsid w:val="00690FAC"/>
    <w:rsid w:val="00691002"/>
    <w:rsid w:val="006910BA"/>
    <w:rsid w:val="00691379"/>
    <w:rsid w:val="006915F6"/>
    <w:rsid w:val="00691638"/>
    <w:rsid w:val="00691921"/>
    <w:rsid w:val="00691B15"/>
    <w:rsid w:val="00691DC4"/>
    <w:rsid w:val="00691DDB"/>
    <w:rsid w:val="00691E82"/>
    <w:rsid w:val="00691E92"/>
    <w:rsid w:val="00692077"/>
    <w:rsid w:val="00692112"/>
    <w:rsid w:val="006921B7"/>
    <w:rsid w:val="006922E7"/>
    <w:rsid w:val="0069238A"/>
    <w:rsid w:val="006924A1"/>
    <w:rsid w:val="00692575"/>
    <w:rsid w:val="00692801"/>
    <w:rsid w:val="0069293E"/>
    <w:rsid w:val="00692C52"/>
    <w:rsid w:val="00692CB0"/>
    <w:rsid w:val="00692E4B"/>
    <w:rsid w:val="006932E5"/>
    <w:rsid w:val="00693307"/>
    <w:rsid w:val="0069348B"/>
    <w:rsid w:val="00693C7D"/>
    <w:rsid w:val="00693CBE"/>
    <w:rsid w:val="006941AF"/>
    <w:rsid w:val="006942C2"/>
    <w:rsid w:val="00694487"/>
    <w:rsid w:val="006946AE"/>
    <w:rsid w:val="00694817"/>
    <w:rsid w:val="006948DF"/>
    <w:rsid w:val="00694E61"/>
    <w:rsid w:val="0069531F"/>
    <w:rsid w:val="00695568"/>
    <w:rsid w:val="00695EBB"/>
    <w:rsid w:val="00695F74"/>
    <w:rsid w:val="00696129"/>
    <w:rsid w:val="00696226"/>
    <w:rsid w:val="00696383"/>
    <w:rsid w:val="00696A34"/>
    <w:rsid w:val="00696AC3"/>
    <w:rsid w:val="00697368"/>
    <w:rsid w:val="006975A6"/>
    <w:rsid w:val="00697656"/>
    <w:rsid w:val="0069774F"/>
    <w:rsid w:val="0069794B"/>
    <w:rsid w:val="00697B52"/>
    <w:rsid w:val="00697DF4"/>
    <w:rsid w:val="00697E43"/>
    <w:rsid w:val="00697EB4"/>
    <w:rsid w:val="006A0698"/>
    <w:rsid w:val="006A077A"/>
    <w:rsid w:val="006A0E42"/>
    <w:rsid w:val="006A1060"/>
    <w:rsid w:val="006A122E"/>
    <w:rsid w:val="006A12D3"/>
    <w:rsid w:val="006A14AB"/>
    <w:rsid w:val="006A187E"/>
    <w:rsid w:val="006A1A5C"/>
    <w:rsid w:val="006A1A6F"/>
    <w:rsid w:val="006A1C10"/>
    <w:rsid w:val="006A1C8C"/>
    <w:rsid w:val="006A1D0B"/>
    <w:rsid w:val="006A1E09"/>
    <w:rsid w:val="006A21D6"/>
    <w:rsid w:val="006A2373"/>
    <w:rsid w:val="006A2B71"/>
    <w:rsid w:val="006A2BF6"/>
    <w:rsid w:val="006A2C48"/>
    <w:rsid w:val="006A3310"/>
    <w:rsid w:val="006A35C4"/>
    <w:rsid w:val="006A3C31"/>
    <w:rsid w:val="006A3DAF"/>
    <w:rsid w:val="006A3DFA"/>
    <w:rsid w:val="006A418D"/>
    <w:rsid w:val="006A41E1"/>
    <w:rsid w:val="006A4359"/>
    <w:rsid w:val="006A479F"/>
    <w:rsid w:val="006A4854"/>
    <w:rsid w:val="006A4D36"/>
    <w:rsid w:val="006A4D3B"/>
    <w:rsid w:val="006A4EDC"/>
    <w:rsid w:val="006A4EEC"/>
    <w:rsid w:val="006A5375"/>
    <w:rsid w:val="006A5466"/>
    <w:rsid w:val="006A5662"/>
    <w:rsid w:val="006A577E"/>
    <w:rsid w:val="006A59E7"/>
    <w:rsid w:val="006A5A3E"/>
    <w:rsid w:val="006A5DA1"/>
    <w:rsid w:val="006A5F11"/>
    <w:rsid w:val="006A6518"/>
    <w:rsid w:val="006A6607"/>
    <w:rsid w:val="006A663F"/>
    <w:rsid w:val="006A6A21"/>
    <w:rsid w:val="006A6DD8"/>
    <w:rsid w:val="006A736D"/>
    <w:rsid w:val="006A7620"/>
    <w:rsid w:val="006A76BC"/>
    <w:rsid w:val="006A78E6"/>
    <w:rsid w:val="006A79E1"/>
    <w:rsid w:val="006A7E44"/>
    <w:rsid w:val="006A7F57"/>
    <w:rsid w:val="006A7F98"/>
    <w:rsid w:val="006B03DA"/>
    <w:rsid w:val="006B085C"/>
    <w:rsid w:val="006B0B11"/>
    <w:rsid w:val="006B0D0A"/>
    <w:rsid w:val="006B0DB8"/>
    <w:rsid w:val="006B0F09"/>
    <w:rsid w:val="006B0F69"/>
    <w:rsid w:val="006B1081"/>
    <w:rsid w:val="006B1315"/>
    <w:rsid w:val="006B16E5"/>
    <w:rsid w:val="006B1700"/>
    <w:rsid w:val="006B1972"/>
    <w:rsid w:val="006B1975"/>
    <w:rsid w:val="006B1B08"/>
    <w:rsid w:val="006B1BB5"/>
    <w:rsid w:val="006B1D6F"/>
    <w:rsid w:val="006B20C8"/>
    <w:rsid w:val="006B256D"/>
    <w:rsid w:val="006B260E"/>
    <w:rsid w:val="006B2779"/>
    <w:rsid w:val="006B2B5E"/>
    <w:rsid w:val="006B2EC0"/>
    <w:rsid w:val="006B2F46"/>
    <w:rsid w:val="006B321B"/>
    <w:rsid w:val="006B349D"/>
    <w:rsid w:val="006B3C06"/>
    <w:rsid w:val="006B3CDB"/>
    <w:rsid w:val="006B3FBC"/>
    <w:rsid w:val="006B472C"/>
    <w:rsid w:val="006B47B3"/>
    <w:rsid w:val="006B49E9"/>
    <w:rsid w:val="006B4A51"/>
    <w:rsid w:val="006B4E8C"/>
    <w:rsid w:val="006B4F8A"/>
    <w:rsid w:val="006B50EE"/>
    <w:rsid w:val="006B5195"/>
    <w:rsid w:val="006B5342"/>
    <w:rsid w:val="006B53E0"/>
    <w:rsid w:val="006B5957"/>
    <w:rsid w:val="006B5E79"/>
    <w:rsid w:val="006B61A3"/>
    <w:rsid w:val="006B6275"/>
    <w:rsid w:val="006B62E7"/>
    <w:rsid w:val="006B69FE"/>
    <w:rsid w:val="006B6DF0"/>
    <w:rsid w:val="006B6E27"/>
    <w:rsid w:val="006B6FB5"/>
    <w:rsid w:val="006B73DE"/>
    <w:rsid w:val="006B747B"/>
    <w:rsid w:val="006B7692"/>
    <w:rsid w:val="006B7757"/>
    <w:rsid w:val="006B7AA7"/>
    <w:rsid w:val="006B7C4C"/>
    <w:rsid w:val="006B7DA9"/>
    <w:rsid w:val="006C0050"/>
    <w:rsid w:val="006C01B3"/>
    <w:rsid w:val="006C0643"/>
    <w:rsid w:val="006C0698"/>
    <w:rsid w:val="006C07BA"/>
    <w:rsid w:val="006C08F8"/>
    <w:rsid w:val="006C0B11"/>
    <w:rsid w:val="006C0B14"/>
    <w:rsid w:val="006C0BB8"/>
    <w:rsid w:val="006C0F7F"/>
    <w:rsid w:val="006C111C"/>
    <w:rsid w:val="006C11F0"/>
    <w:rsid w:val="006C125F"/>
    <w:rsid w:val="006C137D"/>
    <w:rsid w:val="006C14DE"/>
    <w:rsid w:val="006C18E2"/>
    <w:rsid w:val="006C1CE0"/>
    <w:rsid w:val="006C1D31"/>
    <w:rsid w:val="006C1D83"/>
    <w:rsid w:val="006C2481"/>
    <w:rsid w:val="006C25B0"/>
    <w:rsid w:val="006C268A"/>
    <w:rsid w:val="006C2946"/>
    <w:rsid w:val="006C31BE"/>
    <w:rsid w:val="006C34B8"/>
    <w:rsid w:val="006C350C"/>
    <w:rsid w:val="006C377C"/>
    <w:rsid w:val="006C38A0"/>
    <w:rsid w:val="006C3AF1"/>
    <w:rsid w:val="006C3BFA"/>
    <w:rsid w:val="006C3E09"/>
    <w:rsid w:val="006C4021"/>
    <w:rsid w:val="006C4251"/>
    <w:rsid w:val="006C43D0"/>
    <w:rsid w:val="006C43ED"/>
    <w:rsid w:val="006C43EE"/>
    <w:rsid w:val="006C4469"/>
    <w:rsid w:val="006C44AC"/>
    <w:rsid w:val="006C496A"/>
    <w:rsid w:val="006C49CA"/>
    <w:rsid w:val="006C4C47"/>
    <w:rsid w:val="006C4D1F"/>
    <w:rsid w:val="006C4DEE"/>
    <w:rsid w:val="006C4E5D"/>
    <w:rsid w:val="006C4F68"/>
    <w:rsid w:val="006C50AA"/>
    <w:rsid w:val="006C5122"/>
    <w:rsid w:val="006C554E"/>
    <w:rsid w:val="006C5966"/>
    <w:rsid w:val="006C5BA0"/>
    <w:rsid w:val="006C5E16"/>
    <w:rsid w:val="006C5E82"/>
    <w:rsid w:val="006C5E8A"/>
    <w:rsid w:val="006C5E8B"/>
    <w:rsid w:val="006C62E1"/>
    <w:rsid w:val="006C69DC"/>
    <w:rsid w:val="006C6AB9"/>
    <w:rsid w:val="006C6B1A"/>
    <w:rsid w:val="006C6C62"/>
    <w:rsid w:val="006C6CBF"/>
    <w:rsid w:val="006C6D5E"/>
    <w:rsid w:val="006C6DC0"/>
    <w:rsid w:val="006C6DD9"/>
    <w:rsid w:val="006C6E3A"/>
    <w:rsid w:val="006C74C4"/>
    <w:rsid w:val="006C787B"/>
    <w:rsid w:val="006C78E0"/>
    <w:rsid w:val="006C79A4"/>
    <w:rsid w:val="006C7C69"/>
    <w:rsid w:val="006C7E3F"/>
    <w:rsid w:val="006C7E69"/>
    <w:rsid w:val="006D0115"/>
    <w:rsid w:val="006D03F4"/>
    <w:rsid w:val="006D069A"/>
    <w:rsid w:val="006D0934"/>
    <w:rsid w:val="006D0AC0"/>
    <w:rsid w:val="006D0B53"/>
    <w:rsid w:val="006D0B81"/>
    <w:rsid w:val="006D0D4E"/>
    <w:rsid w:val="006D10E1"/>
    <w:rsid w:val="006D131C"/>
    <w:rsid w:val="006D1687"/>
    <w:rsid w:val="006D177B"/>
    <w:rsid w:val="006D2034"/>
    <w:rsid w:val="006D20A0"/>
    <w:rsid w:val="006D20D6"/>
    <w:rsid w:val="006D20FB"/>
    <w:rsid w:val="006D219B"/>
    <w:rsid w:val="006D232B"/>
    <w:rsid w:val="006D242A"/>
    <w:rsid w:val="006D2483"/>
    <w:rsid w:val="006D27A2"/>
    <w:rsid w:val="006D2B13"/>
    <w:rsid w:val="006D2CC1"/>
    <w:rsid w:val="006D349D"/>
    <w:rsid w:val="006D3805"/>
    <w:rsid w:val="006D3A2A"/>
    <w:rsid w:val="006D3BB1"/>
    <w:rsid w:val="006D3D78"/>
    <w:rsid w:val="006D3E58"/>
    <w:rsid w:val="006D4001"/>
    <w:rsid w:val="006D438A"/>
    <w:rsid w:val="006D44AD"/>
    <w:rsid w:val="006D4685"/>
    <w:rsid w:val="006D46A7"/>
    <w:rsid w:val="006D4890"/>
    <w:rsid w:val="006D495E"/>
    <w:rsid w:val="006D497F"/>
    <w:rsid w:val="006D4A06"/>
    <w:rsid w:val="006D4A4D"/>
    <w:rsid w:val="006D4AB1"/>
    <w:rsid w:val="006D4C1B"/>
    <w:rsid w:val="006D4CD3"/>
    <w:rsid w:val="006D4FF9"/>
    <w:rsid w:val="006D5083"/>
    <w:rsid w:val="006D51ED"/>
    <w:rsid w:val="006D539F"/>
    <w:rsid w:val="006D5781"/>
    <w:rsid w:val="006D591F"/>
    <w:rsid w:val="006D5C73"/>
    <w:rsid w:val="006D5DC3"/>
    <w:rsid w:val="006D5E86"/>
    <w:rsid w:val="006D63B3"/>
    <w:rsid w:val="006D6FBB"/>
    <w:rsid w:val="006D701B"/>
    <w:rsid w:val="006D7059"/>
    <w:rsid w:val="006D71B4"/>
    <w:rsid w:val="006D72C6"/>
    <w:rsid w:val="006D7326"/>
    <w:rsid w:val="006D7479"/>
    <w:rsid w:val="006D78C6"/>
    <w:rsid w:val="006D7BC1"/>
    <w:rsid w:val="006D7E81"/>
    <w:rsid w:val="006D7F3B"/>
    <w:rsid w:val="006E0103"/>
    <w:rsid w:val="006E0122"/>
    <w:rsid w:val="006E04EA"/>
    <w:rsid w:val="006E05B7"/>
    <w:rsid w:val="006E099F"/>
    <w:rsid w:val="006E0E5C"/>
    <w:rsid w:val="006E11A1"/>
    <w:rsid w:val="006E13E7"/>
    <w:rsid w:val="006E1607"/>
    <w:rsid w:val="006E1895"/>
    <w:rsid w:val="006E1A90"/>
    <w:rsid w:val="006E1E79"/>
    <w:rsid w:val="006E1ECA"/>
    <w:rsid w:val="006E2017"/>
    <w:rsid w:val="006E2288"/>
    <w:rsid w:val="006E2757"/>
    <w:rsid w:val="006E28E9"/>
    <w:rsid w:val="006E2A8B"/>
    <w:rsid w:val="006E2C73"/>
    <w:rsid w:val="006E2D2C"/>
    <w:rsid w:val="006E2D9B"/>
    <w:rsid w:val="006E300B"/>
    <w:rsid w:val="006E32C6"/>
    <w:rsid w:val="006E35EF"/>
    <w:rsid w:val="006E376C"/>
    <w:rsid w:val="006E3C61"/>
    <w:rsid w:val="006E3E61"/>
    <w:rsid w:val="006E3F1C"/>
    <w:rsid w:val="006E3F5D"/>
    <w:rsid w:val="006E4109"/>
    <w:rsid w:val="006E4313"/>
    <w:rsid w:val="006E4571"/>
    <w:rsid w:val="006E470A"/>
    <w:rsid w:val="006E4897"/>
    <w:rsid w:val="006E4AB6"/>
    <w:rsid w:val="006E4B3A"/>
    <w:rsid w:val="006E4B8C"/>
    <w:rsid w:val="006E4C88"/>
    <w:rsid w:val="006E4D62"/>
    <w:rsid w:val="006E4F8E"/>
    <w:rsid w:val="006E51A5"/>
    <w:rsid w:val="006E5524"/>
    <w:rsid w:val="006E552A"/>
    <w:rsid w:val="006E5827"/>
    <w:rsid w:val="006E5E67"/>
    <w:rsid w:val="006E604C"/>
    <w:rsid w:val="006E633E"/>
    <w:rsid w:val="006E67C2"/>
    <w:rsid w:val="006E6B6A"/>
    <w:rsid w:val="006E6C02"/>
    <w:rsid w:val="006E6D03"/>
    <w:rsid w:val="006E6F21"/>
    <w:rsid w:val="006E73C9"/>
    <w:rsid w:val="006E7A1A"/>
    <w:rsid w:val="006E7C23"/>
    <w:rsid w:val="006F00A9"/>
    <w:rsid w:val="006F00CA"/>
    <w:rsid w:val="006F038E"/>
    <w:rsid w:val="006F0828"/>
    <w:rsid w:val="006F089E"/>
    <w:rsid w:val="006F0950"/>
    <w:rsid w:val="006F0971"/>
    <w:rsid w:val="006F09C2"/>
    <w:rsid w:val="006F0A2A"/>
    <w:rsid w:val="006F0DFD"/>
    <w:rsid w:val="006F1282"/>
    <w:rsid w:val="006F12FE"/>
    <w:rsid w:val="006F1539"/>
    <w:rsid w:val="006F15D7"/>
    <w:rsid w:val="006F167A"/>
    <w:rsid w:val="006F17FA"/>
    <w:rsid w:val="006F18A2"/>
    <w:rsid w:val="006F1A5F"/>
    <w:rsid w:val="006F1B8B"/>
    <w:rsid w:val="006F1C82"/>
    <w:rsid w:val="006F1DE8"/>
    <w:rsid w:val="006F1F08"/>
    <w:rsid w:val="006F1F56"/>
    <w:rsid w:val="006F1FE2"/>
    <w:rsid w:val="006F2455"/>
    <w:rsid w:val="006F2734"/>
    <w:rsid w:val="006F2AEF"/>
    <w:rsid w:val="006F2B04"/>
    <w:rsid w:val="006F2C9C"/>
    <w:rsid w:val="006F2CC0"/>
    <w:rsid w:val="006F2CE6"/>
    <w:rsid w:val="006F2D11"/>
    <w:rsid w:val="006F2E54"/>
    <w:rsid w:val="006F2F7D"/>
    <w:rsid w:val="006F3297"/>
    <w:rsid w:val="006F3306"/>
    <w:rsid w:val="006F345E"/>
    <w:rsid w:val="006F3906"/>
    <w:rsid w:val="006F396E"/>
    <w:rsid w:val="006F39C2"/>
    <w:rsid w:val="006F3B16"/>
    <w:rsid w:val="006F3B39"/>
    <w:rsid w:val="006F3B7B"/>
    <w:rsid w:val="006F3C02"/>
    <w:rsid w:val="006F3C24"/>
    <w:rsid w:val="006F3C58"/>
    <w:rsid w:val="006F3C9E"/>
    <w:rsid w:val="006F3DD0"/>
    <w:rsid w:val="006F3ECB"/>
    <w:rsid w:val="006F413E"/>
    <w:rsid w:val="006F4290"/>
    <w:rsid w:val="006F42EE"/>
    <w:rsid w:val="006F4482"/>
    <w:rsid w:val="006F4653"/>
    <w:rsid w:val="006F49D5"/>
    <w:rsid w:val="006F4F1A"/>
    <w:rsid w:val="006F4F37"/>
    <w:rsid w:val="006F50C6"/>
    <w:rsid w:val="006F51E2"/>
    <w:rsid w:val="006F5222"/>
    <w:rsid w:val="006F56AF"/>
    <w:rsid w:val="006F56E1"/>
    <w:rsid w:val="006F57D1"/>
    <w:rsid w:val="006F5837"/>
    <w:rsid w:val="006F58AB"/>
    <w:rsid w:val="006F59E2"/>
    <w:rsid w:val="006F5D9E"/>
    <w:rsid w:val="006F5E70"/>
    <w:rsid w:val="006F62FA"/>
    <w:rsid w:val="006F635E"/>
    <w:rsid w:val="006F6473"/>
    <w:rsid w:val="006F696B"/>
    <w:rsid w:val="006F6C40"/>
    <w:rsid w:val="006F6C79"/>
    <w:rsid w:val="006F6D0B"/>
    <w:rsid w:val="006F6E1D"/>
    <w:rsid w:val="006F6E9B"/>
    <w:rsid w:val="006F7038"/>
    <w:rsid w:val="006F706B"/>
    <w:rsid w:val="006F736F"/>
    <w:rsid w:val="006F7607"/>
    <w:rsid w:val="006F7684"/>
    <w:rsid w:val="006F78CC"/>
    <w:rsid w:val="006F79E7"/>
    <w:rsid w:val="006F7DB3"/>
    <w:rsid w:val="006F7DD3"/>
    <w:rsid w:val="00700134"/>
    <w:rsid w:val="00700608"/>
    <w:rsid w:val="007006A2"/>
    <w:rsid w:val="0070094D"/>
    <w:rsid w:val="00700B71"/>
    <w:rsid w:val="00700B7E"/>
    <w:rsid w:val="00700B87"/>
    <w:rsid w:val="00700BC0"/>
    <w:rsid w:val="00700F4E"/>
    <w:rsid w:val="00700F81"/>
    <w:rsid w:val="0070138A"/>
    <w:rsid w:val="007013F9"/>
    <w:rsid w:val="0070158A"/>
    <w:rsid w:val="0070164A"/>
    <w:rsid w:val="00701C19"/>
    <w:rsid w:val="00701E19"/>
    <w:rsid w:val="00701E9B"/>
    <w:rsid w:val="00702761"/>
    <w:rsid w:val="007030C1"/>
    <w:rsid w:val="0070314E"/>
    <w:rsid w:val="0070317F"/>
    <w:rsid w:val="00703390"/>
    <w:rsid w:val="00703669"/>
    <w:rsid w:val="00703A95"/>
    <w:rsid w:val="00703B12"/>
    <w:rsid w:val="00703B2B"/>
    <w:rsid w:val="00703B34"/>
    <w:rsid w:val="00703E2A"/>
    <w:rsid w:val="00703E5F"/>
    <w:rsid w:val="00704310"/>
    <w:rsid w:val="00704F48"/>
    <w:rsid w:val="007050B4"/>
    <w:rsid w:val="0070557E"/>
    <w:rsid w:val="00705695"/>
    <w:rsid w:val="00705767"/>
    <w:rsid w:val="0070576E"/>
    <w:rsid w:val="007057A5"/>
    <w:rsid w:val="007057C9"/>
    <w:rsid w:val="00705A54"/>
    <w:rsid w:val="00705BB2"/>
    <w:rsid w:val="00705D15"/>
    <w:rsid w:val="00705D1B"/>
    <w:rsid w:val="00706024"/>
    <w:rsid w:val="0070639E"/>
    <w:rsid w:val="00706426"/>
    <w:rsid w:val="00706552"/>
    <w:rsid w:val="007069F2"/>
    <w:rsid w:val="00706A9E"/>
    <w:rsid w:val="00706B53"/>
    <w:rsid w:val="00706CB6"/>
    <w:rsid w:val="00706CDE"/>
    <w:rsid w:val="007070D4"/>
    <w:rsid w:val="0070711F"/>
    <w:rsid w:val="00707191"/>
    <w:rsid w:val="007072BC"/>
    <w:rsid w:val="0070777C"/>
    <w:rsid w:val="00707992"/>
    <w:rsid w:val="00707B61"/>
    <w:rsid w:val="00707BA6"/>
    <w:rsid w:val="00707E4B"/>
    <w:rsid w:val="00707EB3"/>
    <w:rsid w:val="00710416"/>
    <w:rsid w:val="00710521"/>
    <w:rsid w:val="0071071F"/>
    <w:rsid w:val="0071086F"/>
    <w:rsid w:val="00710894"/>
    <w:rsid w:val="00710982"/>
    <w:rsid w:val="00710A15"/>
    <w:rsid w:val="00710C20"/>
    <w:rsid w:val="00710C69"/>
    <w:rsid w:val="00711042"/>
    <w:rsid w:val="007110FB"/>
    <w:rsid w:val="00711284"/>
    <w:rsid w:val="00711320"/>
    <w:rsid w:val="007113C9"/>
    <w:rsid w:val="007113FA"/>
    <w:rsid w:val="007116AF"/>
    <w:rsid w:val="007117A8"/>
    <w:rsid w:val="007119E5"/>
    <w:rsid w:val="00711A1F"/>
    <w:rsid w:val="00711DFE"/>
    <w:rsid w:val="007123A1"/>
    <w:rsid w:val="007127EE"/>
    <w:rsid w:val="00712809"/>
    <w:rsid w:val="00712EA8"/>
    <w:rsid w:val="007130C8"/>
    <w:rsid w:val="007131EB"/>
    <w:rsid w:val="00713565"/>
    <w:rsid w:val="00713899"/>
    <w:rsid w:val="00713934"/>
    <w:rsid w:val="00713D96"/>
    <w:rsid w:val="00713E80"/>
    <w:rsid w:val="0071420A"/>
    <w:rsid w:val="0071423E"/>
    <w:rsid w:val="007145FD"/>
    <w:rsid w:val="00714672"/>
    <w:rsid w:val="0071494E"/>
    <w:rsid w:val="00714C76"/>
    <w:rsid w:val="00714DC1"/>
    <w:rsid w:val="0071537A"/>
    <w:rsid w:val="00715532"/>
    <w:rsid w:val="007155DD"/>
    <w:rsid w:val="00715666"/>
    <w:rsid w:val="0071566F"/>
    <w:rsid w:val="00715A50"/>
    <w:rsid w:val="00715B02"/>
    <w:rsid w:val="00715FD1"/>
    <w:rsid w:val="007165AD"/>
    <w:rsid w:val="007167B3"/>
    <w:rsid w:val="007169D2"/>
    <w:rsid w:val="00716B74"/>
    <w:rsid w:val="00716CF1"/>
    <w:rsid w:val="0071703F"/>
    <w:rsid w:val="007170E5"/>
    <w:rsid w:val="007172AC"/>
    <w:rsid w:val="007172EE"/>
    <w:rsid w:val="0071799F"/>
    <w:rsid w:val="007179D2"/>
    <w:rsid w:val="007179DC"/>
    <w:rsid w:val="007200D9"/>
    <w:rsid w:val="0072027F"/>
    <w:rsid w:val="00720355"/>
    <w:rsid w:val="007205D3"/>
    <w:rsid w:val="00720A19"/>
    <w:rsid w:val="00720AF1"/>
    <w:rsid w:val="00720B00"/>
    <w:rsid w:val="00720C8C"/>
    <w:rsid w:val="00720F95"/>
    <w:rsid w:val="00721191"/>
    <w:rsid w:val="00721281"/>
    <w:rsid w:val="0072136B"/>
    <w:rsid w:val="0072137A"/>
    <w:rsid w:val="0072191D"/>
    <w:rsid w:val="007219FF"/>
    <w:rsid w:val="00721B74"/>
    <w:rsid w:val="0072204E"/>
    <w:rsid w:val="00722185"/>
    <w:rsid w:val="00722240"/>
    <w:rsid w:val="0072233A"/>
    <w:rsid w:val="007228C6"/>
    <w:rsid w:val="00722927"/>
    <w:rsid w:val="00722B8F"/>
    <w:rsid w:val="00722C2D"/>
    <w:rsid w:val="00722C8D"/>
    <w:rsid w:val="00723094"/>
    <w:rsid w:val="007230B4"/>
    <w:rsid w:val="00723355"/>
    <w:rsid w:val="0072368B"/>
    <w:rsid w:val="007238C1"/>
    <w:rsid w:val="00723F94"/>
    <w:rsid w:val="00724129"/>
    <w:rsid w:val="00724153"/>
    <w:rsid w:val="007242C1"/>
    <w:rsid w:val="0072479C"/>
    <w:rsid w:val="00724998"/>
    <w:rsid w:val="00724A41"/>
    <w:rsid w:val="00724A73"/>
    <w:rsid w:val="00724DA2"/>
    <w:rsid w:val="00724E4F"/>
    <w:rsid w:val="00724E9F"/>
    <w:rsid w:val="00725390"/>
    <w:rsid w:val="007255DE"/>
    <w:rsid w:val="0072560A"/>
    <w:rsid w:val="00725877"/>
    <w:rsid w:val="00725BB5"/>
    <w:rsid w:val="00725D23"/>
    <w:rsid w:val="00725D84"/>
    <w:rsid w:val="0072619E"/>
    <w:rsid w:val="00726335"/>
    <w:rsid w:val="007265C5"/>
    <w:rsid w:val="00726B65"/>
    <w:rsid w:val="00726C43"/>
    <w:rsid w:val="00726CEB"/>
    <w:rsid w:val="00726D43"/>
    <w:rsid w:val="00727657"/>
    <w:rsid w:val="00727698"/>
    <w:rsid w:val="0072772C"/>
    <w:rsid w:val="0072776A"/>
    <w:rsid w:val="0072784B"/>
    <w:rsid w:val="007300BF"/>
    <w:rsid w:val="007305D8"/>
    <w:rsid w:val="007307A3"/>
    <w:rsid w:val="00730A5B"/>
    <w:rsid w:val="00730D79"/>
    <w:rsid w:val="0073108F"/>
    <w:rsid w:val="007310A1"/>
    <w:rsid w:val="007316F7"/>
    <w:rsid w:val="00731B2E"/>
    <w:rsid w:val="00731BA3"/>
    <w:rsid w:val="00731C70"/>
    <w:rsid w:val="00731C73"/>
    <w:rsid w:val="00731E09"/>
    <w:rsid w:val="0073233E"/>
    <w:rsid w:val="00732359"/>
    <w:rsid w:val="007323C9"/>
    <w:rsid w:val="007325FB"/>
    <w:rsid w:val="007328E4"/>
    <w:rsid w:val="00732B95"/>
    <w:rsid w:val="00732BD4"/>
    <w:rsid w:val="00732C63"/>
    <w:rsid w:val="00733002"/>
    <w:rsid w:val="00733050"/>
    <w:rsid w:val="00733275"/>
    <w:rsid w:val="007334DB"/>
    <w:rsid w:val="007336EC"/>
    <w:rsid w:val="0073373C"/>
    <w:rsid w:val="00733768"/>
    <w:rsid w:val="00733916"/>
    <w:rsid w:val="00733A62"/>
    <w:rsid w:val="00733C1D"/>
    <w:rsid w:val="00734096"/>
    <w:rsid w:val="0073434C"/>
    <w:rsid w:val="007344BA"/>
    <w:rsid w:val="00734890"/>
    <w:rsid w:val="0073495B"/>
    <w:rsid w:val="00734B3C"/>
    <w:rsid w:val="00734BD8"/>
    <w:rsid w:val="00734DF7"/>
    <w:rsid w:val="00734E01"/>
    <w:rsid w:val="00734F26"/>
    <w:rsid w:val="00734FB0"/>
    <w:rsid w:val="00734FDE"/>
    <w:rsid w:val="00735244"/>
    <w:rsid w:val="0073546D"/>
    <w:rsid w:val="00735478"/>
    <w:rsid w:val="00735557"/>
    <w:rsid w:val="00735748"/>
    <w:rsid w:val="00735946"/>
    <w:rsid w:val="007360D5"/>
    <w:rsid w:val="007363E1"/>
    <w:rsid w:val="00736521"/>
    <w:rsid w:val="007365CD"/>
    <w:rsid w:val="007365D5"/>
    <w:rsid w:val="00736664"/>
    <w:rsid w:val="00736A7B"/>
    <w:rsid w:val="00736B5C"/>
    <w:rsid w:val="00736CFD"/>
    <w:rsid w:val="007371C8"/>
    <w:rsid w:val="00737D75"/>
    <w:rsid w:val="0074018D"/>
    <w:rsid w:val="00740331"/>
    <w:rsid w:val="007407F4"/>
    <w:rsid w:val="00740989"/>
    <w:rsid w:val="00740A36"/>
    <w:rsid w:val="00740BC2"/>
    <w:rsid w:val="00741064"/>
    <w:rsid w:val="00741176"/>
    <w:rsid w:val="007413C2"/>
    <w:rsid w:val="00741515"/>
    <w:rsid w:val="007415FD"/>
    <w:rsid w:val="00741790"/>
    <w:rsid w:val="0074188A"/>
    <w:rsid w:val="00741C46"/>
    <w:rsid w:val="00742058"/>
    <w:rsid w:val="0074268E"/>
    <w:rsid w:val="007427D2"/>
    <w:rsid w:val="00742856"/>
    <w:rsid w:val="00742911"/>
    <w:rsid w:val="00742969"/>
    <w:rsid w:val="00742A89"/>
    <w:rsid w:val="00742D71"/>
    <w:rsid w:val="0074312F"/>
    <w:rsid w:val="00743371"/>
    <w:rsid w:val="00743386"/>
    <w:rsid w:val="007433DD"/>
    <w:rsid w:val="0074342A"/>
    <w:rsid w:val="00743504"/>
    <w:rsid w:val="00743579"/>
    <w:rsid w:val="00743C4E"/>
    <w:rsid w:val="00743C64"/>
    <w:rsid w:val="00743D51"/>
    <w:rsid w:val="00743EDD"/>
    <w:rsid w:val="00743F4D"/>
    <w:rsid w:val="00744099"/>
    <w:rsid w:val="0074431C"/>
    <w:rsid w:val="007443B2"/>
    <w:rsid w:val="00744672"/>
    <w:rsid w:val="00744772"/>
    <w:rsid w:val="00744952"/>
    <w:rsid w:val="00744AD2"/>
    <w:rsid w:val="00744E96"/>
    <w:rsid w:val="00744F3F"/>
    <w:rsid w:val="00744F6D"/>
    <w:rsid w:val="0074564C"/>
    <w:rsid w:val="00745797"/>
    <w:rsid w:val="00745863"/>
    <w:rsid w:val="007462AD"/>
    <w:rsid w:val="0074631B"/>
    <w:rsid w:val="0074645B"/>
    <w:rsid w:val="007464A4"/>
    <w:rsid w:val="007464DF"/>
    <w:rsid w:val="007465E4"/>
    <w:rsid w:val="00746737"/>
    <w:rsid w:val="00746896"/>
    <w:rsid w:val="00746ACB"/>
    <w:rsid w:val="00746BA9"/>
    <w:rsid w:val="00747BF0"/>
    <w:rsid w:val="00747F5E"/>
    <w:rsid w:val="00747FB5"/>
    <w:rsid w:val="00750316"/>
    <w:rsid w:val="0075038E"/>
    <w:rsid w:val="007504EC"/>
    <w:rsid w:val="007506A6"/>
    <w:rsid w:val="00750CBB"/>
    <w:rsid w:val="00750CC8"/>
    <w:rsid w:val="00750E2F"/>
    <w:rsid w:val="00750E53"/>
    <w:rsid w:val="00751153"/>
    <w:rsid w:val="007514B1"/>
    <w:rsid w:val="007514DB"/>
    <w:rsid w:val="00751678"/>
    <w:rsid w:val="00751C71"/>
    <w:rsid w:val="00751EAD"/>
    <w:rsid w:val="00752118"/>
    <w:rsid w:val="00752220"/>
    <w:rsid w:val="00752515"/>
    <w:rsid w:val="00752BC1"/>
    <w:rsid w:val="00753161"/>
    <w:rsid w:val="00753462"/>
    <w:rsid w:val="00753C64"/>
    <w:rsid w:val="00753DB8"/>
    <w:rsid w:val="007541E4"/>
    <w:rsid w:val="0075445C"/>
    <w:rsid w:val="0075462A"/>
    <w:rsid w:val="007548B6"/>
    <w:rsid w:val="00754A70"/>
    <w:rsid w:val="00754CBA"/>
    <w:rsid w:val="00754E6E"/>
    <w:rsid w:val="00755150"/>
    <w:rsid w:val="00755159"/>
    <w:rsid w:val="0075571D"/>
    <w:rsid w:val="00755ACC"/>
    <w:rsid w:val="00755C41"/>
    <w:rsid w:val="0075602B"/>
    <w:rsid w:val="00756109"/>
    <w:rsid w:val="007565E3"/>
    <w:rsid w:val="007566B8"/>
    <w:rsid w:val="00756813"/>
    <w:rsid w:val="00756A89"/>
    <w:rsid w:val="00756B37"/>
    <w:rsid w:val="00757196"/>
    <w:rsid w:val="0075731E"/>
    <w:rsid w:val="00757393"/>
    <w:rsid w:val="0075745D"/>
    <w:rsid w:val="00757F8E"/>
    <w:rsid w:val="007600C2"/>
    <w:rsid w:val="00760158"/>
    <w:rsid w:val="007601A8"/>
    <w:rsid w:val="0076022A"/>
    <w:rsid w:val="0076074E"/>
    <w:rsid w:val="007607D8"/>
    <w:rsid w:val="00761311"/>
    <w:rsid w:val="00761878"/>
    <w:rsid w:val="007619C4"/>
    <w:rsid w:val="00761A64"/>
    <w:rsid w:val="00761BF4"/>
    <w:rsid w:val="00761C07"/>
    <w:rsid w:val="00761F2F"/>
    <w:rsid w:val="007621F1"/>
    <w:rsid w:val="00762314"/>
    <w:rsid w:val="007627EF"/>
    <w:rsid w:val="00762C63"/>
    <w:rsid w:val="00762D7B"/>
    <w:rsid w:val="00762EEE"/>
    <w:rsid w:val="00762F05"/>
    <w:rsid w:val="00763557"/>
    <w:rsid w:val="0076361D"/>
    <w:rsid w:val="00763895"/>
    <w:rsid w:val="00763EEA"/>
    <w:rsid w:val="00763F9B"/>
    <w:rsid w:val="007640B6"/>
    <w:rsid w:val="007643CD"/>
    <w:rsid w:val="00764493"/>
    <w:rsid w:val="007646AD"/>
    <w:rsid w:val="0076488B"/>
    <w:rsid w:val="00764949"/>
    <w:rsid w:val="00764D8A"/>
    <w:rsid w:val="00764F0C"/>
    <w:rsid w:val="00765254"/>
    <w:rsid w:val="0076531F"/>
    <w:rsid w:val="0076576E"/>
    <w:rsid w:val="00765876"/>
    <w:rsid w:val="0076590A"/>
    <w:rsid w:val="00765B5C"/>
    <w:rsid w:val="00765FC3"/>
    <w:rsid w:val="00766053"/>
    <w:rsid w:val="00766294"/>
    <w:rsid w:val="0076635B"/>
    <w:rsid w:val="0076637D"/>
    <w:rsid w:val="0076640D"/>
    <w:rsid w:val="007666BE"/>
    <w:rsid w:val="007666E4"/>
    <w:rsid w:val="00766987"/>
    <w:rsid w:val="0076698A"/>
    <w:rsid w:val="007669FE"/>
    <w:rsid w:val="00766B88"/>
    <w:rsid w:val="00766E99"/>
    <w:rsid w:val="007670C6"/>
    <w:rsid w:val="00767556"/>
    <w:rsid w:val="00767619"/>
    <w:rsid w:val="007677DD"/>
    <w:rsid w:val="00767974"/>
    <w:rsid w:val="00767A49"/>
    <w:rsid w:val="00767B3B"/>
    <w:rsid w:val="00767C65"/>
    <w:rsid w:val="00767D12"/>
    <w:rsid w:val="00767FCB"/>
    <w:rsid w:val="0077009D"/>
    <w:rsid w:val="0077032D"/>
    <w:rsid w:val="007705D7"/>
    <w:rsid w:val="0077081E"/>
    <w:rsid w:val="00770879"/>
    <w:rsid w:val="007709BD"/>
    <w:rsid w:val="00770BE6"/>
    <w:rsid w:val="00770EFB"/>
    <w:rsid w:val="007710D3"/>
    <w:rsid w:val="007711BB"/>
    <w:rsid w:val="00771253"/>
    <w:rsid w:val="007713D0"/>
    <w:rsid w:val="00771759"/>
    <w:rsid w:val="007718A8"/>
    <w:rsid w:val="007719B2"/>
    <w:rsid w:val="00771AE4"/>
    <w:rsid w:val="00771B07"/>
    <w:rsid w:val="00771DA9"/>
    <w:rsid w:val="00771ED1"/>
    <w:rsid w:val="00771F05"/>
    <w:rsid w:val="00771F83"/>
    <w:rsid w:val="00772268"/>
    <w:rsid w:val="0077257F"/>
    <w:rsid w:val="00772A61"/>
    <w:rsid w:val="00772F01"/>
    <w:rsid w:val="007730E7"/>
    <w:rsid w:val="0077319C"/>
    <w:rsid w:val="007732FF"/>
    <w:rsid w:val="00773598"/>
    <w:rsid w:val="0077360B"/>
    <w:rsid w:val="00773668"/>
    <w:rsid w:val="007736B5"/>
    <w:rsid w:val="0077370A"/>
    <w:rsid w:val="00773917"/>
    <w:rsid w:val="00773A2E"/>
    <w:rsid w:val="0077469E"/>
    <w:rsid w:val="00775475"/>
    <w:rsid w:val="007754EA"/>
    <w:rsid w:val="00775664"/>
    <w:rsid w:val="007757EF"/>
    <w:rsid w:val="0077584E"/>
    <w:rsid w:val="007759B4"/>
    <w:rsid w:val="00775B43"/>
    <w:rsid w:val="007761E5"/>
    <w:rsid w:val="00776361"/>
    <w:rsid w:val="007765EA"/>
    <w:rsid w:val="00776847"/>
    <w:rsid w:val="00776876"/>
    <w:rsid w:val="007768C1"/>
    <w:rsid w:val="00776C27"/>
    <w:rsid w:val="007779EB"/>
    <w:rsid w:val="00777A79"/>
    <w:rsid w:val="00780103"/>
    <w:rsid w:val="007801A7"/>
    <w:rsid w:val="0078048E"/>
    <w:rsid w:val="00780872"/>
    <w:rsid w:val="0078094F"/>
    <w:rsid w:val="00780CE9"/>
    <w:rsid w:val="00780D92"/>
    <w:rsid w:val="00780E4B"/>
    <w:rsid w:val="00780E6D"/>
    <w:rsid w:val="00780F33"/>
    <w:rsid w:val="007811A7"/>
    <w:rsid w:val="007811D3"/>
    <w:rsid w:val="00781236"/>
    <w:rsid w:val="007812D8"/>
    <w:rsid w:val="00781523"/>
    <w:rsid w:val="0078155C"/>
    <w:rsid w:val="0078167E"/>
    <w:rsid w:val="00781770"/>
    <w:rsid w:val="007818ED"/>
    <w:rsid w:val="00781D99"/>
    <w:rsid w:val="00781DCF"/>
    <w:rsid w:val="00781DDE"/>
    <w:rsid w:val="00782112"/>
    <w:rsid w:val="007826FA"/>
    <w:rsid w:val="00782776"/>
    <w:rsid w:val="00782834"/>
    <w:rsid w:val="00782B7B"/>
    <w:rsid w:val="00782D9A"/>
    <w:rsid w:val="00782F3C"/>
    <w:rsid w:val="007830F2"/>
    <w:rsid w:val="00783163"/>
    <w:rsid w:val="0078361D"/>
    <w:rsid w:val="00783643"/>
    <w:rsid w:val="00783845"/>
    <w:rsid w:val="0078393E"/>
    <w:rsid w:val="00783B7F"/>
    <w:rsid w:val="00783B8C"/>
    <w:rsid w:val="00783C59"/>
    <w:rsid w:val="00783CE8"/>
    <w:rsid w:val="00783DAD"/>
    <w:rsid w:val="0078421A"/>
    <w:rsid w:val="007847B9"/>
    <w:rsid w:val="007848C3"/>
    <w:rsid w:val="007848D6"/>
    <w:rsid w:val="00784A48"/>
    <w:rsid w:val="00784DD1"/>
    <w:rsid w:val="00784F72"/>
    <w:rsid w:val="00785359"/>
    <w:rsid w:val="007854A9"/>
    <w:rsid w:val="00785723"/>
    <w:rsid w:val="00785B3E"/>
    <w:rsid w:val="00785F73"/>
    <w:rsid w:val="007860D3"/>
    <w:rsid w:val="007862E8"/>
    <w:rsid w:val="00786625"/>
    <w:rsid w:val="00786FFD"/>
    <w:rsid w:val="00787168"/>
    <w:rsid w:val="00787194"/>
    <w:rsid w:val="007872B7"/>
    <w:rsid w:val="00787363"/>
    <w:rsid w:val="007873E4"/>
    <w:rsid w:val="00787405"/>
    <w:rsid w:val="00787FB4"/>
    <w:rsid w:val="007904D0"/>
    <w:rsid w:val="00790664"/>
    <w:rsid w:val="0079079C"/>
    <w:rsid w:val="00790984"/>
    <w:rsid w:val="007909EA"/>
    <w:rsid w:val="00790CDE"/>
    <w:rsid w:val="00790CDF"/>
    <w:rsid w:val="00790E8C"/>
    <w:rsid w:val="00790ECA"/>
    <w:rsid w:val="00791128"/>
    <w:rsid w:val="007918DD"/>
    <w:rsid w:val="00791958"/>
    <w:rsid w:val="00791BA6"/>
    <w:rsid w:val="00791BE3"/>
    <w:rsid w:val="00791EC3"/>
    <w:rsid w:val="00791F6E"/>
    <w:rsid w:val="0079212B"/>
    <w:rsid w:val="0079246A"/>
    <w:rsid w:val="007928ED"/>
    <w:rsid w:val="00792A44"/>
    <w:rsid w:val="00792AF9"/>
    <w:rsid w:val="00792B13"/>
    <w:rsid w:val="00792CAD"/>
    <w:rsid w:val="00792EBB"/>
    <w:rsid w:val="00792F49"/>
    <w:rsid w:val="00793078"/>
    <w:rsid w:val="0079315A"/>
    <w:rsid w:val="00793273"/>
    <w:rsid w:val="007934C0"/>
    <w:rsid w:val="00793755"/>
    <w:rsid w:val="007939D1"/>
    <w:rsid w:val="00793D21"/>
    <w:rsid w:val="00793E6D"/>
    <w:rsid w:val="0079407A"/>
    <w:rsid w:val="0079414E"/>
    <w:rsid w:val="00794185"/>
    <w:rsid w:val="007949B0"/>
    <w:rsid w:val="00794E80"/>
    <w:rsid w:val="00795120"/>
    <w:rsid w:val="007952C6"/>
    <w:rsid w:val="007954DF"/>
    <w:rsid w:val="007956F0"/>
    <w:rsid w:val="0079572F"/>
    <w:rsid w:val="00795788"/>
    <w:rsid w:val="0079582F"/>
    <w:rsid w:val="00795933"/>
    <w:rsid w:val="00795C7E"/>
    <w:rsid w:val="00795CCF"/>
    <w:rsid w:val="00795D84"/>
    <w:rsid w:val="0079609E"/>
    <w:rsid w:val="007960F5"/>
    <w:rsid w:val="007961EC"/>
    <w:rsid w:val="007963A6"/>
    <w:rsid w:val="007964D4"/>
    <w:rsid w:val="00796701"/>
    <w:rsid w:val="007968C2"/>
    <w:rsid w:val="007969D8"/>
    <w:rsid w:val="00796AC6"/>
    <w:rsid w:val="00796C81"/>
    <w:rsid w:val="00796DF4"/>
    <w:rsid w:val="007970E2"/>
    <w:rsid w:val="00797182"/>
    <w:rsid w:val="0079744D"/>
    <w:rsid w:val="007977BA"/>
    <w:rsid w:val="0079792B"/>
    <w:rsid w:val="00797BD0"/>
    <w:rsid w:val="00797C62"/>
    <w:rsid w:val="00797CF4"/>
    <w:rsid w:val="007A0200"/>
    <w:rsid w:val="007A0566"/>
    <w:rsid w:val="007A068B"/>
    <w:rsid w:val="007A0781"/>
    <w:rsid w:val="007A0833"/>
    <w:rsid w:val="007A0941"/>
    <w:rsid w:val="007A0BC7"/>
    <w:rsid w:val="007A109A"/>
    <w:rsid w:val="007A1388"/>
    <w:rsid w:val="007A13E9"/>
    <w:rsid w:val="007A1832"/>
    <w:rsid w:val="007A195A"/>
    <w:rsid w:val="007A1A8D"/>
    <w:rsid w:val="007A1BE6"/>
    <w:rsid w:val="007A1D31"/>
    <w:rsid w:val="007A1E50"/>
    <w:rsid w:val="007A202C"/>
    <w:rsid w:val="007A214F"/>
    <w:rsid w:val="007A218C"/>
    <w:rsid w:val="007A25ED"/>
    <w:rsid w:val="007A27E1"/>
    <w:rsid w:val="007A2C53"/>
    <w:rsid w:val="007A2C76"/>
    <w:rsid w:val="007A2F8C"/>
    <w:rsid w:val="007A3101"/>
    <w:rsid w:val="007A32E4"/>
    <w:rsid w:val="007A337E"/>
    <w:rsid w:val="007A3451"/>
    <w:rsid w:val="007A366E"/>
    <w:rsid w:val="007A3778"/>
    <w:rsid w:val="007A37F0"/>
    <w:rsid w:val="007A3A43"/>
    <w:rsid w:val="007A3EB9"/>
    <w:rsid w:val="007A3FA5"/>
    <w:rsid w:val="007A411B"/>
    <w:rsid w:val="007A44B3"/>
    <w:rsid w:val="007A4ADA"/>
    <w:rsid w:val="007A4B8A"/>
    <w:rsid w:val="007A4D98"/>
    <w:rsid w:val="007A4E34"/>
    <w:rsid w:val="007A4E88"/>
    <w:rsid w:val="007A502C"/>
    <w:rsid w:val="007A5037"/>
    <w:rsid w:val="007A5183"/>
    <w:rsid w:val="007A51D3"/>
    <w:rsid w:val="007A53EC"/>
    <w:rsid w:val="007A545D"/>
    <w:rsid w:val="007A54DA"/>
    <w:rsid w:val="007A556A"/>
    <w:rsid w:val="007A56E2"/>
    <w:rsid w:val="007A5778"/>
    <w:rsid w:val="007A5897"/>
    <w:rsid w:val="007A58E9"/>
    <w:rsid w:val="007A5C79"/>
    <w:rsid w:val="007A5CB1"/>
    <w:rsid w:val="007A5D9A"/>
    <w:rsid w:val="007A5DA5"/>
    <w:rsid w:val="007A5DCD"/>
    <w:rsid w:val="007A610B"/>
    <w:rsid w:val="007A6381"/>
    <w:rsid w:val="007A66BB"/>
    <w:rsid w:val="007A67CF"/>
    <w:rsid w:val="007A6B57"/>
    <w:rsid w:val="007A6BF3"/>
    <w:rsid w:val="007A6F04"/>
    <w:rsid w:val="007A718E"/>
    <w:rsid w:val="007A72E5"/>
    <w:rsid w:val="007A738F"/>
    <w:rsid w:val="007A76D8"/>
    <w:rsid w:val="007A7991"/>
    <w:rsid w:val="007A7A7B"/>
    <w:rsid w:val="007A7CB3"/>
    <w:rsid w:val="007A7E65"/>
    <w:rsid w:val="007B012B"/>
    <w:rsid w:val="007B0228"/>
    <w:rsid w:val="007B03E7"/>
    <w:rsid w:val="007B0402"/>
    <w:rsid w:val="007B05BD"/>
    <w:rsid w:val="007B0727"/>
    <w:rsid w:val="007B08D7"/>
    <w:rsid w:val="007B0BA6"/>
    <w:rsid w:val="007B10E4"/>
    <w:rsid w:val="007B10F2"/>
    <w:rsid w:val="007B1286"/>
    <w:rsid w:val="007B1306"/>
    <w:rsid w:val="007B14D0"/>
    <w:rsid w:val="007B16EE"/>
    <w:rsid w:val="007B19AF"/>
    <w:rsid w:val="007B1D69"/>
    <w:rsid w:val="007B1DA6"/>
    <w:rsid w:val="007B1F72"/>
    <w:rsid w:val="007B1FFE"/>
    <w:rsid w:val="007B224B"/>
    <w:rsid w:val="007B227A"/>
    <w:rsid w:val="007B22B7"/>
    <w:rsid w:val="007B22C0"/>
    <w:rsid w:val="007B349E"/>
    <w:rsid w:val="007B36CE"/>
    <w:rsid w:val="007B39B8"/>
    <w:rsid w:val="007B3A3F"/>
    <w:rsid w:val="007B3D58"/>
    <w:rsid w:val="007B3EA7"/>
    <w:rsid w:val="007B4068"/>
    <w:rsid w:val="007B4109"/>
    <w:rsid w:val="007B46A3"/>
    <w:rsid w:val="007B471A"/>
    <w:rsid w:val="007B4840"/>
    <w:rsid w:val="007B485F"/>
    <w:rsid w:val="007B4C6F"/>
    <w:rsid w:val="007B4CB2"/>
    <w:rsid w:val="007B4FA2"/>
    <w:rsid w:val="007B57D8"/>
    <w:rsid w:val="007B594F"/>
    <w:rsid w:val="007B5C77"/>
    <w:rsid w:val="007B5E7C"/>
    <w:rsid w:val="007B6117"/>
    <w:rsid w:val="007B6561"/>
    <w:rsid w:val="007B673C"/>
    <w:rsid w:val="007B67E2"/>
    <w:rsid w:val="007B6809"/>
    <w:rsid w:val="007B6878"/>
    <w:rsid w:val="007B69B4"/>
    <w:rsid w:val="007B6A8A"/>
    <w:rsid w:val="007B6CFF"/>
    <w:rsid w:val="007B6D27"/>
    <w:rsid w:val="007B70F5"/>
    <w:rsid w:val="007B71C7"/>
    <w:rsid w:val="007B76C2"/>
    <w:rsid w:val="007B76FC"/>
    <w:rsid w:val="007B785B"/>
    <w:rsid w:val="007B7862"/>
    <w:rsid w:val="007B78A3"/>
    <w:rsid w:val="007B79D6"/>
    <w:rsid w:val="007B7C44"/>
    <w:rsid w:val="007B7C8D"/>
    <w:rsid w:val="007C0157"/>
    <w:rsid w:val="007C0250"/>
    <w:rsid w:val="007C04A7"/>
    <w:rsid w:val="007C05DE"/>
    <w:rsid w:val="007C0763"/>
    <w:rsid w:val="007C0867"/>
    <w:rsid w:val="007C0DF3"/>
    <w:rsid w:val="007C1212"/>
    <w:rsid w:val="007C13F3"/>
    <w:rsid w:val="007C1481"/>
    <w:rsid w:val="007C1503"/>
    <w:rsid w:val="007C159D"/>
    <w:rsid w:val="007C1AA9"/>
    <w:rsid w:val="007C1AE8"/>
    <w:rsid w:val="007C1C2F"/>
    <w:rsid w:val="007C1CDA"/>
    <w:rsid w:val="007C1D8C"/>
    <w:rsid w:val="007C2063"/>
    <w:rsid w:val="007C2153"/>
    <w:rsid w:val="007C219D"/>
    <w:rsid w:val="007C2344"/>
    <w:rsid w:val="007C29C5"/>
    <w:rsid w:val="007C2A13"/>
    <w:rsid w:val="007C2A24"/>
    <w:rsid w:val="007C2A76"/>
    <w:rsid w:val="007C2C19"/>
    <w:rsid w:val="007C2CD6"/>
    <w:rsid w:val="007C32EF"/>
    <w:rsid w:val="007C35B5"/>
    <w:rsid w:val="007C363F"/>
    <w:rsid w:val="007C3685"/>
    <w:rsid w:val="007C377F"/>
    <w:rsid w:val="007C3838"/>
    <w:rsid w:val="007C3C95"/>
    <w:rsid w:val="007C3D9B"/>
    <w:rsid w:val="007C3EF6"/>
    <w:rsid w:val="007C3F75"/>
    <w:rsid w:val="007C411D"/>
    <w:rsid w:val="007C4182"/>
    <w:rsid w:val="007C444F"/>
    <w:rsid w:val="007C4555"/>
    <w:rsid w:val="007C48EB"/>
    <w:rsid w:val="007C50A2"/>
    <w:rsid w:val="007C526B"/>
    <w:rsid w:val="007C52FF"/>
    <w:rsid w:val="007C536E"/>
    <w:rsid w:val="007C5485"/>
    <w:rsid w:val="007C558F"/>
    <w:rsid w:val="007C59D6"/>
    <w:rsid w:val="007C5C20"/>
    <w:rsid w:val="007C5D70"/>
    <w:rsid w:val="007C5EC6"/>
    <w:rsid w:val="007C5EE4"/>
    <w:rsid w:val="007C5EE8"/>
    <w:rsid w:val="007C5F5D"/>
    <w:rsid w:val="007C60D6"/>
    <w:rsid w:val="007C6218"/>
    <w:rsid w:val="007C6245"/>
    <w:rsid w:val="007C629C"/>
    <w:rsid w:val="007C65CF"/>
    <w:rsid w:val="007C6DDC"/>
    <w:rsid w:val="007C6DED"/>
    <w:rsid w:val="007C6F80"/>
    <w:rsid w:val="007C7287"/>
    <w:rsid w:val="007C72BB"/>
    <w:rsid w:val="007C731C"/>
    <w:rsid w:val="007C7777"/>
    <w:rsid w:val="007C783A"/>
    <w:rsid w:val="007C784D"/>
    <w:rsid w:val="007C7A31"/>
    <w:rsid w:val="007C7C67"/>
    <w:rsid w:val="007C7E25"/>
    <w:rsid w:val="007C7ED0"/>
    <w:rsid w:val="007D0040"/>
    <w:rsid w:val="007D0041"/>
    <w:rsid w:val="007D0057"/>
    <w:rsid w:val="007D028E"/>
    <w:rsid w:val="007D0302"/>
    <w:rsid w:val="007D0364"/>
    <w:rsid w:val="007D0580"/>
    <w:rsid w:val="007D05D8"/>
    <w:rsid w:val="007D076C"/>
    <w:rsid w:val="007D0A01"/>
    <w:rsid w:val="007D0E56"/>
    <w:rsid w:val="007D0EE1"/>
    <w:rsid w:val="007D10C7"/>
    <w:rsid w:val="007D11EB"/>
    <w:rsid w:val="007D16E9"/>
    <w:rsid w:val="007D1C3F"/>
    <w:rsid w:val="007D1E81"/>
    <w:rsid w:val="007D240F"/>
    <w:rsid w:val="007D25FD"/>
    <w:rsid w:val="007D26BE"/>
    <w:rsid w:val="007D28B6"/>
    <w:rsid w:val="007D2ABD"/>
    <w:rsid w:val="007D2D3F"/>
    <w:rsid w:val="007D2EA6"/>
    <w:rsid w:val="007D2EB8"/>
    <w:rsid w:val="007D2F88"/>
    <w:rsid w:val="007D31B1"/>
    <w:rsid w:val="007D3301"/>
    <w:rsid w:val="007D3495"/>
    <w:rsid w:val="007D353B"/>
    <w:rsid w:val="007D399D"/>
    <w:rsid w:val="007D3B28"/>
    <w:rsid w:val="007D3B32"/>
    <w:rsid w:val="007D3B35"/>
    <w:rsid w:val="007D3C91"/>
    <w:rsid w:val="007D3D9F"/>
    <w:rsid w:val="007D42BD"/>
    <w:rsid w:val="007D4582"/>
    <w:rsid w:val="007D496C"/>
    <w:rsid w:val="007D51B4"/>
    <w:rsid w:val="007D53BD"/>
    <w:rsid w:val="007D560C"/>
    <w:rsid w:val="007D579D"/>
    <w:rsid w:val="007D5830"/>
    <w:rsid w:val="007D5848"/>
    <w:rsid w:val="007D5934"/>
    <w:rsid w:val="007D5A99"/>
    <w:rsid w:val="007D5B03"/>
    <w:rsid w:val="007D5C66"/>
    <w:rsid w:val="007D5FC4"/>
    <w:rsid w:val="007D6516"/>
    <w:rsid w:val="007D66AB"/>
    <w:rsid w:val="007D6A23"/>
    <w:rsid w:val="007D6AC8"/>
    <w:rsid w:val="007D6DDD"/>
    <w:rsid w:val="007D6F6E"/>
    <w:rsid w:val="007D6FB5"/>
    <w:rsid w:val="007D728D"/>
    <w:rsid w:val="007D74AB"/>
    <w:rsid w:val="007D7559"/>
    <w:rsid w:val="007D758F"/>
    <w:rsid w:val="007D78AC"/>
    <w:rsid w:val="007D7C66"/>
    <w:rsid w:val="007D7D70"/>
    <w:rsid w:val="007E0064"/>
    <w:rsid w:val="007E040A"/>
    <w:rsid w:val="007E0544"/>
    <w:rsid w:val="007E098F"/>
    <w:rsid w:val="007E0A39"/>
    <w:rsid w:val="007E0A8A"/>
    <w:rsid w:val="007E1001"/>
    <w:rsid w:val="007E12B0"/>
    <w:rsid w:val="007E1644"/>
    <w:rsid w:val="007E17CF"/>
    <w:rsid w:val="007E19B7"/>
    <w:rsid w:val="007E1A6A"/>
    <w:rsid w:val="007E1D6A"/>
    <w:rsid w:val="007E1D97"/>
    <w:rsid w:val="007E241A"/>
    <w:rsid w:val="007E2ABE"/>
    <w:rsid w:val="007E2B8D"/>
    <w:rsid w:val="007E2D56"/>
    <w:rsid w:val="007E2E64"/>
    <w:rsid w:val="007E306E"/>
    <w:rsid w:val="007E3277"/>
    <w:rsid w:val="007E3299"/>
    <w:rsid w:val="007E37FD"/>
    <w:rsid w:val="007E3832"/>
    <w:rsid w:val="007E3843"/>
    <w:rsid w:val="007E3DF4"/>
    <w:rsid w:val="007E40A4"/>
    <w:rsid w:val="007E4418"/>
    <w:rsid w:val="007E44D6"/>
    <w:rsid w:val="007E44FB"/>
    <w:rsid w:val="007E4967"/>
    <w:rsid w:val="007E4AA5"/>
    <w:rsid w:val="007E4ABD"/>
    <w:rsid w:val="007E4E1B"/>
    <w:rsid w:val="007E514D"/>
    <w:rsid w:val="007E561C"/>
    <w:rsid w:val="007E59F5"/>
    <w:rsid w:val="007E5A90"/>
    <w:rsid w:val="007E5B5B"/>
    <w:rsid w:val="007E5CD3"/>
    <w:rsid w:val="007E6167"/>
    <w:rsid w:val="007E62C9"/>
    <w:rsid w:val="007E6300"/>
    <w:rsid w:val="007E6388"/>
    <w:rsid w:val="007E6405"/>
    <w:rsid w:val="007E6861"/>
    <w:rsid w:val="007E69B7"/>
    <w:rsid w:val="007E6D8E"/>
    <w:rsid w:val="007E6F6F"/>
    <w:rsid w:val="007E6FD8"/>
    <w:rsid w:val="007E720E"/>
    <w:rsid w:val="007E73D3"/>
    <w:rsid w:val="007E7471"/>
    <w:rsid w:val="007E7656"/>
    <w:rsid w:val="007E766C"/>
    <w:rsid w:val="007E7683"/>
    <w:rsid w:val="007E7712"/>
    <w:rsid w:val="007E7724"/>
    <w:rsid w:val="007E7AC7"/>
    <w:rsid w:val="007E7E49"/>
    <w:rsid w:val="007E7F51"/>
    <w:rsid w:val="007E7F90"/>
    <w:rsid w:val="007F0153"/>
    <w:rsid w:val="007F0209"/>
    <w:rsid w:val="007F0524"/>
    <w:rsid w:val="007F0554"/>
    <w:rsid w:val="007F059A"/>
    <w:rsid w:val="007F05B7"/>
    <w:rsid w:val="007F08BA"/>
    <w:rsid w:val="007F08CB"/>
    <w:rsid w:val="007F0C50"/>
    <w:rsid w:val="007F0E35"/>
    <w:rsid w:val="007F14F1"/>
    <w:rsid w:val="007F15E4"/>
    <w:rsid w:val="007F17A3"/>
    <w:rsid w:val="007F1811"/>
    <w:rsid w:val="007F1BE1"/>
    <w:rsid w:val="007F1CE2"/>
    <w:rsid w:val="007F1E79"/>
    <w:rsid w:val="007F2875"/>
    <w:rsid w:val="007F2A4C"/>
    <w:rsid w:val="007F2A83"/>
    <w:rsid w:val="007F2C13"/>
    <w:rsid w:val="007F2CFE"/>
    <w:rsid w:val="007F2E3F"/>
    <w:rsid w:val="007F2FC5"/>
    <w:rsid w:val="007F3149"/>
    <w:rsid w:val="007F3B8A"/>
    <w:rsid w:val="007F41B0"/>
    <w:rsid w:val="007F4240"/>
    <w:rsid w:val="007F4367"/>
    <w:rsid w:val="007F443A"/>
    <w:rsid w:val="007F4545"/>
    <w:rsid w:val="007F46A3"/>
    <w:rsid w:val="007F48B3"/>
    <w:rsid w:val="007F494F"/>
    <w:rsid w:val="007F4B18"/>
    <w:rsid w:val="007F4BB9"/>
    <w:rsid w:val="007F520F"/>
    <w:rsid w:val="007F543A"/>
    <w:rsid w:val="007F5656"/>
    <w:rsid w:val="007F57BE"/>
    <w:rsid w:val="007F5DC3"/>
    <w:rsid w:val="007F5E16"/>
    <w:rsid w:val="007F5E6F"/>
    <w:rsid w:val="007F5E95"/>
    <w:rsid w:val="007F5F7B"/>
    <w:rsid w:val="007F6003"/>
    <w:rsid w:val="007F6165"/>
    <w:rsid w:val="007F6219"/>
    <w:rsid w:val="007F62AD"/>
    <w:rsid w:val="007F6369"/>
    <w:rsid w:val="007F63F7"/>
    <w:rsid w:val="007F6502"/>
    <w:rsid w:val="007F6519"/>
    <w:rsid w:val="007F654B"/>
    <w:rsid w:val="007F65F2"/>
    <w:rsid w:val="007F6A1C"/>
    <w:rsid w:val="007F6BCD"/>
    <w:rsid w:val="007F6C7E"/>
    <w:rsid w:val="007F70CD"/>
    <w:rsid w:val="007F7365"/>
    <w:rsid w:val="007F73BD"/>
    <w:rsid w:val="007F74CB"/>
    <w:rsid w:val="007F76F6"/>
    <w:rsid w:val="007F7AE3"/>
    <w:rsid w:val="007F7B04"/>
    <w:rsid w:val="007F7CBC"/>
    <w:rsid w:val="007F7D06"/>
    <w:rsid w:val="007F7D35"/>
    <w:rsid w:val="007F7D51"/>
    <w:rsid w:val="007F7FBC"/>
    <w:rsid w:val="007F7FC6"/>
    <w:rsid w:val="00800482"/>
    <w:rsid w:val="00800636"/>
    <w:rsid w:val="00800BE6"/>
    <w:rsid w:val="00800C9D"/>
    <w:rsid w:val="00800CDB"/>
    <w:rsid w:val="00800EA6"/>
    <w:rsid w:val="008011E3"/>
    <w:rsid w:val="0080131F"/>
    <w:rsid w:val="008017E3"/>
    <w:rsid w:val="00801950"/>
    <w:rsid w:val="00801BC6"/>
    <w:rsid w:val="00801C74"/>
    <w:rsid w:val="00801CA1"/>
    <w:rsid w:val="00801D1D"/>
    <w:rsid w:val="00801E93"/>
    <w:rsid w:val="0080222C"/>
    <w:rsid w:val="00802405"/>
    <w:rsid w:val="008025E7"/>
    <w:rsid w:val="00802768"/>
    <w:rsid w:val="008028B0"/>
    <w:rsid w:val="00802CCD"/>
    <w:rsid w:val="00802DB7"/>
    <w:rsid w:val="00802EF3"/>
    <w:rsid w:val="00802FB0"/>
    <w:rsid w:val="0080306D"/>
    <w:rsid w:val="008031AF"/>
    <w:rsid w:val="00803349"/>
    <w:rsid w:val="008036E7"/>
    <w:rsid w:val="00803887"/>
    <w:rsid w:val="008038AF"/>
    <w:rsid w:val="008038CA"/>
    <w:rsid w:val="00803B64"/>
    <w:rsid w:val="00803CC9"/>
    <w:rsid w:val="00803D29"/>
    <w:rsid w:val="00803E07"/>
    <w:rsid w:val="008041DF"/>
    <w:rsid w:val="00804253"/>
    <w:rsid w:val="008048F4"/>
    <w:rsid w:val="00804931"/>
    <w:rsid w:val="00804989"/>
    <w:rsid w:val="00804A98"/>
    <w:rsid w:val="00804C0B"/>
    <w:rsid w:val="00804C91"/>
    <w:rsid w:val="00804CBD"/>
    <w:rsid w:val="00805753"/>
    <w:rsid w:val="008059EA"/>
    <w:rsid w:val="00805DE1"/>
    <w:rsid w:val="00805EE5"/>
    <w:rsid w:val="00806174"/>
    <w:rsid w:val="008061F4"/>
    <w:rsid w:val="008062E0"/>
    <w:rsid w:val="00806591"/>
    <w:rsid w:val="00806AAE"/>
    <w:rsid w:val="00806BAF"/>
    <w:rsid w:val="00806BC3"/>
    <w:rsid w:val="00806CE7"/>
    <w:rsid w:val="00806FE3"/>
    <w:rsid w:val="00807046"/>
    <w:rsid w:val="008071C0"/>
    <w:rsid w:val="00807393"/>
    <w:rsid w:val="0080744F"/>
    <w:rsid w:val="008079B2"/>
    <w:rsid w:val="00807A1E"/>
    <w:rsid w:val="00807A97"/>
    <w:rsid w:val="00807AA0"/>
    <w:rsid w:val="00807AED"/>
    <w:rsid w:val="00807B1A"/>
    <w:rsid w:val="00807DA1"/>
    <w:rsid w:val="008101E3"/>
    <w:rsid w:val="0081054F"/>
    <w:rsid w:val="00810844"/>
    <w:rsid w:val="008108F8"/>
    <w:rsid w:val="0081092C"/>
    <w:rsid w:val="00811194"/>
    <w:rsid w:val="0081126F"/>
    <w:rsid w:val="00811396"/>
    <w:rsid w:val="0081144B"/>
    <w:rsid w:val="008114A8"/>
    <w:rsid w:val="00811549"/>
    <w:rsid w:val="0081156C"/>
    <w:rsid w:val="0081168B"/>
    <w:rsid w:val="008117B9"/>
    <w:rsid w:val="008117F1"/>
    <w:rsid w:val="00811965"/>
    <w:rsid w:val="008119D1"/>
    <w:rsid w:val="0081211E"/>
    <w:rsid w:val="0081257E"/>
    <w:rsid w:val="008125CE"/>
    <w:rsid w:val="008126BD"/>
    <w:rsid w:val="008127E6"/>
    <w:rsid w:val="00812D57"/>
    <w:rsid w:val="00812E0F"/>
    <w:rsid w:val="00813016"/>
    <w:rsid w:val="0081310C"/>
    <w:rsid w:val="00813975"/>
    <w:rsid w:val="008139D0"/>
    <w:rsid w:val="00813E5D"/>
    <w:rsid w:val="00814031"/>
    <w:rsid w:val="00814146"/>
    <w:rsid w:val="00814154"/>
    <w:rsid w:val="0081428B"/>
    <w:rsid w:val="00814588"/>
    <w:rsid w:val="00814825"/>
    <w:rsid w:val="00814BCD"/>
    <w:rsid w:val="00814C10"/>
    <w:rsid w:val="00814D78"/>
    <w:rsid w:val="00815407"/>
    <w:rsid w:val="00815982"/>
    <w:rsid w:val="00816200"/>
    <w:rsid w:val="00816238"/>
    <w:rsid w:val="00816247"/>
    <w:rsid w:val="00816388"/>
    <w:rsid w:val="008163CA"/>
    <w:rsid w:val="00816470"/>
    <w:rsid w:val="008166CE"/>
    <w:rsid w:val="00816881"/>
    <w:rsid w:val="00816CB1"/>
    <w:rsid w:val="00817306"/>
    <w:rsid w:val="00817493"/>
    <w:rsid w:val="0082000B"/>
    <w:rsid w:val="008201CB"/>
    <w:rsid w:val="00820372"/>
    <w:rsid w:val="008205EA"/>
    <w:rsid w:val="00820A39"/>
    <w:rsid w:val="00820E5D"/>
    <w:rsid w:val="008211D4"/>
    <w:rsid w:val="00821302"/>
    <w:rsid w:val="00821F23"/>
    <w:rsid w:val="008221DC"/>
    <w:rsid w:val="0082255C"/>
    <w:rsid w:val="00822797"/>
    <w:rsid w:val="008228A0"/>
    <w:rsid w:val="008228BA"/>
    <w:rsid w:val="0082295C"/>
    <w:rsid w:val="00822C69"/>
    <w:rsid w:val="00822E25"/>
    <w:rsid w:val="0082317C"/>
    <w:rsid w:val="008233DA"/>
    <w:rsid w:val="0082341A"/>
    <w:rsid w:val="008234B5"/>
    <w:rsid w:val="00823A0B"/>
    <w:rsid w:val="00823E0D"/>
    <w:rsid w:val="00823F02"/>
    <w:rsid w:val="0082434C"/>
    <w:rsid w:val="008243D8"/>
    <w:rsid w:val="00824427"/>
    <w:rsid w:val="00824957"/>
    <w:rsid w:val="008249DA"/>
    <w:rsid w:val="00824B7B"/>
    <w:rsid w:val="00824C95"/>
    <w:rsid w:val="00824DF9"/>
    <w:rsid w:val="00824F51"/>
    <w:rsid w:val="008252CB"/>
    <w:rsid w:val="008257DF"/>
    <w:rsid w:val="00825918"/>
    <w:rsid w:val="00825980"/>
    <w:rsid w:val="008260EE"/>
    <w:rsid w:val="0082660E"/>
    <w:rsid w:val="00826D02"/>
    <w:rsid w:val="0082724A"/>
    <w:rsid w:val="0082731D"/>
    <w:rsid w:val="00827539"/>
    <w:rsid w:val="00827881"/>
    <w:rsid w:val="00827966"/>
    <w:rsid w:val="00827974"/>
    <w:rsid w:val="00827AA9"/>
    <w:rsid w:val="00827B4F"/>
    <w:rsid w:val="00827EA9"/>
    <w:rsid w:val="00827FE8"/>
    <w:rsid w:val="0083005B"/>
    <w:rsid w:val="0083009A"/>
    <w:rsid w:val="0083040A"/>
    <w:rsid w:val="00830425"/>
    <w:rsid w:val="00830434"/>
    <w:rsid w:val="00830442"/>
    <w:rsid w:val="0083077E"/>
    <w:rsid w:val="0083078E"/>
    <w:rsid w:val="0083095A"/>
    <w:rsid w:val="00830A6D"/>
    <w:rsid w:val="00830C9D"/>
    <w:rsid w:val="00831031"/>
    <w:rsid w:val="0083120B"/>
    <w:rsid w:val="0083132B"/>
    <w:rsid w:val="00831467"/>
    <w:rsid w:val="00831541"/>
    <w:rsid w:val="0083156E"/>
    <w:rsid w:val="008316A3"/>
    <w:rsid w:val="0083177D"/>
    <w:rsid w:val="008320EA"/>
    <w:rsid w:val="008320FE"/>
    <w:rsid w:val="0083225F"/>
    <w:rsid w:val="00832369"/>
    <w:rsid w:val="00832581"/>
    <w:rsid w:val="008328AB"/>
    <w:rsid w:val="00832CE4"/>
    <w:rsid w:val="00833049"/>
    <w:rsid w:val="008334E5"/>
    <w:rsid w:val="008337A7"/>
    <w:rsid w:val="00833EF5"/>
    <w:rsid w:val="00834111"/>
    <w:rsid w:val="00834271"/>
    <w:rsid w:val="0083432B"/>
    <w:rsid w:val="00834399"/>
    <w:rsid w:val="00834592"/>
    <w:rsid w:val="0083492E"/>
    <w:rsid w:val="00834A0E"/>
    <w:rsid w:val="00834A40"/>
    <w:rsid w:val="00834C8D"/>
    <w:rsid w:val="00834D1B"/>
    <w:rsid w:val="00834D6D"/>
    <w:rsid w:val="00834E57"/>
    <w:rsid w:val="00834F3D"/>
    <w:rsid w:val="008353D2"/>
    <w:rsid w:val="00835423"/>
    <w:rsid w:val="008355B1"/>
    <w:rsid w:val="008356EA"/>
    <w:rsid w:val="00835DD2"/>
    <w:rsid w:val="008360C9"/>
    <w:rsid w:val="0083614F"/>
    <w:rsid w:val="00836355"/>
    <w:rsid w:val="00836508"/>
    <w:rsid w:val="008365E8"/>
    <w:rsid w:val="00836601"/>
    <w:rsid w:val="008366BD"/>
    <w:rsid w:val="008369AF"/>
    <w:rsid w:val="00836ECC"/>
    <w:rsid w:val="0083702C"/>
    <w:rsid w:val="008371A8"/>
    <w:rsid w:val="008372C2"/>
    <w:rsid w:val="00837486"/>
    <w:rsid w:val="00837587"/>
    <w:rsid w:val="0083768E"/>
    <w:rsid w:val="008377E2"/>
    <w:rsid w:val="00837AFB"/>
    <w:rsid w:val="00837D0E"/>
    <w:rsid w:val="00837ED3"/>
    <w:rsid w:val="00840066"/>
    <w:rsid w:val="008402FF"/>
    <w:rsid w:val="008404A1"/>
    <w:rsid w:val="008405A3"/>
    <w:rsid w:val="00840712"/>
    <w:rsid w:val="00840927"/>
    <w:rsid w:val="00840937"/>
    <w:rsid w:val="008409BA"/>
    <w:rsid w:val="00840E55"/>
    <w:rsid w:val="00840FB8"/>
    <w:rsid w:val="00841164"/>
    <w:rsid w:val="0084139E"/>
    <w:rsid w:val="008415A5"/>
    <w:rsid w:val="00841AB5"/>
    <w:rsid w:val="00842293"/>
    <w:rsid w:val="0084267E"/>
    <w:rsid w:val="00842A2B"/>
    <w:rsid w:val="00842D22"/>
    <w:rsid w:val="00843033"/>
    <w:rsid w:val="0084320A"/>
    <w:rsid w:val="00843238"/>
    <w:rsid w:val="00843261"/>
    <w:rsid w:val="00843A4A"/>
    <w:rsid w:val="00843CBB"/>
    <w:rsid w:val="00843D14"/>
    <w:rsid w:val="00843D61"/>
    <w:rsid w:val="008442A9"/>
    <w:rsid w:val="00844455"/>
    <w:rsid w:val="00844488"/>
    <w:rsid w:val="00844521"/>
    <w:rsid w:val="00844980"/>
    <w:rsid w:val="00844C5A"/>
    <w:rsid w:val="00844CFA"/>
    <w:rsid w:val="00844DFB"/>
    <w:rsid w:val="00844F10"/>
    <w:rsid w:val="00844FA9"/>
    <w:rsid w:val="008455F0"/>
    <w:rsid w:val="00845743"/>
    <w:rsid w:val="00845746"/>
    <w:rsid w:val="00845796"/>
    <w:rsid w:val="00845967"/>
    <w:rsid w:val="00845982"/>
    <w:rsid w:val="00845A48"/>
    <w:rsid w:val="00845C29"/>
    <w:rsid w:val="00845F41"/>
    <w:rsid w:val="00846073"/>
    <w:rsid w:val="008463C6"/>
    <w:rsid w:val="00846622"/>
    <w:rsid w:val="008467E0"/>
    <w:rsid w:val="008468D5"/>
    <w:rsid w:val="00846915"/>
    <w:rsid w:val="00846980"/>
    <w:rsid w:val="008469DF"/>
    <w:rsid w:val="00846F6C"/>
    <w:rsid w:val="0084709F"/>
    <w:rsid w:val="00847101"/>
    <w:rsid w:val="008471B3"/>
    <w:rsid w:val="00847432"/>
    <w:rsid w:val="0084747E"/>
    <w:rsid w:val="00847581"/>
    <w:rsid w:val="008475E2"/>
    <w:rsid w:val="00847608"/>
    <w:rsid w:val="008476D4"/>
    <w:rsid w:val="008476FE"/>
    <w:rsid w:val="0084781F"/>
    <w:rsid w:val="0085032D"/>
    <w:rsid w:val="008505D9"/>
    <w:rsid w:val="0085064B"/>
    <w:rsid w:val="00850794"/>
    <w:rsid w:val="0085092F"/>
    <w:rsid w:val="008509EB"/>
    <w:rsid w:val="00850B71"/>
    <w:rsid w:val="00850EDD"/>
    <w:rsid w:val="00850F6D"/>
    <w:rsid w:val="0085124F"/>
    <w:rsid w:val="008512FD"/>
    <w:rsid w:val="008513DA"/>
    <w:rsid w:val="008513FD"/>
    <w:rsid w:val="008514DE"/>
    <w:rsid w:val="008519A3"/>
    <w:rsid w:val="00851BB1"/>
    <w:rsid w:val="00851ED0"/>
    <w:rsid w:val="00851F71"/>
    <w:rsid w:val="00851FF4"/>
    <w:rsid w:val="0085216A"/>
    <w:rsid w:val="008522DC"/>
    <w:rsid w:val="00852316"/>
    <w:rsid w:val="0085231F"/>
    <w:rsid w:val="00852447"/>
    <w:rsid w:val="00852538"/>
    <w:rsid w:val="00852663"/>
    <w:rsid w:val="00852C3B"/>
    <w:rsid w:val="00852C89"/>
    <w:rsid w:val="00852DE0"/>
    <w:rsid w:val="00852FC7"/>
    <w:rsid w:val="00853104"/>
    <w:rsid w:val="008531A9"/>
    <w:rsid w:val="0085354D"/>
    <w:rsid w:val="0085390A"/>
    <w:rsid w:val="0085394D"/>
    <w:rsid w:val="00853981"/>
    <w:rsid w:val="00853A0F"/>
    <w:rsid w:val="00853B97"/>
    <w:rsid w:val="00853D2C"/>
    <w:rsid w:val="00853F4E"/>
    <w:rsid w:val="00854158"/>
    <w:rsid w:val="00854548"/>
    <w:rsid w:val="008548D1"/>
    <w:rsid w:val="00854936"/>
    <w:rsid w:val="00854A22"/>
    <w:rsid w:val="00854C88"/>
    <w:rsid w:val="00855945"/>
    <w:rsid w:val="00855AB3"/>
    <w:rsid w:val="00855B91"/>
    <w:rsid w:val="00855C19"/>
    <w:rsid w:val="00855CAF"/>
    <w:rsid w:val="00855DA1"/>
    <w:rsid w:val="00855E0D"/>
    <w:rsid w:val="00855FDF"/>
    <w:rsid w:val="00856038"/>
    <w:rsid w:val="0085633D"/>
    <w:rsid w:val="0085663E"/>
    <w:rsid w:val="00856973"/>
    <w:rsid w:val="00856CA7"/>
    <w:rsid w:val="00856D65"/>
    <w:rsid w:val="008570C9"/>
    <w:rsid w:val="00857340"/>
    <w:rsid w:val="0085738A"/>
    <w:rsid w:val="00857E00"/>
    <w:rsid w:val="00860053"/>
    <w:rsid w:val="0086014B"/>
    <w:rsid w:val="00860278"/>
    <w:rsid w:val="008602C3"/>
    <w:rsid w:val="008606CA"/>
    <w:rsid w:val="0086082F"/>
    <w:rsid w:val="00860833"/>
    <w:rsid w:val="0086088C"/>
    <w:rsid w:val="00860898"/>
    <w:rsid w:val="00860A56"/>
    <w:rsid w:val="0086100F"/>
    <w:rsid w:val="008613FB"/>
    <w:rsid w:val="0086141D"/>
    <w:rsid w:val="008615BD"/>
    <w:rsid w:val="008620C5"/>
    <w:rsid w:val="00862122"/>
    <w:rsid w:val="00862651"/>
    <w:rsid w:val="00862C5C"/>
    <w:rsid w:val="00862CE0"/>
    <w:rsid w:val="00862F6F"/>
    <w:rsid w:val="00862F70"/>
    <w:rsid w:val="00863011"/>
    <w:rsid w:val="0086308E"/>
    <w:rsid w:val="008630BE"/>
    <w:rsid w:val="008630E1"/>
    <w:rsid w:val="0086317F"/>
    <w:rsid w:val="008631DD"/>
    <w:rsid w:val="008633AF"/>
    <w:rsid w:val="00863595"/>
    <w:rsid w:val="00863902"/>
    <w:rsid w:val="00863AC1"/>
    <w:rsid w:val="00863CEB"/>
    <w:rsid w:val="00863E67"/>
    <w:rsid w:val="00863FB3"/>
    <w:rsid w:val="00863FC2"/>
    <w:rsid w:val="00864100"/>
    <w:rsid w:val="00864171"/>
    <w:rsid w:val="0086429A"/>
    <w:rsid w:val="008653B6"/>
    <w:rsid w:val="0086563B"/>
    <w:rsid w:val="008656E1"/>
    <w:rsid w:val="00865751"/>
    <w:rsid w:val="0086579D"/>
    <w:rsid w:val="00865823"/>
    <w:rsid w:val="0086595E"/>
    <w:rsid w:val="00865E45"/>
    <w:rsid w:val="00865FDE"/>
    <w:rsid w:val="0086635F"/>
    <w:rsid w:val="00866969"/>
    <w:rsid w:val="00866BD0"/>
    <w:rsid w:val="00866E10"/>
    <w:rsid w:val="008673A1"/>
    <w:rsid w:val="0086753E"/>
    <w:rsid w:val="00867582"/>
    <w:rsid w:val="00867672"/>
    <w:rsid w:val="008679A4"/>
    <w:rsid w:val="008679D9"/>
    <w:rsid w:val="00867BBC"/>
    <w:rsid w:val="00867D6A"/>
    <w:rsid w:val="00867E24"/>
    <w:rsid w:val="00867FB7"/>
    <w:rsid w:val="008705E1"/>
    <w:rsid w:val="008706CE"/>
    <w:rsid w:val="00870726"/>
    <w:rsid w:val="00870840"/>
    <w:rsid w:val="00870946"/>
    <w:rsid w:val="00870AEF"/>
    <w:rsid w:val="00870B28"/>
    <w:rsid w:val="00870C8D"/>
    <w:rsid w:val="0087140D"/>
    <w:rsid w:val="00871431"/>
    <w:rsid w:val="008714C9"/>
    <w:rsid w:val="00871A51"/>
    <w:rsid w:val="00871C8A"/>
    <w:rsid w:val="00871CE0"/>
    <w:rsid w:val="00871D6E"/>
    <w:rsid w:val="00871F8C"/>
    <w:rsid w:val="0087225F"/>
    <w:rsid w:val="00872418"/>
    <w:rsid w:val="00872615"/>
    <w:rsid w:val="0087280E"/>
    <w:rsid w:val="00872A25"/>
    <w:rsid w:val="00872AD3"/>
    <w:rsid w:val="00872B76"/>
    <w:rsid w:val="00872CE7"/>
    <w:rsid w:val="00872EC7"/>
    <w:rsid w:val="0087320C"/>
    <w:rsid w:val="00873597"/>
    <w:rsid w:val="008737DF"/>
    <w:rsid w:val="008738F3"/>
    <w:rsid w:val="00873A5F"/>
    <w:rsid w:val="008741EE"/>
    <w:rsid w:val="0087444F"/>
    <w:rsid w:val="00874591"/>
    <w:rsid w:val="00874821"/>
    <w:rsid w:val="008748DF"/>
    <w:rsid w:val="00874973"/>
    <w:rsid w:val="00874E10"/>
    <w:rsid w:val="00874F10"/>
    <w:rsid w:val="00874F18"/>
    <w:rsid w:val="00875014"/>
    <w:rsid w:val="00875397"/>
    <w:rsid w:val="008755EE"/>
    <w:rsid w:val="008758CC"/>
    <w:rsid w:val="008759F8"/>
    <w:rsid w:val="00875A9D"/>
    <w:rsid w:val="00875EB1"/>
    <w:rsid w:val="00875F41"/>
    <w:rsid w:val="00876282"/>
    <w:rsid w:val="00876599"/>
    <w:rsid w:val="0087688B"/>
    <w:rsid w:val="008769A5"/>
    <w:rsid w:val="00876C7C"/>
    <w:rsid w:val="00876CA0"/>
    <w:rsid w:val="00876CAF"/>
    <w:rsid w:val="00876DE3"/>
    <w:rsid w:val="008770E1"/>
    <w:rsid w:val="00877125"/>
    <w:rsid w:val="008774F7"/>
    <w:rsid w:val="008775CA"/>
    <w:rsid w:val="008775EA"/>
    <w:rsid w:val="008778A3"/>
    <w:rsid w:val="00877A74"/>
    <w:rsid w:val="00877B8F"/>
    <w:rsid w:val="00877C17"/>
    <w:rsid w:val="00877C28"/>
    <w:rsid w:val="00877E9F"/>
    <w:rsid w:val="008807CB"/>
    <w:rsid w:val="00880D48"/>
    <w:rsid w:val="0088117D"/>
    <w:rsid w:val="00881233"/>
    <w:rsid w:val="0088136F"/>
    <w:rsid w:val="00881764"/>
    <w:rsid w:val="00881AAF"/>
    <w:rsid w:val="00881B4C"/>
    <w:rsid w:val="00882051"/>
    <w:rsid w:val="00882453"/>
    <w:rsid w:val="00882E78"/>
    <w:rsid w:val="00882EF5"/>
    <w:rsid w:val="00882F3A"/>
    <w:rsid w:val="008830EA"/>
    <w:rsid w:val="0088310D"/>
    <w:rsid w:val="00883200"/>
    <w:rsid w:val="0088331D"/>
    <w:rsid w:val="0088336E"/>
    <w:rsid w:val="0088346C"/>
    <w:rsid w:val="008839C3"/>
    <w:rsid w:val="00883AAE"/>
    <w:rsid w:val="00883F5A"/>
    <w:rsid w:val="008840EC"/>
    <w:rsid w:val="0088426B"/>
    <w:rsid w:val="008846DB"/>
    <w:rsid w:val="0088475B"/>
    <w:rsid w:val="00884AB9"/>
    <w:rsid w:val="00884FE7"/>
    <w:rsid w:val="00885018"/>
    <w:rsid w:val="00885160"/>
    <w:rsid w:val="00885359"/>
    <w:rsid w:val="0088544B"/>
    <w:rsid w:val="00885EBB"/>
    <w:rsid w:val="0088635C"/>
    <w:rsid w:val="0088642B"/>
    <w:rsid w:val="0088647E"/>
    <w:rsid w:val="0088649A"/>
    <w:rsid w:val="00886663"/>
    <w:rsid w:val="00886814"/>
    <w:rsid w:val="00886857"/>
    <w:rsid w:val="00886BC0"/>
    <w:rsid w:val="00886BEF"/>
    <w:rsid w:val="00886C28"/>
    <w:rsid w:val="00887016"/>
    <w:rsid w:val="00887174"/>
    <w:rsid w:val="00887304"/>
    <w:rsid w:val="0088739D"/>
    <w:rsid w:val="008873CF"/>
    <w:rsid w:val="00887422"/>
    <w:rsid w:val="00887884"/>
    <w:rsid w:val="00887BF7"/>
    <w:rsid w:val="00887C15"/>
    <w:rsid w:val="00887D70"/>
    <w:rsid w:val="00887DA4"/>
    <w:rsid w:val="00887F29"/>
    <w:rsid w:val="00890100"/>
    <w:rsid w:val="00890276"/>
    <w:rsid w:val="0089033D"/>
    <w:rsid w:val="008906D5"/>
    <w:rsid w:val="00890829"/>
    <w:rsid w:val="00890D68"/>
    <w:rsid w:val="00890EAB"/>
    <w:rsid w:val="008910BD"/>
    <w:rsid w:val="008910CE"/>
    <w:rsid w:val="0089114B"/>
    <w:rsid w:val="008911EB"/>
    <w:rsid w:val="00891424"/>
    <w:rsid w:val="00891791"/>
    <w:rsid w:val="00891A67"/>
    <w:rsid w:val="0089214A"/>
    <w:rsid w:val="0089223D"/>
    <w:rsid w:val="008925C1"/>
    <w:rsid w:val="008929A2"/>
    <w:rsid w:val="00892E6D"/>
    <w:rsid w:val="00893051"/>
    <w:rsid w:val="008935B5"/>
    <w:rsid w:val="00893624"/>
    <w:rsid w:val="00893714"/>
    <w:rsid w:val="00893E47"/>
    <w:rsid w:val="0089417F"/>
    <w:rsid w:val="00894277"/>
    <w:rsid w:val="008944A0"/>
    <w:rsid w:val="0089455C"/>
    <w:rsid w:val="00894725"/>
    <w:rsid w:val="0089482D"/>
    <w:rsid w:val="00894895"/>
    <w:rsid w:val="008948B4"/>
    <w:rsid w:val="008948DD"/>
    <w:rsid w:val="0089490F"/>
    <w:rsid w:val="008949EB"/>
    <w:rsid w:val="00894C4A"/>
    <w:rsid w:val="00894D56"/>
    <w:rsid w:val="00895300"/>
    <w:rsid w:val="00895515"/>
    <w:rsid w:val="008958CC"/>
    <w:rsid w:val="008958DC"/>
    <w:rsid w:val="00895A6F"/>
    <w:rsid w:val="00895C30"/>
    <w:rsid w:val="00895D5F"/>
    <w:rsid w:val="00895EB1"/>
    <w:rsid w:val="00895ED9"/>
    <w:rsid w:val="00895EFC"/>
    <w:rsid w:val="00895F74"/>
    <w:rsid w:val="00896012"/>
    <w:rsid w:val="00896157"/>
    <w:rsid w:val="008962E9"/>
    <w:rsid w:val="00896658"/>
    <w:rsid w:val="008966F4"/>
    <w:rsid w:val="008967DA"/>
    <w:rsid w:val="0089688A"/>
    <w:rsid w:val="00896AB4"/>
    <w:rsid w:val="00896DAF"/>
    <w:rsid w:val="00896DF2"/>
    <w:rsid w:val="00896E0A"/>
    <w:rsid w:val="00897189"/>
    <w:rsid w:val="00897417"/>
    <w:rsid w:val="0089747D"/>
    <w:rsid w:val="00897543"/>
    <w:rsid w:val="008975DE"/>
    <w:rsid w:val="00897A25"/>
    <w:rsid w:val="00897A8E"/>
    <w:rsid w:val="00897C63"/>
    <w:rsid w:val="00897C7C"/>
    <w:rsid w:val="00897D5D"/>
    <w:rsid w:val="00897F38"/>
    <w:rsid w:val="00897FC9"/>
    <w:rsid w:val="008A0559"/>
    <w:rsid w:val="008A059F"/>
    <w:rsid w:val="008A12E9"/>
    <w:rsid w:val="008A13EB"/>
    <w:rsid w:val="008A153F"/>
    <w:rsid w:val="008A156C"/>
    <w:rsid w:val="008A171A"/>
    <w:rsid w:val="008A18EA"/>
    <w:rsid w:val="008A1A66"/>
    <w:rsid w:val="008A1ACB"/>
    <w:rsid w:val="008A1B00"/>
    <w:rsid w:val="008A1BE7"/>
    <w:rsid w:val="008A1C4E"/>
    <w:rsid w:val="008A1C83"/>
    <w:rsid w:val="008A1DBA"/>
    <w:rsid w:val="008A1F94"/>
    <w:rsid w:val="008A2024"/>
    <w:rsid w:val="008A20A8"/>
    <w:rsid w:val="008A21FA"/>
    <w:rsid w:val="008A22BB"/>
    <w:rsid w:val="008A284A"/>
    <w:rsid w:val="008A2A28"/>
    <w:rsid w:val="008A2BD1"/>
    <w:rsid w:val="008A2CCE"/>
    <w:rsid w:val="008A2D52"/>
    <w:rsid w:val="008A2FCA"/>
    <w:rsid w:val="008A30F0"/>
    <w:rsid w:val="008A3403"/>
    <w:rsid w:val="008A3612"/>
    <w:rsid w:val="008A39C0"/>
    <w:rsid w:val="008A3C8B"/>
    <w:rsid w:val="008A3F88"/>
    <w:rsid w:val="008A4063"/>
    <w:rsid w:val="008A40D0"/>
    <w:rsid w:val="008A4280"/>
    <w:rsid w:val="008A43A6"/>
    <w:rsid w:val="008A440A"/>
    <w:rsid w:val="008A461E"/>
    <w:rsid w:val="008A4631"/>
    <w:rsid w:val="008A48DF"/>
    <w:rsid w:val="008A498F"/>
    <w:rsid w:val="008A4A21"/>
    <w:rsid w:val="008A4AEB"/>
    <w:rsid w:val="008A4C1C"/>
    <w:rsid w:val="008A4DAA"/>
    <w:rsid w:val="008A570B"/>
    <w:rsid w:val="008A5EAC"/>
    <w:rsid w:val="008A6108"/>
    <w:rsid w:val="008A61F2"/>
    <w:rsid w:val="008A662C"/>
    <w:rsid w:val="008A66B4"/>
    <w:rsid w:val="008A693F"/>
    <w:rsid w:val="008A6A06"/>
    <w:rsid w:val="008A6C8D"/>
    <w:rsid w:val="008A6F47"/>
    <w:rsid w:val="008A700F"/>
    <w:rsid w:val="008A70A8"/>
    <w:rsid w:val="008A7404"/>
    <w:rsid w:val="008A784F"/>
    <w:rsid w:val="008A78A2"/>
    <w:rsid w:val="008A79F0"/>
    <w:rsid w:val="008A7A00"/>
    <w:rsid w:val="008A7AE9"/>
    <w:rsid w:val="008A7F07"/>
    <w:rsid w:val="008A7F3F"/>
    <w:rsid w:val="008B00B1"/>
    <w:rsid w:val="008B04D3"/>
    <w:rsid w:val="008B06A6"/>
    <w:rsid w:val="008B0B1A"/>
    <w:rsid w:val="008B0E8D"/>
    <w:rsid w:val="008B12AC"/>
    <w:rsid w:val="008B13F4"/>
    <w:rsid w:val="008B16CC"/>
    <w:rsid w:val="008B185A"/>
    <w:rsid w:val="008B1AA2"/>
    <w:rsid w:val="008B1B94"/>
    <w:rsid w:val="008B1C24"/>
    <w:rsid w:val="008B1C47"/>
    <w:rsid w:val="008B1FA7"/>
    <w:rsid w:val="008B248F"/>
    <w:rsid w:val="008B2691"/>
    <w:rsid w:val="008B27EC"/>
    <w:rsid w:val="008B2B2E"/>
    <w:rsid w:val="008B3751"/>
    <w:rsid w:val="008B3A58"/>
    <w:rsid w:val="008B3FF6"/>
    <w:rsid w:val="008B408F"/>
    <w:rsid w:val="008B423C"/>
    <w:rsid w:val="008B42F3"/>
    <w:rsid w:val="008B48F8"/>
    <w:rsid w:val="008B4CBF"/>
    <w:rsid w:val="008B4DA6"/>
    <w:rsid w:val="008B4E47"/>
    <w:rsid w:val="008B53FB"/>
    <w:rsid w:val="008B5672"/>
    <w:rsid w:val="008B5A20"/>
    <w:rsid w:val="008B5CCC"/>
    <w:rsid w:val="008B5EC3"/>
    <w:rsid w:val="008B5F88"/>
    <w:rsid w:val="008B608C"/>
    <w:rsid w:val="008B6238"/>
    <w:rsid w:val="008B62DA"/>
    <w:rsid w:val="008B641A"/>
    <w:rsid w:val="008B66ED"/>
    <w:rsid w:val="008B6887"/>
    <w:rsid w:val="008B6A87"/>
    <w:rsid w:val="008B6B37"/>
    <w:rsid w:val="008B6DF5"/>
    <w:rsid w:val="008B6EDA"/>
    <w:rsid w:val="008B6F2A"/>
    <w:rsid w:val="008B701A"/>
    <w:rsid w:val="008B7530"/>
    <w:rsid w:val="008B7603"/>
    <w:rsid w:val="008B7619"/>
    <w:rsid w:val="008B76BB"/>
    <w:rsid w:val="008B7900"/>
    <w:rsid w:val="008B7A48"/>
    <w:rsid w:val="008B7C3F"/>
    <w:rsid w:val="008B7CEC"/>
    <w:rsid w:val="008B7E12"/>
    <w:rsid w:val="008C0116"/>
    <w:rsid w:val="008C026C"/>
    <w:rsid w:val="008C05ED"/>
    <w:rsid w:val="008C060F"/>
    <w:rsid w:val="008C0826"/>
    <w:rsid w:val="008C0A4B"/>
    <w:rsid w:val="008C0C12"/>
    <w:rsid w:val="008C0DF0"/>
    <w:rsid w:val="008C0E80"/>
    <w:rsid w:val="008C1051"/>
    <w:rsid w:val="008C12B4"/>
    <w:rsid w:val="008C14F3"/>
    <w:rsid w:val="008C1773"/>
    <w:rsid w:val="008C1E83"/>
    <w:rsid w:val="008C20F0"/>
    <w:rsid w:val="008C243A"/>
    <w:rsid w:val="008C24D6"/>
    <w:rsid w:val="008C25E7"/>
    <w:rsid w:val="008C26C5"/>
    <w:rsid w:val="008C29A8"/>
    <w:rsid w:val="008C2BF9"/>
    <w:rsid w:val="008C2C16"/>
    <w:rsid w:val="008C2C74"/>
    <w:rsid w:val="008C2E3C"/>
    <w:rsid w:val="008C302F"/>
    <w:rsid w:val="008C3083"/>
    <w:rsid w:val="008C30F7"/>
    <w:rsid w:val="008C31D9"/>
    <w:rsid w:val="008C3477"/>
    <w:rsid w:val="008C35D6"/>
    <w:rsid w:val="008C3990"/>
    <w:rsid w:val="008C3B30"/>
    <w:rsid w:val="008C3BC2"/>
    <w:rsid w:val="008C3D8C"/>
    <w:rsid w:val="008C3DF8"/>
    <w:rsid w:val="008C3FC1"/>
    <w:rsid w:val="008C406D"/>
    <w:rsid w:val="008C429F"/>
    <w:rsid w:val="008C430C"/>
    <w:rsid w:val="008C43D8"/>
    <w:rsid w:val="008C45BF"/>
    <w:rsid w:val="008C4ADF"/>
    <w:rsid w:val="008C4DD3"/>
    <w:rsid w:val="008C4E9A"/>
    <w:rsid w:val="008C518E"/>
    <w:rsid w:val="008C5265"/>
    <w:rsid w:val="008C538A"/>
    <w:rsid w:val="008C541F"/>
    <w:rsid w:val="008C5883"/>
    <w:rsid w:val="008C5A22"/>
    <w:rsid w:val="008C5BD2"/>
    <w:rsid w:val="008C5FF6"/>
    <w:rsid w:val="008C638C"/>
    <w:rsid w:val="008C63F9"/>
    <w:rsid w:val="008C649C"/>
    <w:rsid w:val="008C64F9"/>
    <w:rsid w:val="008C655A"/>
    <w:rsid w:val="008C65B3"/>
    <w:rsid w:val="008C6824"/>
    <w:rsid w:val="008C6B24"/>
    <w:rsid w:val="008C70B6"/>
    <w:rsid w:val="008C7406"/>
    <w:rsid w:val="008C7616"/>
    <w:rsid w:val="008C76A0"/>
    <w:rsid w:val="008C76A1"/>
    <w:rsid w:val="008C76EC"/>
    <w:rsid w:val="008C7744"/>
    <w:rsid w:val="008C79A1"/>
    <w:rsid w:val="008C79CB"/>
    <w:rsid w:val="008C7A1F"/>
    <w:rsid w:val="008C7A9B"/>
    <w:rsid w:val="008C7B19"/>
    <w:rsid w:val="008C7F75"/>
    <w:rsid w:val="008D055B"/>
    <w:rsid w:val="008D0B47"/>
    <w:rsid w:val="008D0E19"/>
    <w:rsid w:val="008D0EF3"/>
    <w:rsid w:val="008D0F31"/>
    <w:rsid w:val="008D1059"/>
    <w:rsid w:val="008D137F"/>
    <w:rsid w:val="008D16FD"/>
    <w:rsid w:val="008D1745"/>
    <w:rsid w:val="008D1B94"/>
    <w:rsid w:val="008D1BBB"/>
    <w:rsid w:val="008D1C6E"/>
    <w:rsid w:val="008D2257"/>
    <w:rsid w:val="008D22B6"/>
    <w:rsid w:val="008D23E6"/>
    <w:rsid w:val="008D2416"/>
    <w:rsid w:val="008D24ED"/>
    <w:rsid w:val="008D29FB"/>
    <w:rsid w:val="008D2AD3"/>
    <w:rsid w:val="008D2BA0"/>
    <w:rsid w:val="008D2C7F"/>
    <w:rsid w:val="008D2CE5"/>
    <w:rsid w:val="008D2CE6"/>
    <w:rsid w:val="008D2D97"/>
    <w:rsid w:val="008D2FC4"/>
    <w:rsid w:val="008D31DE"/>
    <w:rsid w:val="008D3207"/>
    <w:rsid w:val="008D327E"/>
    <w:rsid w:val="008D3446"/>
    <w:rsid w:val="008D359C"/>
    <w:rsid w:val="008D3A09"/>
    <w:rsid w:val="008D3ACF"/>
    <w:rsid w:val="008D3C3A"/>
    <w:rsid w:val="008D3D18"/>
    <w:rsid w:val="008D3D5E"/>
    <w:rsid w:val="008D3EA2"/>
    <w:rsid w:val="008D4057"/>
    <w:rsid w:val="008D4427"/>
    <w:rsid w:val="008D4662"/>
    <w:rsid w:val="008D4676"/>
    <w:rsid w:val="008D4B3B"/>
    <w:rsid w:val="008D4B6B"/>
    <w:rsid w:val="008D4C83"/>
    <w:rsid w:val="008D4F30"/>
    <w:rsid w:val="008D509E"/>
    <w:rsid w:val="008D5121"/>
    <w:rsid w:val="008D523E"/>
    <w:rsid w:val="008D54DF"/>
    <w:rsid w:val="008D57B3"/>
    <w:rsid w:val="008D59CC"/>
    <w:rsid w:val="008D5A82"/>
    <w:rsid w:val="008D5B44"/>
    <w:rsid w:val="008D5C0F"/>
    <w:rsid w:val="008D5C1D"/>
    <w:rsid w:val="008D5CBD"/>
    <w:rsid w:val="008D5D2C"/>
    <w:rsid w:val="008D6016"/>
    <w:rsid w:val="008D6281"/>
    <w:rsid w:val="008D65A7"/>
    <w:rsid w:val="008D6833"/>
    <w:rsid w:val="008D690A"/>
    <w:rsid w:val="008D6B70"/>
    <w:rsid w:val="008D6F69"/>
    <w:rsid w:val="008D6F94"/>
    <w:rsid w:val="008D7603"/>
    <w:rsid w:val="008D78DC"/>
    <w:rsid w:val="008D7A3C"/>
    <w:rsid w:val="008E0257"/>
    <w:rsid w:val="008E048B"/>
    <w:rsid w:val="008E06F4"/>
    <w:rsid w:val="008E0739"/>
    <w:rsid w:val="008E106C"/>
    <w:rsid w:val="008E1185"/>
    <w:rsid w:val="008E1344"/>
    <w:rsid w:val="008E13D0"/>
    <w:rsid w:val="008E1433"/>
    <w:rsid w:val="008E16E4"/>
    <w:rsid w:val="008E1BD3"/>
    <w:rsid w:val="008E1D50"/>
    <w:rsid w:val="008E1ED1"/>
    <w:rsid w:val="008E2178"/>
    <w:rsid w:val="008E240D"/>
    <w:rsid w:val="008E2437"/>
    <w:rsid w:val="008E268D"/>
    <w:rsid w:val="008E26B2"/>
    <w:rsid w:val="008E2F1F"/>
    <w:rsid w:val="008E32EC"/>
    <w:rsid w:val="008E34F4"/>
    <w:rsid w:val="008E3599"/>
    <w:rsid w:val="008E35AA"/>
    <w:rsid w:val="008E38FE"/>
    <w:rsid w:val="008E3A6A"/>
    <w:rsid w:val="008E3C36"/>
    <w:rsid w:val="008E3E62"/>
    <w:rsid w:val="008E3F86"/>
    <w:rsid w:val="008E4013"/>
    <w:rsid w:val="008E413B"/>
    <w:rsid w:val="008E4AF1"/>
    <w:rsid w:val="008E4CAE"/>
    <w:rsid w:val="008E4CFA"/>
    <w:rsid w:val="008E552D"/>
    <w:rsid w:val="008E5573"/>
    <w:rsid w:val="008E5601"/>
    <w:rsid w:val="008E5884"/>
    <w:rsid w:val="008E5A65"/>
    <w:rsid w:val="008E5C14"/>
    <w:rsid w:val="008E5E6F"/>
    <w:rsid w:val="008E5F01"/>
    <w:rsid w:val="008E61E0"/>
    <w:rsid w:val="008E62FE"/>
    <w:rsid w:val="008E6465"/>
    <w:rsid w:val="008E69E8"/>
    <w:rsid w:val="008E6C4E"/>
    <w:rsid w:val="008E71B6"/>
    <w:rsid w:val="008E77AC"/>
    <w:rsid w:val="008E781A"/>
    <w:rsid w:val="008E799B"/>
    <w:rsid w:val="008E7A4E"/>
    <w:rsid w:val="008E7CF9"/>
    <w:rsid w:val="008E7D5C"/>
    <w:rsid w:val="008E7D80"/>
    <w:rsid w:val="008E7FB9"/>
    <w:rsid w:val="008F0267"/>
    <w:rsid w:val="008F0324"/>
    <w:rsid w:val="008F046E"/>
    <w:rsid w:val="008F0556"/>
    <w:rsid w:val="008F0629"/>
    <w:rsid w:val="008F0C8D"/>
    <w:rsid w:val="008F0C9C"/>
    <w:rsid w:val="008F0CCE"/>
    <w:rsid w:val="008F0F59"/>
    <w:rsid w:val="008F0FEC"/>
    <w:rsid w:val="008F1148"/>
    <w:rsid w:val="008F14AE"/>
    <w:rsid w:val="008F15A4"/>
    <w:rsid w:val="008F160A"/>
    <w:rsid w:val="008F1747"/>
    <w:rsid w:val="008F17BC"/>
    <w:rsid w:val="008F1CF5"/>
    <w:rsid w:val="008F1D19"/>
    <w:rsid w:val="008F22EC"/>
    <w:rsid w:val="008F23C2"/>
    <w:rsid w:val="008F2468"/>
    <w:rsid w:val="008F24CF"/>
    <w:rsid w:val="008F26D7"/>
    <w:rsid w:val="008F2A41"/>
    <w:rsid w:val="008F2AA8"/>
    <w:rsid w:val="008F2B38"/>
    <w:rsid w:val="008F2D00"/>
    <w:rsid w:val="008F2D03"/>
    <w:rsid w:val="008F2D88"/>
    <w:rsid w:val="008F2F37"/>
    <w:rsid w:val="008F2FB1"/>
    <w:rsid w:val="008F3255"/>
    <w:rsid w:val="008F342F"/>
    <w:rsid w:val="008F354B"/>
    <w:rsid w:val="008F378F"/>
    <w:rsid w:val="008F3AE9"/>
    <w:rsid w:val="008F3B96"/>
    <w:rsid w:val="008F3E79"/>
    <w:rsid w:val="008F3E7D"/>
    <w:rsid w:val="008F3E9B"/>
    <w:rsid w:val="008F3F27"/>
    <w:rsid w:val="008F42CF"/>
    <w:rsid w:val="008F435E"/>
    <w:rsid w:val="008F4371"/>
    <w:rsid w:val="008F4640"/>
    <w:rsid w:val="008F483C"/>
    <w:rsid w:val="008F49E4"/>
    <w:rsid w:val="008F4CBD"/>
    <w:rsid w:val="008F4F7F"/>
    <w:rsid w:val="008F52B7"/>
    <w:rsid w:val="008F52FB"/>
    <w:rsid w:val="008F5349"/>
    <w:rsid w:val="008F5572"/>
    <w:rsid w:val="008F57FC"/>
    <w:rsid w:val="008F5BCA"/>
    <w:rsid w:val="008F5E73"/>
    <w:rsid w:val="008F6043"/>
    <w:rsid w:val="008F60BB"/>
    <w:rsid w:val="008F62E8"/>
    <w:rsid w:val="008F6644"/>
    <w:rsid w:val="008F693A"/>
    <w:rsid w:val="008F6D27"/>
    <w:rsid w:val="008F6F55"/>
    <w:rsid w:val="008F705E"/>
    <w:rsid w:val="008F7262"/>
    <w:rsid w:val="008F7287"/>
    <w:rsid w:val="008F74AC"/>
    <w:rsid w:val="008F753B"/>
    <w:rsid w:val="008F781E"/>
    <w:rsid w:val="008F7854"/>
    <w:rsid w:val="008F7A74"/>
    <w:rsid w:val="008F7AFA"/>
    <w:rsid w:val="008F7B73"/>
    <w:rsid w:val="008F7D1D"/>
    <w:rsid w:val="008F7D6C"/>
    <w:rsid w:val="008F7DE1"/>
    <w:rsid w:val="009005AF"/>
    <w:rsid w:val="00900EE5"/>
    <w:rsid w:val="00901150"/>
    <w:rsid w:val="00901154"/>
    <w:rsid w:val="00901184"/>
    <w:rsid w:val="00901356"/>
    <w:rsid w:val="009013EC"/>
    <w:rsid w:val="009014BF"/>
    <w:rsid w:val="00901717"/>
    <w:rsid w:val="00901A49"/>
    <w:rsid w:val="00901A4E"/>
    <w:rsid w:val="00901A85"/>
    <w:rsid w:val="00901DEA"/>
    <w:rsid w:val="00902090"/>
    <w:rsid w:val="00902372"/>
    <w:rsid w:val="0090248C"/>
    <w:rsid w:val="00902970"/>
    <w:rsid w:val="00902C19"/>
    <w:rsid w:val="00902D2E"/>
    <w:rsid w:val="00902DBA"/>
    <w:rsid w:val="00902DF3"/>
    <w:rsid w:val="00902F2C"/>
    <w:rsid w:val="0090304D"/>
    <w:rsid w:val="00903050"/>
    <w:rsid w:val="00903775"/>
    <w:rsid w:val="00903840"/>
    <w:rsid w:val="00903910"/>
    <w:rsid w:val="0090391A"/>
    <w:rsid w:val="00903E90"/>
    <w:rsid w:val="00903FAA"/>
    <w:rsid w:val="00904024"/>
    <w:rsid w:val="00904241"/>
    <w:rsid w:val="0090431E"/>
    <w:rsid w:val="00904338"/>
    <w:rsid w:val="009043A9"/>
    <w:rsid w:val="00904557"/>
    <w:rsid w:val="00904D78"/>
    <w:rsid w:val="0090533C"/>
    <w:rsid w:val="009056FF"/>
    <w:rsid w:val="0090579C"/>
    <w:rsid w:val="009059C9"/>
    <w:rsid w:val="00905ADF"/>
    <w:rsid w:val="00906190"/>
    <w:rsid w:val="009063F0"/>
    <w:rsid w:val="009066B8"/>
    <w:rsid w:val="00906867"/>
    <w:rsid w:val="009068A4"/>
    <w:rsid w:val="009069CD"/>
    <w:rsid w:val="00906A91"/>
    <w:rsid w:val="00906AEB"/>
    <w:rsid w:val="00906B53"/>
    <w:rsid w:val="00906E93"/>
    <w:rsid w:val="00906F10"/>
    <w:rsid w:val="00906F51"/>
    <w:rsid w:val="0090721C"/>
    <w:rsid w:val="009073D3"/>
    <w:rsid w:val="009073D8"/>
    <w:rsid w:val="00907452"/>
    <w:rsid w:val="00907939"/>
    <w:rsid w:val="00907A38"/>
    <w:rsid w:val="00907E2C"/>
    <w:rsid w:val="00907E49"/>
    <w:rsid w:val="00907F58"/>
    <w:rsid w:val="009102AB"/>
    <w:rsid w:val="0091032E"/>
    <w:rsid w:val="0091061F"/>
    <w:rsid w:val="009106CC"/>
    <w:rsid w:val="009108E4"/>
    <w:rsid w:val="00910B88"/>
    <w:rsid w:val="00910C28"/>
    <w:rsid w:val="00910D7A"/>
    <w:rsid w:val="00910F89"/>
    <w:rsid w:val="00910FF4"/>
    <w:rsid w:val="0091108E"/>
    <w:rsid w:val="00911180"/>
    <w:rsid w:val="009112A3"/>
    <w:rsid w:val="009114A0"/>
    <w:rsid w:val="00911765"/>
    <w:rsid w:val="00911E1E"/>
    <w:rsid w:val="009126A5"/>
    <w:rsid w:val="0091290A"/>
    <w:rsid w:val="0091290D"/>
    <w:rsid w:val="00912A92"/>
    <w:rsid w:val="00912BB8"/>
    <w:rsid w:val="00912C1B"/>
    <w:rsid w:val="00912C61"/>
    <w:rsid w:val="00912CC6"/>
    <w:rsid w:val="00913026"/>
    <w:rsid w:val="009130E1"/>
    <w:rsid w:val="0091362B"/>
    <w:rsid w:val="00913983"/>
    <w:rsid w:val="009139B2"/>
    <w:rsid w:val="00914657"/>
    <w:rsid w:val="00914A21"/>
    <w:rsid w:val="00914B01"/>
    <w:rsid w:val="00914B27"/>
    <w:rsid w:val="00914CF2"/>
    <w:rsid w:val="00914E6E"/>
    <w:rsid w:val="00914EF4"/>
    <w:rsid w:val="009157F1"/>
    <w:rsid w:val="00915900"/>
    <w:rsid w:val="00915BFD"/>
    <w:rsid w:val="00915F6C"/>
    <w:rsid w:val="00916094"/>
    <w:rsid w:val="009160D3"/>
    <w:rsid w:val="00916163"/>
    <w:rsid w:val="009163E2"/>
    <w:rsid w:val="00916466"/>
    <w:rsid w:val="009164B7"/>
    <w:rsid w:val="009165B0"/>
    <w:rsid w:val="00916669"/>
    <w:rsid w:val="00916AA5"/>
    <w:rsid w:val="00916D16"/>
    <w:rsid w:val="00916FB3"/>
    <w:rsid w:val="0091701C"/>
    <w:rsid w:val="0091713D"/>
    <w:rsid w:val="0091726F"/>
    <w:rsid w:val="0091733B"/>
    <w:rsid w:val="009173E7"/>
    <w:rsid w:val="00917429"/>
    <w:rsid w:val="00917A73"/>
    <w:rsid w:val="00917BCD"/>
    <w:rsid w:val="00917FBA"/>
    <w:rsid w:val="00917FC7"/>
    <w:rsid w:val="00920334"/>
    <w:rsid w:val="009203E6"/>
    <w:rsid w:val="009207E9"/>
    <w:rsid w:val="0092098F"/>
    <w:rsid w:val="00920D25"/>
    <w:rsid w:val="00920E77"/>
    <w:rsid w:val="00920F31"/>
    <w:rsid w:val="00921050"/>
    <w:rsid w:val="0092173D"/>
    <w:rsid w:val="009217D7"/>
    <w:rsid w:val="00921B5E"/>
    <w:rsid w:val="00921D48"/>
    <w:rsid w:val="00922415"/>
    <w:rsid w:val="0092271A"/>
    <w:rsid w:val="00922931"/>
    <w:rsid w:val="00922A70"/>
    <w:rsid w:val="00922A73"/>
    <w:rsid w:val="00922B79"/>
    <w:rsid w:val="00922BC9"/>
    <w:rsid w:val="00922DDE"/>
    <w:rsid w:val="00922F3B"/>
    <w:rsid w:val="00923026"/>
    <w:rsid w:val="009233BE"/>
    <w:rsid w:val="009239FC"/>
    <w:rsid w:val="00923CD8"/>
    <w:rsid w:val="00923D55"/>
    <w:rsid w:val="00924668"/>
    <w:rsid w:val="00924752"/>
    <w:rsid w:val="009249A2"/>
    <w:rsid w:val="00924DD9"/>
    <w:rsid w:val="0092517F"/>
    <w:rsid w:val="009251FD"/>
    <w:rsid w:val="0092553C"/>
    <w:rsid w:val="00925843"/>
    <w:rsid w:val="009259AA"/>
    <w:rsid w:val="00925A40"/>
    <w:rsid w:val="00925CDB"/>
    <w:rsid w:val="00925E1B"/>
    <w:rsid w:val="00925F52"/>
    <w:rsid w:val="009260E2"/>
    <w:rsid w:val="0092620E"/>
    <w:rsid w:val="00926579"/>
    <w:rsid w:val="00926683"/>
    <w:rsid w:val="00926706"/>
    <w:rsid w:val="009267B1"/>
    <w:rsid w:val="00926892"/>
    <w:rsid w:val="00926930"/>
    <w:rsid w:val="00926DA7"/>
    <w:rsid w:val="00926DB5"/>
    <w:rsid w:val="00926E50"/>
    <w:rsid w:val="0092707E"/>
    <w:rsid w:val="009270DE"/>
    <w:rsid w:val="0092723B"/>
    <w:rsid w:val="00927344"/>
    <w:rsid w:val="0092759C"/>
    <w:rsid w:val="00927ADA"/>
    <w:rsid w:val="00927D28"/>
    <w:rsid w:val="00927EC5"/>
    <w:rsid w:val="00927ED1"/>
    <w:rsid w:val="009301C6"/>
    <w:rsid w:val="009302DB"/>
    <w:rsid w:val="00930434"/>
    <w:rsid w:val="00930AE8"/>
    <w:rsid w:val="00930BF3"/>
    <w:rsid w:val="009310F1"/>
    <w:rsid w:val="0093136C"/>
    <w:rsid w:val="00931884"/>
    <w:rsid w:val="00931DE0"/>
    <w:rsid w:val="00931E09"/>
    <w:rsid w:val="00932043"/>
    <w:rsid w:val="009325E4"/>
    <w:rsid w:val="00932B48"/>
    <w:rsid w:val="00932BB6"/>
    <w:rsid w:val="00932D36"/>
    <w:rsid w:val="00932E77"/>
    <w:rsid w:val="00932EDC"/>
    <w:rsid w:val="00932FFE"/>
    <w:rsid w:val="009331DC"/>
    <w:rsid w:val="00933793"/>
    <w:rsid w:val="00933874"/>
    <w:rsid w:val="009339F6"/>
    <w:rsid w:val="00933A17"/>
    <w:rsid w:val="00933B1D"/>
    <w:rsid w:val="00933CDE"/>
    <w:rsid w:val="00933DA6"/>
    <w:rsid w:val="00933DBB"/>
    <w:rsid w:val="00933F42"/>
    <w:rsid w:val="00934152"/>
    <w:rsid w:val="0093419A"/>
    <w:rsid w:val="00934215"/>
    <w:rsid w:val="00934425"/>
    <w:rsid w:val="009344B1"/>
    <w:rsid w:val="0093457F"/>
    <w:rsid w:val="009345E3"/>
    <w:rsid w:val="009349B2"/>
    <w:rsid w:val="00934B44"/>
    <w:rsid w:val="00934BA8"/>
    <w:rsid w:val="00934D26"/>
    <w:rsid w:val="00934D96"/>
    <w:rsid w:val="00934EC0"/>
    <w:rsid w:val="00934FD7"/>
    <w:rsid w:val="00935045"/>
    <w:rsid w:val="009350EC"/>
    <w:rsid w:val="00935108"/>
    <w:rsid w:val="00935759"/>
    <w:rsid w:val="00935802"/>
    <w:rsid w:val="00935952"/>
    <w:rsid w:val="00935988"/>
    <w:rsid w:val="00935B00"/>
    <w:rsid w:val="00935DD7"/>
    <w:rsid w:val="009361A9"/>
    <w:rsid w:val="009362E7"/>
    <w:rsid w:val="0093646C"/>
    <w:rsid w:val="00936653"/>
    <w:rsid w:val="00936A26"/>
    <w:rsid w:val="00936F6B"/>
    <w:rsid w:val="00936FEE"/>
    <w:rsid w:val="009371C1"/>
    <w:rsid w:val="0093765D"/>
    <w:rsid w:val="009376C1"/>
    <w:rsid w:val="0093786F"/>
    <w:rsid w:val="009378C5"/>
    <w:rsid w:val="009378CC"/>
    <w:rsid w:val="009379BC"/>
    <w:rsid w:val="00937AAF"/>
    <w:rsid w:val="00937C3C"/>
    <w:rsid w:val="00937D58"/>
    <w:rsid w:val="00940775"/>
    <w:rsid w:val="0094088B"/>
    <w:rsid w:val="009408C2"/>
    <w:rsid w:val="0094099E"/>
    <w:rsid w:val="00940A8F"/>
    <w:rsid w:val="00940BC0"/>
    <w:rsid w:val="00940E35"/>
    <w:rsid w:val="00940F00"/>
    <w:rsid w:val="00940F5E"/>
    <w:rsid w:val="00941165"/>
    <w:rsid w:val="009411F9"/>
    <w:rsid w:val="009412A9"/>
    <w:rsid w:val="00941430"/>
    <w:rsid w:val="00941791"/>
    <w:rsid w:val="00941B47"/>
    <w:rsid w:val="00941D65"/>
    <w:rsid w:val="00941DB7"/>
    <w:rsid w:val="00942071"/>
    <w:rsid w:val="0094207E"/>
    <w:rsid w:val="0094209C"/>
    <w:rsid w:val="00942153"/>
    <w:rsid w:val="00942417"/>
    <w:rsid w:val="009425F0"/>
    <w:rsid w:val="00942C79"/>
    <w:rsid w:val="00942CA7"/>
    <w:rsid w:val="00942D69"/>
    <w:rsid w:val="00943085"/>
    <w:rsid w:val="009434D5"/>
    <w:rsid w:val="00943661"/>
    <w:rsid w:val="00943741"/>
    <w:rsid w:val="00943B1C"/>
    <w:rsid w:val="00943BEA"/>
    <w:rsid w:val="00943D18"/>
    <w:rsid w:val="00943EB0"/>
    <w:rsid w:val="00943EEA"/>
    <w:rsid w:val="009442F4"/>
    <w:rsid w:val="0094436D"/>
    <w:rsid w:val="0094463F"/>
    <w:rsid w:val="0094467D"/>
    <w:rsid w:val="009448AF"/>
    <w:rsid w:val="00944B9E"/>
    <w:rsid w:val="00944CD4"/>
    <w:rsid w:val="009450E1"/>
    <w:rsid w:val="009452B5"/>
    <w:rsid w:val="00945764"/>
    <w:rsid w:val="009457C2"/>
    <w:rsid w:val="009457CF"/>
    <w:rsid w:val="009458CE"/>
    <w:rsid w:val="0094594F"/>
    <w:rsid w:val="00945AED"/>
    <w:rsid w:val="00945E22"/>
    <w:rsid w:val="00945E83"/>
    <w:rsid w:val="00945E8C"/>
    <w:rsid w:val="00945E97"/>
    <w:rsid w:val="00945EC7"/>
    <w:rsid w:val="009461FC"/>
    <w:rsid w:val="009463A9"/>
    <w:rsid w:val="00946540"/>
    <w:rsid w:val="009469FB"/>
    <w:rsid w:val="00946B16"/>
    <w:rsid w:val="00946D76"/>
    <w:rsid w:val="00947045"/>
    <w:rsid w:val="00947298"/>
    <w:rsid w:val="0094744B"/>
    <w:rsid w:val="009474E7"/>
    <w:rsid w:val="00947512"/>
    <w:rsid w:val="00947875"/>
    <w:rsid w:val="009479A9"/>
    <w:rsid w:val="00947A43"/>
    <w:rsid w:val="00947B86"/>
    <w:rsid w:val="00947F9E"/>
    <w:rsid w:val="0095001D"/>
    <w:rsid w:val="00950531"/>
    <w:rsid w:val="009507AF"/>
    <w:rsid w:val="009507E7"/>
    <w:rsid w:val="00950A18"/>
    <w:rsid w:val="00950AD8"/>
    <w:rsid w:val="0095131D"/>
    <w:rsid w:val="0095149A"/>
    <w:rsid w:val="00951897"/>
    <w:rsid w:val="009518E6"/>
    <w:rsid w:val="009519DE"/>
    <w:rsid w:val="00951E77"/>
    <w:rsid w:val="0095208F"/>
    <w:rsid w:val="009523C2"/>
    <w:rsid w:val="009524F4"/>
    <w:rsid w:val="00952975"/>
    <w:rsid w:val="009529CD"/>
    <w:rsid w:val="0095301F"/>
    <w:rsid w:val="009530D2"/>
    <w:rsid w:val="00953255"/>
    <w:rsid w:val="009532E2"/>
    <w:rsid w:val="00953360"/>
    <w:rsid w:val="00953422"/>
    <w:rsid w:val="00953507"/>
    <w:rsid w:val="009535A9"/>
    <w:rsid w:val="00953C46"/>
    <w:rsid w:val="00953ED2"/>
    <w:rsid w:val="009541D2"/>
    <w:rsid w:val="00954272"/>
    <w:rsid w:val="0095465B"/>
    <w:rsid w:val="0095485E"/>
    <w:rsid w:val="00954BE8"/>
    <w:rsid w:val="00954DE9"/>
    <w:rsid w:val="00954FC4"/>
    <w:rsid w:val="00955042"/>
    <w:rsid w:val="00955061"/>
    <w:rsid w:val="0095516F"/>
    <w:rsid w:val="00955217"/>
    <w:rsid w:val="0095545A"/>
    <w:rsid w:val="0095567C"/>
    <w:rsid w:val="009556B5"/>
    <w:rsid w:val="009557BE"/>
    <w:rsid w:val="00955CE6"/>
    <w:rsid w:val="00955D04"/>
    <w:rsid w:val="00955E38"/>
    <w:rsid w:val="00955E3A"/>
    <w:rsid w:val="00955F29"/>
    <w:rsid w:val="00955F7A"/>
    <w:rsid w:val="0095604B"/>
    <w:rsid w:val="009560BE"/>
    <w:rsid w:val="009563C8"/>
    <w:rsid w:val="00956804"/>
    <w:rsid w:val="00956978"/>
    <w:rsid w:val="00956C2C"/>
    <w:rsid w:val="00956D9C"/>
    <w:rsid w:val="00957161"/>
    <w:rsid w:val="00957211"/>
    <w:rsid w:val="00957497"/>
    <w:rsid w:val="00957559"/>
    <w:rsid w:val="00957679"/>
    <w:rsid w:val="009577B2"/>
    <w:rsid w:val="00957AD0"/>
    <w:rsid w:val="00957C29"/>
    <w:rsid w:val="00957EA3"/>
    <w:rsid w:val="0096022D"/>
    <w:rsid w:val="00960340"/>
    <w:rsid w:val="009605EA"/>
    <w:rsid w:val="00960B00"/>
    <w:rsid w:val="00960BAC"/>
    <w:rsid w:val="00960EF7"/>
    <w:rsid w:val="009615A3"/>
    <w:rsid w:val="00961CE6"/>
    <w:rsid w:val="00961D86"/>
    <w:rsid w:val="00962064"/>
    <w:rsid w:val="009620BD"/>
    <w:rsid w:val="00962141"/>
    <w:rsid w:val="009622ED"/>
    <w:rsid w:val="0096235C"/>
    <w:rsid w:val="009629A5"/>
    <w:rsid w:val="00962BA7"/>
    <w:rsid w:val="00962F0A"/>
    <w:rsid w:val="00963419"/>
    <w:rsid w:val="00963529"/>
    <w:rsid w:val="0096397F"/>
    <w:rsid w:val="00963BD3"/>
    <w:rsid w:val="00963BE3"/>
    <w:rsid w:val="00964048"/>
    <w:rsid w:val="0096413B"/>
    <w:rsid w:val="009645E9"/>
    <w:rsid w:val="009647B7"/>
    <w:rsid w:val="009647C4"/>
    <w:rsid w:val="00964968"/>
    <w:rsid w:val="009649C9"/>
    <w:rsid w:val="00964AE4"/>
    <w:rsid w:val="00964CB5"/>
    <w:rsid w:val="00964DA1"/>
    <w:rsid w:val="009650B9"/>
    <w:rsid w:val="009653B0"/>
    <w:rsid w:val="00965744"/>
    <w:rsid w:val="00965745"/>
    <w:rsid w:val="009657A7"/>
    <w:rsid w:val="00965847"/>
    <w:rsid w:val="00965B58"/>
    <w:rsid w:val="00965CB7"/>
    <w:rsid w:val="00965E1D"/>
    <w:rsid w:val="00965F35"/>
    <w:rsid w:val="00965FA9"/>
    <w:rsid w:val="00965FDB"/>
    <w:rsid w:val="00966234"/>
    <w:rsid w:val="0096664E"/>
    <w:rsid w:val="00966ACB"/>
    <w:rsid w:val="00966B54"/>
    <w:rsid w:val="00966B59"/>
    <w:rsid w:val="00966BC6"/>
    <w:rsid w:val="00966C22"/>
    <w:rsid w:val="00966CA6"/>
    <w:rsid w:val="00966E09"/>
    <w:rsid w:val="00966FC5"/>
    <w:rsid w:val="00967092"/>
    <w:rsid w:val="00967514"/>
    <w:rsid w:val="009675F7"/>
    <w:rsid w:val="00967640"/>
    <w:rsid w:val="00967782"/>
    <w:rsid w:val="00967C91"/>
    <w:rsid w:val="00967D2C"/>
    <w:rsid w:val="00970224"/>
    <w:rsid w:val="009706DE"/>
    <w:rsid w:val="0097074E"/>
    <w:rsid w:val="00970799"/>
    <w:rsid w:val="00970851"/>
    <w:rsid w:val="0097089A"/>
    <w:rsid w:val="009709CE"/>
    <w:rsid w:val="00970CF6"/>
    <w:rsid w:val="00970ECA"/>
    <w:rsid w:val="00970F08"/>
    <w:rsid w:val="009716ED"/>
    <w:rsid w:val="009719A8"/>
    <w:rsid w:val="00971C24"/>
    <w:rsid w:val="00971E2C"/>
    <w:rsid w:val="00971FD1"/>
    <w:rsid w:val="00972323"/>
    <w:rsid w:val="0097234B"/>
    <w:rsid w:val="00972412"/>
    <w:rsid w:val="00972A77"/>
    <w:rsid w:val="00972B3B"/>
    <w:rsid w:val="009731B5"/>
    <w:rsid w:val="00973707"/>
    <w:rsid w:val="00973A78"/>
    <w:rsid w:val="00973B33"/>
    <w:rsid w:val="00973B56"/>
    <w:rsid w:val="00973DBA"/>
    <w:rsid w:val="00973E8F"/>
    <w:rsid w:val="009740BB"/>
    <w:rsid w:val="0097418C"/>
    <w:rsid w:val="009744C7"/>
    <w:rsid w:val="0097465D"/>
    <w:rsid w:val="009746F0"/>
    <w:rsid w:val="00974812"/>
    <w:rsid w:val="00974814"/>
    <w:rsid w:val="009749BC"/>
    <w:rsid w:val="00974A7A"/>
    <w:rsid w:val="00974BB4"/>
    <w:rsid w:val="00974D35"/>
    <w:rsid w:val="00974E77"/>
    <w:rsid w:val="009750AB"/>
    <w:rsid w:val="009751E0"/>
    <w:rsid w:val="0097529D"/>
    <w:rsid w:val="009753C5"/>
    <w:rsid w:val="009757AE"/>
    <w:rsid w:val="00975903"/>
    <w:rsid w:val="00975BBA"/>
    <w:rsid w:val="00975CF3"/>
    <w:rsid w:val="00975D5D"/>
    <w:rsid w:val="00976008"/>
    <w:rsid w:val="0097633F"/>
    <w:rsid w:val="0097642D"/>
    <w:rsid w:val="009768E6"/>
    <w:rsid w:val="00976B04"/>
    <w:rsid w:val="00976DFD"/>
    <w:rsid w:val="009773F2"/>
    <w:rsid w:val="0097788E"/>
    <w:rsid w:val="00977DAD"/>
    <w:rsid w:val="00977F16"/>
    <w:rsid w:val="00977FBE"/>
    <w:rsid w:val="00980138"/>
    <w:rsid w:val="00980317"/>
    <w:rsid w:val="009805E1"/>
    <w:rsid w:val="009806B5"/>
    <w:rsid w:val="009808BD"/>
    <w:rsid w:val="009808E6"/>
    <w:rsid w:val="00980A00"/>
    <w:rsid w:val="00980B30"/>
    <w:rsid w:val="00980D02"/>
    <w:rsid w:val="00980F08"/>
    <w:rsid w:val="0098107A"/>
    <w:rsid w:val="0098113C"/>
    <w:rsid w:val="00981145"/>
    <w:rsid w:val="00981592"/>
    <w:rsid w:val="0098170C"/>
    <w:rsid w:val="00981714"/>
    <w:rsid w:val="00981761"/>
    <w:rsid w:val="00981AAB"/>
    <w:rsid w:val="00981DFD"/>
    <w:rsid w:val="00981FCE"/>
    <w:rsid w:val="00982092"/>
    <w:rsid w:val="00982757"/>
    <w:rsid w:val="00982794"/>
    <w:rsid w:val="0098285A"/>
    <w:rsid w:val="009828FC"/>
    <w:rsid w:val="00983135"/>
    <w:rsid w:val="009833D6"/>
    <w:rsid w:val="009835B4"/>
    <w:rsid w:val="00983D5A"/>
    <w:rsid w:val="00983E3B"/>
    <w:rsid w:val="00983E6D"/>
    <w:rsid w:val="00983E82"/>
    <w:rsid w:val="0098400B"/>
    <w:rsid w:val="009841E2"/>
    <w:rsid w:val="00984238"/>
    <w:rsid w:val="00984293"/>
    <w:rsid w:val="009849A0"/>
    <w:rsid w:val="009849A4"/>
    <w:rsid w:val="00984BB4"/>
    <w:rsid w:val="00984BF5"/>
    <w:rsid w:val="0098530F"/>
    <w:rsid w:val="0098579A"/>
    <w:rsid w:val="00985D7F"/>
    <w:rsid w:val="00985F24"/>
    <w:rsid w:val="0098605B"/>
    <w:rsid w:val="00986185"/>
    <w:rsid w:val="009864A0"/>
    <w:rsid w:val="00986837"/>
    <w:rsid w:val="00986BB0"/>
    <w:rsid w:val="00986C73"/>
    <w:rsid w:val="00986DDF"/>
    <w:rsid w:val="00986F10"/>
    <w:rsid w:val="009872B5"/>
    <w:rsid w:val="00987302"/>
    <w:rsid w:val="00987378"/>
    <w:rsid w:val="009876A2"/>
    <w:rsid w:val="00987936"/>
    <w:rsid w:val="00987AB0"/>
    <w:rsid w:val="00987BB8"/>
    <w:rsid w:val="00987BF1"/>
    <w:rsid w:val="00987EA3"/>
    <w:rsid w:val="00987FB7"/>
    <w:rsid w:val="00987FF7"/>
    <w:rsid w:val="0099000E"/>
    <w:rsid w:val="00990081"/>
    <w:rsid w:val="009900BF"/>
    <w:rsid w:val="009903F0"/>
    <w:rsid w:val="009906FC"/>
    <w:rsid w:val="00990808"/>
    <w:rsid w:val="00990D54"/>
    <w:rsid w:val="00990FC4"/>
    <w:rsid w:val="009913EB"/>
    <w:rsid w:val="00991523"/>
    <w:rsid w:val="00991722"/>
    <w:rsid w:val="009917E4"/>
    <w:rsid w:val="00991849"/>
    <w:rsid w:val="009918DE"/>
    <w:rsid w:val="009919DC"/>
    <w:rsid w:val="00991B9C"/>
    <w:rsid w:val="00991BA2"/>
    <w:rsid w:val="00991BE6"/>
    <w:rsid w:val="00991EB0"/>
    <w:rsid w:val="009923CE"/>
    <w:rsid w:val="009928A7"/>
    <w:rsid w:val="00992B09"/>
    <w:rsid w:val="00992D00"/>
    <w:rsid w:val="00992EC1"/>
    <w:rsid w:val="00992F1D"/>
    <w:rsid w:val="00992F66"/>
    <w:rsid w:val="0099308A"/>
    <w:rsid w:val="009931A0"/>
    <w:rsid w:val="00993443"/>
    <w:rsid w:val="00993479"/>
    <w:rsid w:val="0099350C"/>
    <w:rsid w:val="00993565"/>
    <w:rsid w:val="009935A1"/>
    <w:rsid w:val="00993613"/>
    <w:rsid w:val="009938A3"/>
    <w:rsid w:val="00993BE8"/>
    <w:rsid w:val="00993BFD"/>
    <w:rsid w:val="00993E24"/>
    <w:rsid w:val="00993EF9"/>
    <w:rsid w:val="00994126"/>
    <w:rsid w:val="009941FE"/>
    <w:rsid w:val="00994353"/>
    <w:rsid w:val="009943E8"/>
    <w:rsid w:val="0099475B"/>
    <w:rsid w:val="00994851"/>
    <w:rsid w:val="0099493B"/>
    <w:rsid w:val="0099497E"/>
    <w:rsid w:val="00994E80"/>
    <w:rsid w:val="009952D8"/>
    <w:rsid w:val="009953D3"/>
    <w:rsid w:val="009953F3"/>
    <w:rsid w:val="009954D3"/>
    <w:rsid w:val="009955DB"/>
    <w:rsid w:val="00995766"/>
    <w:rsid w:val="009959E9"/>
    <w:rsid w:val="00995AAF"/>
    <w:rsid w:val="00995B68"/>
    <w:rsid w:val="00995C90"/>
    <w:rsid w:val="00995DA5"/>
    <w:rsid w:val="00995FE9"/>
    <w:rsid w:val="00995FED"/>
    <w:rsid w:val="00996162"/>
    <w:rsid w:val="009961A4"/>
    <w:rsid w:val="00996427"/>
    <w:rsid w:val="00996728"/>
    <w:rsid w:val="00996BBB"/>
    <w:rsid w:val="009973E9"/>
    <w:rsid w:val="00997401"/>
    <w:rsid w:val="0099758E"/>
    <w:rsid w:val="00997591"/>
    <w:rsid w:val="00997656"/>
    <w:rsid w:val="009979D2"/>
    <w:rsid w:val="00997AF7"/>
    <w:rsid w:val="009A015C"/>
    <w:rsid w:val="009A01D1"/>
    <w:rsid w:val="009A043B"/>
    <w:rsid w:val="009A059E"/>
    <w:rsid w:val="009A06A0"/>
    <w:rsid w:val="009A0BBF"/>
    <w:rsid w:val="009A0EF8"/>
    <w:rsid w:val="009A0F02"/>
    <w:rsid w:val="009A0F48"/>
    <w:rsid w:val="009A0F4E"/>
    <w:rsid w:val="009A1033"/>
    <w:rsid w:val="009A11ED"/>
    <w:rsid w:val="009A12D7"/>
    <w:rsid w:val="009A13D9"/>
    <w:rsid w:val="009A144B"/>
    <w:rsid w:val="009A16FF"/>
    <w:rsid w:val="009A1799"/>
    <w:rsid w:val="009A194F"/>
    <w:rsid w:val="009A195B"/>
    <w:rsid w:val="009A1AE7"/>
    <w:rsid w:val="009A1DA1"/>
    <w:rsid w:val="009A1DD1"/>
    <w:rsid w:val="009A1F20"/>
    <w:rsid w:val="009A20BD"/>
    <w:rsid w:val="009A2161"/>
    <w:rsid w:val="009A256F"/>
    <w:rsid w:val="009A259A"/>
    <w:rsid w:val="009A262D"/>
    <w:rsid w:val="009A29B8"/>
    <w:rsid w:val="009A2C58"/>
    <w:rsid w:val="009A2D75"/>
    <w:rsid w:val="009A3216"/>
    <w:rsid w:val="009A32E3"/>
    <w:rsid w:val="009A33AB"/>
    <w:rsid w:val="009A3953"/>
    <w:rsid w:val="009A3A14"/>
    <w:rsid w:val="009A3C6A"/>
    <w:rsid w:val="009A3EF1"/>
    <w:rsid w:val="009A4425"/>
    <w:rsid w:val="009A44E9"/>
    <w:rsid w:val="009A4532"/>
    <w:rsid w:val="009A46EA"/>
    <w:rsid w:val="009A47D1"/>
    <w:rsid w:val="009A4825"/>
    <w:rsid w:val="009A48AC"/>
    <w:rsid w:val="009A4940"/>
    <w:rsid w:val="009A4AF4"/>
    <w:rsid w:val="009A4DAE"/>
    <w:rsid w:val="009A5232"/>
    <w:rsid w:val="009A5386"/>
    <w:rsid w:val="009A5C23"/>
    <w:rsid w:val="009A5F7C"/>
    <w:rsid w:val="009A6173"/>
    <w:rsid w:val="009A64B1"/>
    <w:rsid w:val="009A64EA"/>
    <w:rsid w:val="009A6888"/>
    <w:rsid w:val="009A69DA"/>
    <w:rsid w:val="009A6E3B"/>
    <w:rsid w:val="009A7152"/>
    <w:rsid w:val="009A71D5"/>
    <w:rsid w:val="009A7A76"/>
    <w:rsid w:val="009A7AA1"/>
    <w:rsid w:val="009A7BB4"/>
    <w:rsid w:val="009A7CF6"/>
    <w:rsid w:val="009A7DDD"/>
    <w:rsid w:val="009B03F4"/>
    <w:rsid w:val="009B0834"/>
    <w:rsid w:val="009B132C"/>
    <w:rsid w:val="009B1397"/>
    <w:rsid w:val="009B1583"/>
    <w:rsid w:val="009B1657"/>
    <w:rsid w:val="009B173D"/>
    <w:rsid w:val="009B1742"/>
    <w:rsid w:val="009B1842"/>
    <w:rsid w:val="009B1C9E"/>
    <w:rsid w:val="009B1CBB"/>
    <w:rsid w:val="009B1FA8"/>
    <w:rsid w:val="009B2290"/>
    <w:rsid w:val="009B23F5"/>
    <w:rsid w:val="009B26C9"/>
    <w:rsid w:val="009B2A47"/>
    <w:rsid w:val="009B2C4C"/>
    <w:rsid w:val="009B30E5"/>
    <w:rsid w:val="009B3123"/>
    <w:rsid w:val="009B32AC"/>
    <w:rsid w:val="009B34E6"/>
    <w:rsid w:val="009B35E8"/>
    <w:rsid w:val="009B361F"/>
    <w:rsid w:val="009B3808"/>
    <w:rsid w:val="009B3B0B"/>
    <w:rsid w:val="009B3B2F"/>
    <w:rsid w:val="009B3D59"/>
    <w:rsid w:val="009B3E1D"/>
    <w:rsid w:val="009B4153"/>
    <w:rsid w:val="009B42CD"/>
    <w:rsid w:val="009B45D5"/>
    <w:rsid w:val="009B49DD"/>
    <w:rsid w:val="009B4A6F"/>
    <w:rsid w:val="009B4EB9"/>
    <w:rsid w:val="009B517B"/>
    <w:rsid w:val="009B518A"/>
    <w:rsid w:val="009B53DD"/>
    <w:rsid w:val="009B5B55"/>
    <w:rsid w:val="009B5C23"/>
    <w:rsid w:val="009B5FDB"/>
    <w:rsid w:val="009B607A"/>
    <w:rsid w:val="009B6417"/>
    <w:rsid w:val="009B641A"/>
    <w:rsid w:val="009B6AD4"/>
    <w:rsid w:val="009B7210"/>
    <w:rsid w:val="009B7273"/>
    <w:rsid w:val="009B7345"/>
    <w:rsid w:val="009B7536"/>
    <w:rsid w:val="009B7585"/>
    <w:rsid w:val="009B78A9"/>
    <w:rsid w:val="009B78FB"/>
    <w:rsid w:val="009B7A06"/>
    <w:rsid w:val="009B7A6D"/>
    <w:rsid w:val="009B7E09"/>
    <w:rsid w:val="009C02B6"/>
    <w:rsid w:val="009C039F"/>
    <w:rsid w:val="009C072E"/>
    <w:rsid w:val="009C0B10"/>
    <w:rsid w:val="009C0CFD"/>
    <w:rsid w:val="009C158B"/>
    <w:rsid w:val="009C1911"/>
    <w:rsid w:val="009C1D79"/>
    <w:rsid w:val="009C1EFE"/>
    <w:rsid w:val="009C1F60"/>
    <w:rsid w:val="009C1F7E"/>
    <w:rsid w:val="009C2835"/>
    <w:rsid w:val="009C2A11"/>
    <w:rsid w:val="009C304F"/>
    <w:rsid w:val="009C3245"/>
    <w:rsid w:val="009C37C3"/>
    <w:rsid w:val="009C39C2"/>
    <w:rsid w:val="009C3D22"/>
    <w:rsid w:val="009C408E"/>
    <w:rsid w:val="009C4598"/>
    <w:rsid w:val="009C4A75"/>
    <w:rsid w:val="009C4AA3"/>
    <w:rsid w:val="009C4B19"/>
    <w:rsid w:val="009C4DF4"/>
    <w:rsid w:val="009C4F8C"/>
    <w:rsid w:val="009C50BE"/>
    <w:rsid w:val="009C5225"/>
    <w:rsid w:val="009C5293"/>
    <w:rsid w:val="009C53EB"/>
    <w:rsid w:val="009C58F4"/>
    <w:rsid w:val="009C633B"/>
    <w:rsid w:val="009C64E2"/>
    <w:rsid w:val="009C663E"/>
    <w:rsid w:val="009C68B5"/>
    <w:rsid w:val="009C69A3"/>
    <w:rsid w:val="009C7082"/>
    <w:rsid w:val="009C70EF"/>
    <w:rsid w:val="009C744C"/>
    <w:rsid w:val="009C76E1"/>
    <w:rsid w:val="009C7737"/>
    <w:rsid w:val="009C7782"/>
    <w:rsid w:val="009C7D92"/>
    <w:rsid w:val="009C7DED"/>
    <w:rsid w:val="009D0117"/>
    <w:rsid w:val="009D0145"/>
    <w:rsid w:val="009D02B2"/>
    <w:rsid w:val="009D039F"/>
    <w:rsid w:val="009D06D8"/>
    <w:rsid w:val="009D078F"/>
    <w:rsid w:val="009D0927"/>
    <w:rsid w:val="009D0CE8"/>
    <w:rsid w:val="009D0F6C"/>
    <w:rsid w:val="009D109A"/>
    <w:rsid w:val="009D1524"/>
    <w:rsid w:val="009D165B"/>
    <w:rsid w:val="009D1B1E"/>
    <w:rsid w:val="009D1BCC"/>
    <w:rsid w:val="009D1CAB"/>
    <w:rsid w:val="009D1DB2"/>
    <w:rsid w:val="009D1DE8"/>
    <w:rsid w:val="009D1FD3"/>
    <w:rsid w:val="009D2077"/>
    <w:rsid w:val="009D20DC"/>
    <w:rsid w:val="009D2389"/>
    <w:rsid w:val="009D2884"/>
    <w:rsid w:val="009D2956"/>
    <w:rsid w:val="009D2982"/>
    <w:rsid w:val="009D2C30"/>
    <w:rsid w:val="009D2EB6"/>
    <w:rsid w:val="009D3486"/>
    <w:rsid w:val="009D359C"/>
    <w:rsid w:val="009D3719"/>
    <w:rsid w:val="009D375C"/>
    <w:rsid w:val="009D3974"/>
    <w:rsid w:val="009D39BC"/>
    <w:rsid w:val="009D3E8C"/>
    <w:rsid w:val="009D3F93"/>
    <w:rsid w:val="009D43F6"/>
    <w:rsid w:val="009D4403"/>
    <w:rsid w:val="009D4425"/>
    <w:rsid w:val="009D45CF"/>
    <w:rsid w:val="009D47D5"/>
    <w:rsid w:val="009D4F69"/>
    <w:rsid w:val="009D5104"/>
    <w:rsid w:val="009D5137"/>
    <w:rsid w:val="009D515D"/>
    <w:rsid w:val="009D53DD"/>
    <w:rsid w:val="009D5406"/>
    <w:rsid w:val="009D57BD"/>
    <w:rsid w:val="009D57CD"/>
    <w:rsid w:val="009D591D"/>
    <w:rsid w:val="009D5A9A"/>
    <w:rsid w:val="009D5ACC"/>
    <w:rsid w:val="009D5BA0"/>
    <w:rsid w:val="009D5E2F"/>
    <w:rsid w:val="009D5E49"/>
    <w:rsid w:val="009D60BF"/>
    <w:rsid w:val="009D62C6"/>
    <w:rsid w:val="009D6331"/>
    <w:rsid w:val="009D661F"/>
    <w:rsid w:val="009D68FC"/>
    <w:rsid w:val="009D6AC5"/>
    <w:rsid w:val="009D6AF1"/>
    <w:rsid w:val="009D6D48"/>
    <w:rsid w:val="009D6DE0"/>
    <w:rsid w:val="009D6FF8"/>
    <w:rsid w:val="009D7218"/>
    <w:rsid w:val="009D757C"/>
    <w:rsid w:val="009D7702"/>
    <w:rsid w:val="009D783E"/>
    <w:rsid w:val="009D79BE"/>
    <w:rsid w:val="009D7A80"/>
    <w:rsid w:val="009D7AE3"/>
    <w:rsid w:val="009D7BBF"/>
    <w:rsid w:val="009D7C1E"/>
    <w:rsid w:val="009E0128"/>
    <w:rsid w:val="009E0175"/>
    <w:rsid w:val="009E0471"/>
    <w:rsid w:val="009E0719"/>
    <w:rsid w:val="009E0B12"/>
    <w:rsid w:val="009E0B43"/>
    <w:rsid w:val="009E0BDE"/>
    <w:rsid w:val="009E0D09"/>
    <w:rsid w:val="009E0DB6"/>
    <w:rsid w:val="009E0F17"/>
    <w:rsid w:val="009E0FA6"/>
    <w:rsid w:val="009E1147"/>
    <w:rsid w:val="009E11C5"/>
    <w:rsid w:val="009E1238"/>
    <w:rsid w:val="009E13C2"/>
    <w:rsid w:val="009E14D2"/>
    <w:rsid w:val="009E151E"/>
    <w:rsid w:val="009E156A"/>
    <w:rsid w:val="009E16B5"/>
    <w:rsid w:val="009E1905"/>
    <w:rsid w:val="009E1984"/>
    <w:rsid w:val="009E1A5D"/>
    <w:rsid w:val="009E1A8F"/>
    <w:rsid w:val="009E1ABE"/>
    <w:rsid w:val="009E1D0C"/>
    <w:rsid w:val="009E1F7D"/>
    <w:rsid w:val="009E22D4"/>
    <w:rsid w:val="009E23E0"/>
    <w:rsid w:val="009E24B9"/>
    <w:rsid w:val="009E25AD"/>
    <w:rsid w:val="009E2649"/>
    <w:rsid w:val="009E2910"/>
    <w:rsid w:val="009E2B5F"/>
    <w:rsid w:val="009E2EF9"/>
    <w:rsid w:val="009E3080"/>
    <w:rsid w:val="009E351D"/>
    <w:rsid w:val="009E374C"/>
    <w:rsid w:val="009E3AEF"/>
    <w:rsid w:val="009E4572"/>
    <w:rsid w:val="009E4A8A"/>
    <w:rsid w:val="009E4B92"/>
    <w:rsid w:val="009E4CE0"/>
    <w:rsid w:val="009E5164"/>
    <w:rsid w:val="009E5202"/>
    <w:rsid w:val="009E58E3"/>
    <w:rsid w:val="009E5C7C"/>
    <w:rsid w:val="009E5F1C"/>
    <w:rsid w:val="009E600A"/>
    <w:rsid w:val="009E6055"/>
    <w:rsid w:val="009E61CA"/>
    <w:rsid w:val="009E62DA"/>
    <w:rsid w:val="009E641C"/>
    <w:rsid w:val="009E6554"/>
    <w:rsid w:val="009E69CA"/>
    <w:rsid w:val="009E72F0"/>
    <w:rsid w:val="009E7341"/>
    <w:rsid w:val="009E7522"/>
    <w:rsid w:val="009E75DF"/>
    <w:rsid w:val="009E78D0"/>
    <w:rsid w:val="009E7A60"/>
    <w:rsid w:val="009E7A87"/>
    <w:rsid w:val="009E7BB4"/>
    <w:rsid w:val="009E7CAA"/>
    <w:rsid w:val="009F00A0"/>
    <w:rsid w:val="009F032E"/>
    <w:rsid w:val="009F0381"/>
    <w:rsid w:val="009F03CC"/>
    <w:rsid w:val="009F063A"/>
    <w:rsid w:val="009F0763"/>
    <w:rsid w:val="009F08CC"/>
    <w:rsid w:val="009F0933"/>
    <w:rsid w:val="009F09B2"/>
    <w:rsid w:val="009F0AB3"/>
    <w:rsid w:val="009F0B97"/>
    <w:rsid w:val="009F0C61"/>
    <w:rsid w:val="009F0EDD"/>
    <w:rsid w:val="009F0F53"/>
    <w:rsid w:val="009F106A"/>
    <w:rsid w:val="009F10CE"/>
    <w:rsid w:val="009F114D"/>
    <w:rsid w:val="009F12C0"/>
    <w:rsid w:val="009F16E7"/>
    <w:rsid w:val="009F18D9"/>
    <w:rsid w:val="009F1AEE"/>
    <w:rsid w:val="009F1F37"/>
    <w:rsid w:val="009F239C"/>
    <w:rsid w:val="009F242E"/>
    <w:rsid w:val="009F29D3"/>
    <w:rsid w:val="009F2DC4"/>
    <w:rsid w:val="009F2E25"/>
    <w:rsid w:val="009F2EE0"/>
    <w:rsid w:val="009F3007"/>
    <w:rsid w:val="009F3025"/>
    <w:rsid w:val="009F31F2"/>
    <w:rsid w:val="009F32F5"/>
    <w:rsid w:val="009F36F4"/>
    <w:rsid w:val="009F3711"/>
    <w:rsid w:val="009F399E"/>
    <w:rsid w:val="009F3BB4"/>
    <w:rsid w:val="009F3E2A"/>
    <w:rsid w:val="009F3F2B"/>
    <w:rsid w:val="009F4052"/>
    <w:rsid w:val="009F46C8"/>
    <w:rsid w:val="009F476E"/>
    <w:rsid w:val="009F47F5"/>
    <w:rsid w:val="009F4AB7"/>
    <w:rsid w:val="009F4B9A"/>
    <w:rsid w:val="009F5901"/>
    <w:rsid w:val="009F5995"/>
    <w:rsid w:val="009F5A1E"/>
    <w:rsid w:val="009F5A5F"/>
    <w:rsid w:val="009F5B85"/>
    <w:rsid w:val="009F5DA7"/>
    <w:rsid w:val="009F5FEB"/>
    <w:rsid w:val="009F63D4"/>
    <w:rsid w:val="009F65D5"/>
    <w:rsid w:val="009F6703"/>
    <w:rsid w:val="009F699E"/>
    <w:rsid w:val="009F6B2D"/>
    <w:rsid w:val="009F6C03"/>
    <w:rsid w:val="009F7045"/>
    <w:rsid w:val="009F7131"/>
    <w:rsid w:val="009F71E2"/>
    <w:rsid w:val="009F7447"/>
    <w:rsid w:val="009F747A"/>
    <w:rsid w:val="009F77AA"/>
    <w:rsid w:val="009F7D9B"/>
    <w:rsid w:val="009F7DA7"/>
    <w:rsid w:val="009F7F41"/>
    <w:rsid w:val="00A0014B"/>
    <w:rsid w:val="00A00224"/>
    <w:rsid w:val="00A007C6"/>
    <w:rsid w:val="00A00800"/>
    <w:rsid w:val="00A00802"/>
    <w:rsid w:val="00A00CB9"/>
    <w:rsid w:val="00A00FEF"/>
    <w:rsid w:val="00A01171"/>
    <w:rsid w:val="00A01571"/>
    <w:rsid w:val="00A017C1"/>
    <w:rsid w:val="00A01963"/>
    <w:rsid w:val="00A01DA9"/>
    <w:rsid w:val="00A01E47"/>
    <w:rsid w:val="00A01FEF"/>
    <w:rsid w:val="00A02036"/>
    <w:rsid w:val="00A0207E"/>
    <w:rsid w:val="00A020D2"/>
    <w:rsid w:val="00A0248B"/>
    <w:rsid w:val="00A0267B"/>
    <w:rsid w:val="00A02A02"/>
    <w:rsid w:val="00A02BF5"/>
    <w:rsid w:val="00A02D62"/>
    <w:rsid w:val="00A02F16"/>
    <w:rsid w:val="00A02F1D"/>
    <w:rsid w:val="00A0309C"/>
    <w:rsid w:val="00A03120"/>
    <w:rsid w:val="00A035A0"/>
    <w:rsid w:val="00A03C10"/>
    <w:rsid w:val="00A03C65"/>
    <w:rsid w:val="00A03EDC"/>
    <w:rsid w:val="00A0414E"/>
    <w:rsid w:val="00A041CD"/>
    <w:rsid w:val="00A04213"/>
    <w:rsid w:val="00A0424F"/>
    <w:rsid w:val="00A042C5"/>
    <w:rsid w:val="00A04548"/>
    <w:rsid w:val="00A046D0"/>
    <w:rsid w:val="00A04757"/>
    <w:rsid w:val="00A04A8E"/>
    <w:rsid w:val="00A04B6F"/>
    <w:rsid w:val="00A05090"/>
    <w:rsid w:val="00A05599"/>
    <w:rsid w:val="00A05845"/>
    <w:rsid w:val="00A058C0"/>
    <w:rsid w:val="00A05BCB"/>
    <w:rsid w:val="00A05C47"/>
    <w:rsid w:val="00A05C5A"/>
    <w:rsid w:val="00A05E9C"/>
    <w:rsid w:val="00A05FAC"/>
    <w:rsid w:val="00A06508"/>
    <w:rsid w:val="00A06890"/>
    <w:rsid w:val="00A06A12"/>
    <w:rsid w:val="00A06A80"/>
    <w:rsid w:val="00A06AA6"/>
    <w:rsid w:val="00A06BD6"/>
    <w:rsid w:val="00A06F46"/>
    <w:rsid w:val="00A07131"/>
    <w:rsid w:val="00A07206"/>
    <w:rsid w:val="00A07411"/>
    <w:rsid w:val="00A07594"/>
    <w:rsid w:val="00A077D1"/>
    <w:rsid w:val="00A07BD4"/>
    <w:rsid w:val="00A07C43"/>
    <w:rsid w:val="00A07C73"/>
    <w:rsid w:val="00A07E04"/>
    <w:rsid w:val="00A07F07"/>
    <w:rsid w:val="00A07F96"/>
    <w:rsid w:val="00A102A8"/>
    <w:rsid w:val="00A103A3"/>
    <w:rsid w:val="00A1048F"/>
    <w:rsid w:val="00A10693"/>
    <w:rsid w:val="00A10B4F"/>
    <w:rsid w:val="00A10CB4"/>
    <w:rsid w:val="00A10D99"/>
    <w:rsid w:val="00A1102A"/>
    <w:rsid w:val="00A11256"/>
    <w:rsid w:val="00A113EA"/>
    <w:rsid w:val="00A115EE"/>
    <w:rsid w:val="00A11AB6"/>
    <w:rsid w:val="00A11ACC"/>
    <w:rsid w:val="00A11B9F"/>
    <w:rsid w:val="00A11C1E"/>
    <w:rsid w:val="00A11DED"/>
    <w:rsid w:val="00A11ECE"/>
    <w:rsid w:val="00A11F13"/>
    <w:rsid w:val="00A11FC9"/>
    <w:rsid w:val="00A12164"/>
    <w:rsid w:val="00A12174"/>
    <w:rsid w:val="00A12352"/>
    <w:rsid w:val="00A1244A"/>
    <w:rsid w:val="00A127BF"/>
    <w:rsid w:val="00A12948"/>
    <w:rsid w:val="00A12BD4"/>
    <w:rsid w:val="00A12D07"/>
    <w:rsid w:val="00A12DFD"/>
    <w:rsid w:val="00A12E41"/>
    <w:rsid w:val="00A12F9E"/>
    <w:rsid w:val="00A13242"/>
    <w:rsid w:val="00A13757"/>
    <w:rsid w:val="00A14AA7"/>
    <w:rsid w:val="00A14BD1"/>
    <w:rsid w:val="00A14D51"/>
    <w:rsid w:val="00A14FDE"/>
    <w:rsid w:val="00A1535A"/>
    <w:rsid w:val="00A153DD"/>
    <w:rsid w:val="00A15622"/>
    <w:rsid w:val="00A156AF"/>
    <w:rsid w:val="00A156FC"/>
    <w:rsid w:val="00A15BAF"/>
    <w:rsid w:val="00A15EDC"/>
    <w:rsid w:val="00A161E7"/>
    <w:rsid w:val="00A162D0"/>
    <w:rsid w:val="00A16323"/>
    <w:rsid w:val="00A167F8"/>
    <w:rsid w:val="00A16996"/>
    <w:rsid w:val="00A16A12"/>
    <w:rsid w:val="00A16A48"/>
    <w:rsid w:val="00A175CF"/>
    <w:rsid w:val="00A176DD"/>
    <w:rsid w:val="00A17AB3"/>
    <w:rsid w:val="00A17DE3"/>
    <w:rsid w:val="00A200EB"/>
    <w:rsid w:val="00A201B4"/>
    <w:rsid w:val="00A2059D"/>
    <w:rsid w:val="00A207E7"/>
    <w:rsid w:val="00A20E5D"/>
    <w:rsid w:val="00A20F92"/>
    <w:rsid w:val="00A20FD0"/>
    <w:rsid w:val="00A211F4"/>
    <w:rsid w:val="00A21290"/>
    <w:rsid w:val="00A2141C"/>
    <w:rsid w:val="00A21446"/>
    <w:rsid w:val="00A21925"/>
    <w:rsid w:val="00A21DEC"/>
    <w:rsid w:val="00A22267"/>
    <w:rsid w:val="00A22A99"/>
    <w:rsid w:val="00A22F95"/>
    <w:rsid w:val="00A23114"/>
    <w:rsid w:val="00A23765"/>
    <w:rsid w:val="00A2470E"/>
    <w:rsid w:val="00A2493C"/>
    <w:rsid w:val="00A24C27"/>
    <w:rsid w:val="00A24C2F"/>
    <w:rsid w:val="00A24CE7"/>
    <w:rsid w:val="00A24E1C"/>
    <w:rsid w:val="00A24E64"/>
    <w:rsid w:val="00A24ED5"/>
    <w:rsid w:val="00A25130"/>
    <w:rsid w:val="00A25199"/>
    <w:rsid w:val="00A2581F"/>
    <w:rsid w:val="00A25849"/>
    <w:rsid w:val="00A258A7"/>
    <w:rsid w:val="00A25988"/>
    <w:rsid w:val="00A25AF2"/>
    <w:rsid w:val="00A25D3F"/>
    <w:rsid w:val="00A25EE3"/>
    <w:rsid w:val="00A25FF8"/>
    <w:rsid w:val="00A260E6"/>
    <w:rsid w:val="00A261C9"/>
    <w:rsid w:val="00A26547"/>
    <w:rsid w:val="00A266F7"/>
    <w:rsid w:val="00A268C9"/>
    <w:rsid w:val="00A26D4A"/>
    <w:rsid w:val="00A26DC2"/>
    <w:rsid w:val="00A27361"/>
    <w:rsid w:val="00A274B0"/>
    <w:rsid w:val="00A2765F"/>
    <w:rsid w:val="00A2767F"/>
    <w:rsid w:val="00A276B4"/>
    <w:rsid w:val="00A279D6"/>
    <w:rsid w:val="00A27AA0"/>
    <w:rsid w:val="00A27C97"/>
    <w:rsid w:val="00A27CC4"/>
    <w:rsid w:val="00A300D9"/>
    <w:rsid w:val="00A30A76"/>
    <w:rsid w:val="00A30BA9"/>
    <w:rsid w:val="00A30BB4"/>
    <w:rsid w:val="00A30CA9"/>
    <w:rsid w:val="00A30CF0"/>
    <w:rsid w:val="00A30D2C"/>
    <w:rsid w:val="00A30E01"/>
    <w:rsid w:val="00A310E1"/>
    <w:rsid w:val="00A310FE"/>
    <w:rsid w:val="00A313FD"/>
    <w:rsid w:val="00A3146D"/>
    <w:rsid w:val="00A31745"/>
    <w:rsid w:val="00A317E1"/>
    <w:rsid w:val="00A31BE9"/>
    <w:rsid w:val="00A31D6F"/>
    <w:rsid w:val="00A31E32"/>
    <w:rsid w:val="00A321A8"/>
    <w:rsid w:val="00A32602"/>
    <w:rsid w:val="00A32797"/>
    <w:rsid w:val="00A327A6"/>
    <w:rsid w:val="00A32870"/>
    <w:rsid w:val="00A32A7F"/>
    <w:rsid w:val="00A32AEA"/>
    <w:rsid w:val="00A32B0C"/>
    <w:rsid w:val="00A32F07"/>
    <w:rsid w:val="00A3307F"/>
    <w:rsid w:val="00A330E5"/>
    <w:rsid w:val="00A331F2"/>
    <w:rsid w:val="00A33551"/>
    <w:rsid w:val="00A335E0"/>
    <w:rsid w:val="00A3366A"/>
    <w:rsid w:val="00A337FE"/>
    <w:rsid w:val="00A33968"/>
    <w:rsid w:val="00A33BF7"/>
    <w:rsid w:val="00A33DA9"/>
    <w:rsid w:val="00A33F2A"/>
    <w:rsid w:val="00A34260"/>
    <w:rsid w:val="00A34370"/>
    <w:rsid w:val="00A34554"/>
    <w:rsid w:val="00A348F1"/>
    <w:rsid w:val="00A34937"/>
    <w:rsid w:val="00A349CD"/>
    <w:rsid w:val="00A34D31"/>
    <w:rsid w:val="00A3548C"/>
    <w:rsid w:val="00A3585D"/>
    <w:rsid w:val="00A359CB"/>
    <w:rsid w:val="00A35A59"/>
    <w:rsid w:val="00A35B26"/>
    <w:rsid w:val="00A35C78"/>
    <w:rsid w:val="00A35CB5"/>
    <w:rsid w:val="00A35D59"/>
    <w:rsid w:val="00A35E16"/>
    <w:rsid w:val="00A35F5D"/>
    <w:rsid w:val="00A36062"/>
    <w:rsid w:val="00A36106"/>
    <w:rsid w:val="00A36147"/>
    <w:rsid w:val="00A36295"/>
    <w:rsid w:val="00A362EF"/>
    <w:rsid w:val="00A363C5"/>
    <w:rsid w:val="00A36407"/>
    <w:rsid w:val="00A3672B"/>
    <w:rsid w:val="00A368E6"/>
    <w:rsid w:val="00A36A7F"/>
    <w:rsid w:val="00A36C35"/>
    <w:rsid w:val="00A36F45"/>
    <w:rsid w:val="00A3702E"/>
    <w:rsid w:val="00A3745D"/>
    <w:rsid w:val="00A3754E"/>
    <w:rsid w:val="00A37575"/>
    <w:rsid w:val="00A378AF"/>
    <w:rsid w:val="00A37FF1"/>
    <w:rsid w:val="00A40166"/>
    <w:rsid w:val="00A403F5"/>
    <w:rsid w:val="00A4109D"/>
    <w:rsid w:val="00A41180"/>
    <w:rsid w:val="00A4129B"/>
    <w:rsid w:val="00A41344"/>
    <w:rsid w:val="00A426D7"/>
    <w:rsid w:val="00A4271B"/>
    <w:rsid w:val="00A427E8"/>
    <w:rsid w:val="00A4292C"/>
    <w:rsid w:val="00A42955"/>
    <w:rsid w:val="00A42BE0"/>
    <w:rsid w:val="00A42C4B"/>
    <w:rsid w:val="00A42D45"/>
    <w:rsid w:val="00A42E9D"/>
    <w:rsid w:val="00A4316F"/>
    <w:rsid w:val="00A43190"/>
    <w:rsid w:val="00A43205"/>
    <w:rsid w:val="00A434AC"/>
    <w:rsid w:val="00A43586"/>
    <w:rsid w:val="00A437E0"/>
    <w:rsid w:val="00A4388D"/>
    <w:rsid w:val="00A438DE"/>
    <w:rsid w:val="00A43A4A"/>
    <w:rsid w:val="00A43D1F"/>
    <w:rsid w:val="00A43EC0"/>
    <w:rsid w:val="00A43FDF"/>
    <w:rsid w:val="00A440D8"/>
    <w:rsid w:val="00A4432C"/>
    <w:rsid w:val="00A4449B"/>
    <w:rsid w:val="00A44B58"/>
    <w:rsid w:val="00A4501E"/>
    <w:rsid w:val="00A452F3"/>
    <w:rsid w:val="00A453B5"/>
    <w:rsid w:val="00A45463"/>
    <w:rsid w:val="00A455D7"/>
    <w:rsid w:val="00A457AE"/>
    <w:rsid w:val="00A45A94"/>
    <w:rsid w:val="00A45D5B"/>
    <w:rsid w:val="00A45DEC"/>
    <w:rsid w:val="00A45EFB"/>
    <w:rsid w:val="00A461FB"/>
    <w:rsid w:val="00A4627B"/>
    <w:rsid w:val="00A462D9"/>
    <w:rsid w:val="00A4635F"/>
    <w:rsid w:val="00A4645B"/>
    <w:rsid w:val="00A464C9"/>
    <w:rsid w:val="00A46989"/>
    <w:rsid w:val="00A46ACC"/>
    <w:rsid w:val="00A46B43"/>
    <w:rsid w:val="00A46C91"/>
    <w:rsid w:val="00A46FD1"/>
    <w:rsid w:val="00A471B8"/>
    <w:rsid w:val="00A4757C"/>
    <w:rsid w:val="00A47585"/>
    <w:rsid w:val="00A475A2"/>
    <w:rsid w:val="00A477DB"/>
    <w:rsid w:val="00A47905"/>
    <w:rsid w:val="00A479E7"/>
    <w:rsid w:val="00A47B31"/>
    <w:rsid w:val="00A47E23"/>
    <w:rsid w:val="00A5047A"/>
    <w:rsid w:val="00A505A7"/>
    <w:rsid w:val="00A50723"/>
    <w:rsid w:val="00A5081F"/>
    <w:rsid w:val="00A50B7D"/>
    <w:rsid w:val="00A50BD1"/>
    <w:rsid w:val="00A51143"/>
    <w:rsid w:val="00A51325"/>
    <w:rsid w:val="00A5152C"/>
    <w:rsid w:val="00A51880"/>
    <w:rsid w:val="00A518AD"/>
    <w:rsid w:val="00A518FF"/>
    <w:rsid w:val="00A51BED"/>
    <w:rsid w:val="00A51C52"/>
    <w:rsid w:val="00A51E7F"/>
    <w:rsid w:val="00A5208E"/>
    <w:rsid w:val="00A52251"/>
    <w:rsid w:val="00A52259"/>
    <w:rsid w:val="00A52387"/>
    <w:rsid w:val="00A526D0"/>
    <w:rsid w:val="00A52C32"/>
    <w:rsid w:val="00A52D16"/>
    <w:rsid w:val="00A52D3E"/>
    <w:rsid w:val="00A52FF2"/>
    <w:rsid w:val="00A530D3"/>
    <w:rsid w:val="00A53118"/>
    <w:rsid w:val="00A53256"/>
    <w:rsid w:val="00A53B7F"/>
    <w:rsid w:val="00A541F1"/>
    <w:rsid w:val="00A54230"/>
    <w:rsid w:val="00A544DE"/>
    <w:rsid w:val="00A54718"/>
    <w:rsid w:val="00A5471E"/>
    <w:rsid w:val="00A54740"/>
    <w:rsid w:val="00A54C9D"/>
    <w:rsid w:val="00A54D62"/>
    <w:rsid w:val="00A54E0B"/>
    <w:rsid w:val="00A54E5A"/>
    <w:rsid w:val="00A54F1E"/>
    <w:rsid w:val="00A54FFB"/>
    <w:rsid w:val="00A550C9"/>
    <w:rsid w:val="00A55288"/>
    <w:rsid w:val="00A5539E"/>
    <w:rsid w:val="00A5569A"/>
    <w:rsid w:val="00A55C55"/>
    <w:rsid w:val="00A55F7A"/>
    <w:rsid w:val="00A562C1"/>
    <w:rsid w:val="00A5642F"/>
    <w:rsid w:val="00A564AE"/>
    <w:rsid w:val="00A56575"/>
    <w:rsid w:val="00A5689C"/>
    <w:rsid w:val="00A569F4"/>
    <w:rsid w:val="00A56A7D"/>
    <w:rsid w:val="00A56D6B"/>
    <w:rsid w:val="00A56E59"/>
    <w:rsid w:val="00A56E9C"/>
    <w:rsid w:val="00A56F34"/>
    <w:rsid w:val="00A56FFC"/>
    <w:rsid w:val="00A57139"/>
    <w:rsid w:val="00A572DB"/>
    <w:rsid w:val="00A57689"/>
    <w:rsid w:val="00A579A2"/>
    <w:rsid w:val="00A57AD6"/>
    <w:rsid w:val="00A57D41"/>
    <w:rsid w:val="00A57D63"/>
    <w:rsid w:val="00A57F9C"/>
    <w:rsid w:val="00A6009B"/>
    <w:rsid w:val="00A60575"/>
    <w:rsid w:val="00A6071F"/>
    <w:rsid w:val="00A60939"/>
    <w:rsid w:val="00A60A1D"/>
    <w:rsid w:val="00A60AF3"/>
    <w:rsid w:val="00A60B51"/>
    <w:rsid w:val="00A60B67"/>
    <w:rsid w:val="00A60E47"/>
    <w:rsid w:val="00A61290"/>
    <w:rsid w:val="00A6129E"/>
    <w:rsid w:val="00A615F4"/>
    <w:rsid w:val="00A6164B"/>
    <w:rsid w:val="00A6199B"/>
    <w:rsid w:val="00A61BAD"/>
    <w:rsid w:val="00A61DDE"/>
    <w:rsid w:val="00A61F1E"/>
    <w:rsid w:val="00A61FC4"/>
    <w:rsid w:val="00A622F2"/>
    <w:rsid w:val="00A62585"/>
    <w:rsid w:val="00A62BCA"/>
    <w:rsid w:val="00A62E88"/>
    <w:rsid w:val="00A6307E"/>
    <w:rsid w:val="00A63266"/>
    <w:rsid w:val="00A632B0"/>
    <w:rsid w:val="00A632D4"/>
    <w:rsid w:val="00A633E3"/>
    <w:rsid w:val="00A633F9"/>
    <w:rsid w:val="00A63825"/>
    <w:rsid w:val="00A6418D"/>
    <w:rsid w:val="00A6444D"/>
    <w:rsid w:val="00A6452E"/>
    <w:rsid w:val="00A6471E"/>
    <w:rsid w:val="00A6495A"/>
    <w:rsid w:val="00A64BAD"/>
    <w:rsid w:val="00A64D49"/>
    <w:rsid w:val="00A64D5C"/>
    <w:rsid w:val="00A65314"/>
    <w:rsid w:val="00A6539B"/>
    <w:rsid w:val="00A654D0"/>
    <w:rsid w:val="00A65803"/>
    <w:rsid w:val="00A65891"/>
    <w:rsid w:val="00A65A35"/>
    <w:rsid w:val="00A65A50"/>
    <w:rsid w:val="00A65C0E"/>
    <w:rsid w:val="00A65FF1"/>
    <w:rsid w:val="00A66179"/>
    <w:rsid w:val="00A66763"/>
    <w:rsid w:val="00A668EA"/>
    <w:rsid w:val="00A66B85"/>
    <w:rsid w:val="00A66F50"/>
    <w:rsid w:val="00A67167"/>
    <w:rsid w:val="00A671C1"/>
    <w:rsid w:val="00A67288"/>
    <w:rsid w:val="00A672D1"/>
    <w:rsid w:val="00A67BEE"/>
    <w:rsid w:val="00A67EC8"/>
    <w:rsid w:val="00A7005F"/>
    <w:rsid w:val="00A702DC"/>
    <w:rsid w:val="00A70536"/>
    <w:rsid w:val="00A70AD9"/>
    <w:rsid w:val="00A70B53"/>
    <w:rsid w:val="00A70BC8"/>
    <w:rsid w:val="00A713A8"/>
    <w:rsid w:val="00A71433"/>
    <w:rsid w:val="00A71536"/>
    <w:rsid w:val="00A7162E"/>
    <w:rsid w:val="00A71876"/>
    <w:rsid w:val="00A71A28"/>
    <w:rsid w:val="00A71A43"/>
    <w:rsid w:val="00A71C2C"/>
    <w:rsid w:val="00A71D11"/>
    <w:rsid w:val="00A72A90"/>
    <w:rsid w:val="00A72B09"/>
    <w:rsid w:val="00A734C1"/>
    <w:rsid w:val="00A734DC"/>
    <w:rsid w:val="00A73699"/>
    <w:rsid w:val="00A737FD"/>
    <w:rsid w:val="00A73AD7"/>
    <w:rsid w:val="00A73B2A"/>
    <w:rsid w:val="00A73B3E"/>
    <w:rsid w:val="00A73CBB"/>
    <w:rsid w:val="00A73DFE"/>
    <w:rsid w:val="00A73EC7"/>
    <w:rsid w:val="00A73F26"/>
    <w:rsid w:val="00A74046"/>
    <w:rsid w:val="00A74452"/>
    <w:rsid w:val="00A744D7"/>
    <w:rsid w:val="00A74597"/>
    <w:rsid w:val="00A74679"/>
    <w:rsid w:val="00A7480D"/>
    <w:rsid w:val="00A749A6"/>
    <w:rsid w:val="00A74AE5"/>
    <w:rsid w:val="00A74D85"/>
    <w:rsid w:val="00A750F8"/>
    <w:rsid w:val="00A752E2"/>
    <w:rsid w:val="00A7541C"/>
    <w:rsid w:val="00A75A22"/>
    <w:rsid w:val="00A75DD7"/>
    <w:rsid w:val="00A76022"/>
    <w:rsid w:val="00A760C4"/>
    <w:rsid w:val="00A762E9"/>
    <w:rsid w:val="00A7646F"/>
    <w:rsid w:val="00A76634"/>
    <w:rsid w:val="00A76807"/>
    <w:rsid w:val="00A76AD8"/>
    <w:rsid w:val="00A76C61"/>
    <w:rsid w:val="00A76D36"/>
    <w:rsid w:val="00A77024"/>
    <w:rsid w:val="00A770E6"/>
    <w:rsid w:val="00A7721C"/>
    <w:rsid w:val="00A774C6"/>
    <w:rsid w:val="00A774F4"/>
    <w:rsid w:val="00A776C2"/>
    <w:rsid w:val="00A777F0"/>
    <w:rsid w:val="00A779E1"/>
    <w:rsid w:val="00A77BBE"/>
    <w:rsid w:val="00A77F44"/>
    <w:rsid w:val="00A77F9F"/>
    <w:rsid w:val="00A80132"/>
    <w:rsid w:val="00A805DD"/>
    <w:rsid w:val="00A8061A"/>
    <w:rsid w:val="00A80801"/>
    <w:rsid w:val="00A8091C"/>
    <w:rsid w:val="00A80B2A"/>
    <w:rsid w:val="00A80EA4"/>
    <w:rsid w:val="00A80F4B"/>
    <w:rsid w:val="00A8109C"/>
    <w:rsid w:val="00A81162"/>
    <w:rsid w:val="00A811AF"/>
    <w:rsid w:val="00A8129C"/>
    <w:rsid w:val="00A81435"/>
    <w:rsid w:val="00A81590"/>
    <w:rsid w:val="00A815F8"/>
    <w:rsid w:val="00A81D6B"/>
    <w:rsid w:val="00A822CC"/>
    <w:rsid w:val="00A824B5"/>
    <w:rsid w:val="00A8253C"/>
    <w:rsid w:val="00A825DE"/>
    <w:rsid w:val="00A8284F"/>
    <w:rsid w:val="00A8286B"/>
    <w:rsid w:val="00A82C39"/>
    <w:rsid w:val="00A82E7F"/>
    <w:rsid w:val="00A82F78"/>
    <w:rsid w:val="00A8338A"/>
    <w:rsid w:val="00A833E3"/>
    <w:rsid w:val="00A833FA"/>
    <w:rsid w:val="00A8395A"/>
    <w:rsid w:val="00A83CB1"/>
    <w:rsid w:val="00A83D0C"/>
    <w:rsid w:val="00A83D49"/>
    <w:rsid w:val="00A83D58"/>
    <w:rsid w:val="00A83F7D"/>
    <w:rsid w:val="00A8420E"/>
    <w:rsid w:val="00A843BC"/>
    <w:rsid w:val="00A84B7A"/>
    <w:rsid w:val="00A85070"/>
    <w:rsid w:val="00A8513A"/>
    <w:rsid w:val="00A85303"/>
    <w:rsid w:val="00A854FC"/>
    <w:rsid w:val="00A855CE"/>
    <w:rsid w:val="00A856C2"/>
    <w:rsid w:val="00A85A0C"/>
    <w:rsid w:val="00A85E01"/>
    <w:rsid w:val="00A85EAB"/>
    <w:rsid w:val="00A85EB0"/>
    <w:rsid w:val="00A8623D"/>
    <w:rsid w:val="00A862C4"/>
    <w:rsid w:val="00A86964"/>
    <w:rsid w:val="00A86AB1"/>
    <w:rsid w:val="00A86ED1"/>
    <w:rsid w:val="00A86F81"/>
    <w:rsid w:val="00A873BC"/>
    <w:rsid w:val="00A87988"/>
    <w:rsid w:val="00A90041"/>
    <w:rsid w:val="00A90183"/>
    <w:rsid w:val="00A90477"/>
    <w:rsid w:val="00A905E2"/>
    <w:rsid w:val="00A90742"/>
    <w:rsid w:val="00A9083D"/>
    <w:rsid w:val="00A90A71"/>
    <w:rsid w:val="00A90CC3"/>
    <w:rsid w:val="00A90EAB"/>
    <w:rsid w:val="00A91242"/>
    <w:rsid w:val="00A91327"/>
    <w:rsid w:val="00A91569"/>
    <w:rsid w:val="00A915AD"/>
    <w:rsid w:val="00A91804"/>
    <w:rsid w:val="00A919FB"/>
    <w:rsid w:val="00A91AB4"/>
    <w:rsid w:val="00A91C62"/>
    <w:rsid w:val="00A91D51"/>
    <w:rsid w:val="00A91F3F"/>
    <w:rsid w:val="00A91F4E"/>
    <w:rsid w:val="00A92178"/>
    <w:rsid w:val="00A9296D"/>
    <w:rsid w:val="00A92A15"/>
    <w:rsid w:val="00A92CB9"/>
    <w:rsid w:val="00A92DD1"/>
    <w:rsid w:val="00A9333C"/>
    <w:rsid w:val="00A935F8"/>
    <w:rsid w:val="00A9369E"/>
    <w:rsid w:val="00A93C78"/>
    <w:rsid w:val="00A93E76"/>
    <w:rsid w:val="00A93F03"/>
    <w:rsid w:val="00A93F3F"/>
    <w:rsid w:val="00A93FD3"/>
    <w:rsid w:val="00A941F5"/>
    <w:rsid w:val="00A94208"/>
    <w:rsid w:val="00A9429F"/>
    <w:rsid w:val="00A94367"/>
    <w:rsid w:val="00A945B0"/>
    <w:rsid w:val="00A9472F"/>
    <w:rsid w:val="00A94831"/>
    <w:rsid w:val="00A94E2D"/>
    <w:rsid w:val="00A94E8D"/>
    <w:rsid w:val="00A952EC"/>
    <w:rsid w:val="00A958C7"/>
    <w:rsid w:val="00A95BBD"/>
    <w:rsid w:val="00A95E49"/>
    <w:rsid w:val="00A95F0B"/>
    <w:rsid w:val="00A960D9"/>
    <w:rsid w:val="00A962C0"/>
    <w:rsid w:val="00A96375"/>
    <w:rsid w:val="00A964DB"/>
    <w:rsid w:val="00A9660A"/>
    <w:rsid w:val="00A9685D"/>
    <w:rsid w:val="00A969A7"/>
    <w:rsid w:val="00A96A02"/>
    <w:rsid w:val="00A96CE4"/>
    <w:rsid w:val="00A96E59"/>
    <w:rsid w:val="00A96F9F"/>
    <w:rsid w:val="00A970DF"/>
    <w:rsid w:val="00A976F3"/>
    <w:rsid w:val="00A977BC"/>
    <w:rsid w:val="00A97C03"/>
    <w:rsid w:val="00A97C8B"/>
    <w:rsid w:val="00A97DF6"/>
    <w:rsid w:val="00AA0015"/>
    <w:rsid w:val="00AA0240"/>
    <w:rsid w:val="00AA028E"/>
    <w:rsid w:val="00AA0CEC"/>
    <w:rsid w:val="00AA0F14"/>
    <w:rsid w:val="00AA1024"/>
    <w:rsid w:val="00AA147A"/>
    <w:rsid w:val="00AA14C8"/>
    <w:rsid w:val="00AA17BE"/>
    <w:rsid w:val="00AA1A83"/>
    <w:rsid w:val="00AA1B54"/>
    <w:rsid w:val="00AA1C50"/>
    <w:rsid w:val="00AA1D25"/>
    <w:rsid w:val="00AA22FC"/>
    <w:rsid w:val="00AA24B0"/>
    <w:rsid w:val="00AA2769"/>
    <w:rsid w:val="00AA2835"/>
    <w:rsid w:val="00AA3199"/>
    <w:rsid w:val="00AA31ED"/>
    <w:rsid w:val="00AA33B7"/>
    <w:rsid w:val="00AA33C6"/>
    <w:rsid w:val="00AA350B"/>
    <w:rsid w:val="00AA3559"/>
    <w:rsid w:val="00AA37C0"/>
    <w:rsid w:val="00AA37DD"/>
    <w:rsid w:val="00AA39E8"/>
    <w:rsid w:val="00AA3D72"/>
    <w:rsid w:val="00AA3EAD"/>
    <w:rsid w:val="00AA3F69"/>
    <w:rsid w:val="00AA414E"/>
    <w:rsid w:val="00AA4338"/>
    <w:rsid w:val="00AA481F"/>
    <w:rsid w:val="00AA4CBC"/>
    <w:rsid w:val="00AA5113"/>
    <w:rsid w:val="00AA5237"/>
    <w:rsid w:val="00AA5457"/>
    <w:rsid w:val="00AA58D0"/>
    <w:rsid w:val="00AA631B"/>
    <w:rsid w:val="00AA6453"/>
    <w:rsid w:val="00AA6497"/>
    <w:rsid w:val="00AA6825"/>
    <w:rsid w:val="00AA68BC"/>
    <w:rsid w:val="00AA68F0"/>
    <w:rsid w:val="00AA69AE"/>
    <w:rsid w:val="00AA6A69"/>
    <w:rsid w:val="00AA6ADB"/>
    <w:rsid w:val="00AA75F3"/>
    <w:rsid w:val="00AA77EB"/>
    <w:rsid w:val="00AA7A83"/>
    <w:rsid w:val="00AA7AE9"/>
    <w:rsid w:val="00AA7BA2"/>
    <w:rsid w:val="00AA7C54"/>
    <w:rsid w:val="00AB0128"/>
    <w:rsid w:val="00AB0A43"/>
    <w:rsid w:val="00AB0B50"/>
    <w:rsid w:val="00AB0BDD"/>
    <w:rsid w:val="00AB0D7C"/>
    <w:rsid w:val="00AB0DF5"/>
    <w:rsid w:val="00AB0E45"/>
    <w:rsid w:val="00AB0F1F"/>
    <w:rsid w:val="00AB1010"/>
    <w:rsid w:val="00AB111A"/>
    <w:rsid w:val="00AB1259"/>
    <w:rsid w:val="00AB12A1"/>
    <w:rsid w:val="00AB13A2"/>
    <w:rsid w:val="00AB166F"/>
    <w:rsid w:val="00AB17D0"/>
    <w:rsid w:val="00AB1A54"/>
    <w:rsid w:val="00AB1EB0"/>
    <w:rsid w:val="00AB1F63"/>
    <w:rsid w:val="00AB1F77"/>
    <w:rsid w:val="00AB2013"/>
    <w:rsid w:val="00AB21FF"/>
    <w:rsid w:val="00AB23D4"/>
    <w:rsid w:val="00AB2617"/>
    <w:rsid w:val="00AB28F9"/>
    <w:rsid w:val="00AB2A15"/>
    <w:rsid w:val="00AB2A51"/>
    <w:rsid w:val="00AB2A5F"/>
    <w:rsid w:val="00AB2B27"/>
    <w:rsid w:val="00AB2D1B"/>
    <w:rsid w:val="00AB3068"/>
    <w:rsid w:val="00AB33C7"/>
    <w:rsid w:val="00AB39E9"/>
    <w:rsid w:val="00AB3B1B"/>
    <w:rsid w:val="00AB3B61"/>
    <w:rsid w:val="00AB3C81"/>
    <w:rsid w:val="00AB4116"/>
    <w:rsid w:val="00AB42FB"/>
    <w:rsid w:val="00AB4343"/>
    <w:rsid w:val="00AB4AA8"/>
    <w:rsid w:val="00AB4C91"/>
    <w:rsid w:val="00AB4E97"/>
    <w:rsid w:val="00AB560D"/>
    <w:rsid w:val="00AB5630"/>
    <w:rsid w:val="00AB5CDB"/>
    <w:rsid w:val="00AB5CE3"/>
    <w:rsid w:val="00AB5E5E"/>
    <w:rsid w:val="00AB5FEF"/>
    <w:rsid w:val="00AB61C4"/>
    <w:rsid w:val="00AB66D8"/>
    <w:rsid w:val="00AB6CB5"/>
    <w:rsid w:val="00AB720D"/>
    <w:rsid w:val="00AB72E3"/>
    <w:rsid w:val="00AB743A"/>
    <w:rsid w:val="00AB770D"/>
    <w:rsid w:val="00AB77FD"/>
    <w:rsid w:val="00AB7BB2"/>
    <w:rsid w:val="00AB7C6B"/>
    <w:rsid w:val="00AB7C9C"/>
    <w:rsid w:val="00AB7D5E"/>
    <w:rsid w:val="00AB7DB4"/>
    <w:rsid w:val="00AB7E47"/>
    <w:rsid w:val="00AC0059"/>
    <w:rsid w:val="00AC0458"/>
    <w:rsid w:val="00AC0789"/>
    <w:rsid w:val="00AC07A8"/>
    <w:rsid w:val="00AC07CB"/>
    <w:rsid w:val="00AC08B3"/>
    <w:rsid w:val="00AC099F"/>
    <w:rsid w:val="00AC09DD"/>
    <w:rsid w:val="00AC0C8E"/>
    <w:rsid w:val="00AC0E43"/>
    <w:rsid w:val="00AC1023"/>
    <w:rsid w:val="00AC1432"/>
    <w:rsid w:val="00AC1471"/>
    <w:rsid w:val="00AC177C"/>
    <w:rsid w:val="00AC1809"/>
    <w:rsid w:val="00AC18C6"/>
    <w:rsid w:val="00AC19A8"/>
    <w:rsid w:val="00AC1AAE"/>
    <w:rsid w:val="00AC1DA6"/>
    <w:rsid w:val="00AC204D"/>
    <w:rsid w:val="00AC21BA"/>
    <w:rsid w:val="00AC22D5"/>
    <w:rsid w:val="00AC2739"/>
    <w:rsid w:val="00AC293E"/>
    <w:rsid w:val="00AC29D8"/>
    <w:rsid w:val="00AC2E74"/>
    <w:rsid w:val="00AC31DA"/>
    <w:rsid w:val="00AC3398"/>
    <w:rsid w:val="00AC34B0"/>
    <w:rsid w:val="00AC34D8"/>
    <w:rsid w:val="00AC35A3"/>
    <w:rsid w:val="00AC39B0"/>
    <w:rsid w:val="00AC3A06"/>
    <w:rsid w:val="00AC3AE9"/>
    <w:rsid w:val="00AC3BE6"/>
    <w:rsid w:val="00AC3C47"/>
    <w:rsid w:val="00AC3D46"/>
    <w:rsid w:val="00AC43B4"/>
    <w:rsid w:val="00AC4518"/>
    <w:rsid w:val="00AC4677"/>
    <w:rsid w:val="00AC48DF"/>
    <w:rsid w:val="00AC4A65"/>
    <w:rsid w:val="00AC4B78"/>
    <w:rsid w:val="00AC4CAF"/>
    <w:rsid w:val="00AC4DA5"/>
    <w:rsid w:val="00AC4E61"/>
    <w:rsid w:val="00AC52F0"/>
    <w:rsid w:val="00AC54A8"/>
    <w:rsid w:val="00AC54C5"/>
    <w:rsid w:val="00AC55C4"/>
    <w:rsid w:val="00AC55EF"/>
    <w:rsid w:val="00AC563A"/>
    <w:rsid w:val="00AC57DA"/>
    <w:rsid w:val="00AC596E"/>
    <w:rsid w:val="00AC5E88"/>
    <w:rsid w:val="00AC5EAB"/>
    <w:rsid w:val="00AC5F87"/>
    <w:rsid w:val="00AC5F9F"/>
    <w:rsid w:val="00AC636B"/>
    <w:rsid w:val="00AC6939"/>
    <w:rsid w:val="00AC6B70"/>
    <w:rsid w:val="00AC6B7B"/>
    <w:rsid w:val="00AC6BFE"/>
    <w:rsid w:val="00AC6C90"/>
    <w:rsid w:val="00AC6C99"/>
    <w:rsid w:val="00AC71A2"/>
    <w:rsid w:val="00AC744F"/>
    <w:rsid w:val="00AC7609"/>
    <w:rsid w:val="00AC7665"/>
    <w:rsid w:val="00AC77B1"/>
    <w:rsid w:val="00AC77FD"/>
    <w:rsid w:val="00AC79F9"/>
    <w:rsid w:val="00AC7B59"/>
    <w:rsid w:val="00AC7C84"/>
    <w:rsid w:val="00AC7CC9"/>
    <w:rsid w:val="00AD0216"/>
    <w:rsid w:val="00AD03A3"/>
    <w:rsid w:val="00AD09C1"/>
    <w:rsid w:val="00AD0A01"/>
    <w:rsid w:val="00AD0C78"/>
    <w:rsid w:val="00AD0CDA"/>
    <w:rsid w:val="00AD0CE0"/>
    <w:rsid w:val="00AD0F38"/>
    <w:rsid w:val="00AD0FCB"/>
    <w:rsid w:val="00AD0FF4"/>
    <w:rsid w:val="00AD10A5"/>
    <w:rsid w:val="00AD11EB"/>
    <w:rsid w:val="00AD1259"/>
    <w:rsid w:val="00AD13C1"/>
    <w:rsid w:val="00AD16D1"/>
    <w:rsid w:val="00AD1A11"/>
    <w:rsid w:val="00AD1D1E"/>
    <w:rsid w:val="00AD2154"/>
    <w:rsid w:val="00AD216E"/>
    <w:rsid w:val="00AD2354"/>
    <w:rsid w:val="00AD245D"/>
    <w:rsid w:val="00AD2542"/>
    <w:rsid w:val="00AD2B70"/>
    <w:rsid w:val="00AD2C37"/>
    <w:rsid w:val="00AD2E37"/>
    <w:rsid w:val="00AD2E4F"/>
    <w:rsid w:val="00AD3031"/>
    <w:rsid w:val="00AD30A8"/>
    <w:rsid w:val="00AD3267"/>
    <w:rsid w:val="00AD37C2"/>
    <w:rsid w:val="00AD38FA"/>
    <w:rsid w:val="00AD3A36"/>
    <w:rsid w:val="00AD3C33"/>
    <w:rsid w:val="00AD3CCE"/>
    <w:rsid w:val="00AD3D0C"/>
    <w:rsid w:val="00AD3E02"/>
    <w:rsid w:val="00AD3F49"/>
    <w:rsid w:val="00AD4246"/>
    <w:rsid w:val="00AD431D"/>
    <w:rsid w:val="00AD48BD"/>
    <w:rsid w:val="00AD5157"/>
    <w:rsid w:val="00AD5186"/>
    <w:rsid w:val="00AD5374"/>
    <w:rsid w:val="00AD5554"/>
    <w:rsid w:val="00AD5634"/>
    <w:rsid w:val="00AD5BE1"/>
    <w:rsid w:val="00AD5E4C"/>
    <w:rsid w:val="00AD5E93"/>
    <w:rsid w:val="00AD5F0F"/>
    <w:rsid w:val="00AD6021"/>
    <w:rsid w:val="00AD6094"/>
    <w:rsid w:val="00AD62DE"/>
    <w:rsid w:val="00AD64B3"/>
    <w:rsid w:val="00AD6D15"/>
    <w:rsid w:val="00AD6D61"/>
    <w:rsid w:val="00AD6EB9"/>
    <w:rsid w:val="00AD7272"/>
    <w:rsid w:val="00AD735C"/>
    <w:rsid w:val="00AD7477"/>
    <w:rsid w:val="00AD75DB"/>
    <w:rsid w:val="00AD7708"/>
    <w:rsid w:val="00AD77D6"/>
    <w:rsid w:val="00AD77FE"/>
    <w:rsid w:val="00AD78AE"/>
    <w:rsid w:val="00AD7ACB"/>
    <w:rsid w:val="00AD7D98"/>
    <w:rsid w:val="00AD7DC1"/>
    <w:rsid w:val="00AD7E20"/>
    <w:rsid w:val="00AD7E9C"/>
    <w:rsid w:val="00AD7F87"/>
    <w:rsid w:val="00AE012B"/>
    <w:rsid w:val="00AE0174"/>
    <w:rsid w:val="00AE058E"/>
    <w:rsid w:val="00AE0832"/>
    <w:rsid w:val="00AE08E8"/>
    <w:rsid w:val="00AE09A1"/>
    <w:rsid w:val="00AE0D54"/>
    <w:rsid w:val="00AE0FCF"/>
    <w:rsid w:val="00AE101B"/>
    <w:rsid w:val="00AE110D"/>
    <w:rsid w:val="00AE113D"/>
    <w:rsid w:val="00AE15DD"/>
    <w:rsid w:val="00AE19E3"/>
    <w:rsid w:val="00AE1A00"/>
    <w:rsid w:val="00AE1C12"/>
    <w:rsid w:val="00AE1CEE"/>
    <w:rsid w:val="00AE1D94"/>
    <w:rsid w:val="00AE1DE2"/>
    <w:rsid w:val="00AE2237"/>
    <w:rsid w:val="00AE2416"/>
    <w:rsid w:val="00AE24EA"/>
    <w:rsid w:val="00AE258F"/>
    <w:rsid w:val="00AE2646"/>
    <w:rsid w:val="00AE2736"/>
    <w:rsid w:val="00AE2A9E"/>
    <w:rsid w:val="00AE2C2A"/>
    <w:rsid w:val="00AE2C57"/>
    <w:rsid w:val="00AE2EB4"/>
    <w:rsid w:val="00AE2F64"/>
    <w:rsid w:val="00AE3164"/>
    <w:rsid w:val="00AE3582"/>
    <w:rsid w:val="00AE35F7"/>
    <w:rsid w:val="00AE36A6"/>
    <w:rsid w:val="00AE3734"/>
    <w:rsid w:val="00AE3A5E"/>
    <w:rsid w:val="00AE3AAF"/>
    <w:rsid w:val="00AE3D5E"/>
    <w:rsid w:val="00AE3E47"/>
    <w:rsid w:val="00AE42A0"/>
    <w:rsid w:val="00AE4452"/>
    <w:rsid w:val="00AE45C0"/>
    <w:rsid w:val="00AE468F"/>
    <w:rsid w:val="00AE483B"/>
    <w:rsid w:val="00AE4A4E"/>
    <w:rsid w:val="00AE4C20"/>
    <w:rsid w:val="00AE4F91"/>
    <w:rsid w:val="00AE5411"/>
    <w:rsid w:val="00AE54A4"/>
    <w:rsid w:val="00AE5937"/>
    <w:rsid w:val="00AE5AB6"/>
    <w:rsid w:val="00AE5AC9"/>
    <w:rsid w:val="00AE5C56"/>
    <w:rsid w:val="00AE6426"/>
    <w:rsid w:val="00AE6491"/>
    <w:rsid w:val="00AE65D0"/>
    <w:rsid w:val="00AE6B08"/>
    <w:rsid w:val="00AE6B7C"/>
    <w:rsid w:val="00AE6C4D"/>
    <w:rsid w:val="00AE6F66"/>
    <w:rsid w:val="00AE7063"/>
    <w:rsid w:val="00AE7161"/>
    <w:rsid w:val="00AE7597"/>
    <w:rsid w:val="00AE76F1"/>
    <w:rsid w:val="00AE7753"/>
    <w:rsid w:val="00AE77D5"/>
    <w:rsid w:val="00AE78A2"/>
    <w:rsid w:val="00AE78AD"/>
    <w:rsid w:val="00AE794A"/>
    <w:rsid w:val="00AE7B73"/>
    <w:rsid w:val="00AE7C0C"/>
    <w:rsid w:val="00AE7CCD"/>
    <w:rsid w:val="00AE7D56"/>
    <w:rsid w:val="00AF0176"/>
    <w:rsid w:val="00AF02D5"/>
    <w:rsid w:val="00AF0360"/>
    <w:rsid w:val="00AF0A59"/>
    <w:rsid w:val="00AF0B71"/>
    <w:rsid w:val="00AF0C0E"/>
    <w:rsid w:val="00AF0E4E"/>
    <w:rsid w:val="00AF0EAF"/>
    <w:rsid w:val="00AF1051"/>
    <w:rsid w:val="00AF1115"/>
    <w:rsid w:val="00AF14AD"/>
    <w:rsid w:val="00AF1B51"/>
    <w:rsid w:val="00AF2317"/>
    <w:rsid w:val="00AF257E"/>
    <w:rsid w:val="00AF26FC"/>
    <w:rsid w:val="00AF29BF"/>
    <w:rsid w:val="00AF2B3A"/>
    <w:rsid w:val="00AF2DC1"/>
    <w:rsid w:val="00AF30AB"/>
    <w:rsid w:val="00AF317D"/>
    <w:rsid w:val="00AF32DC"/>
    <w:rsid w:val="00AF3899"/>
    <w:rsid w:val="00AF3A56"/>
    <w:rsid w:val="00AF3AE5"/>
    <w:rsid w:val="00AF3B0F"/>
    <w:rsid w:val="00AF3B43"/>
    <w:rsid w:val="00AF3E80"/>
    <w:rsid w:val="00AF3F01"/>
    <w:rsid w:val="00AF42D2"/>
    <w:rsid w:val="00AF43C7"/>
    <w:rsid w:val="00AF43E0"/>
    <w:rsid w:val="00AF4521"/>
    <w:rsid w:val="00AF4591"/>
    <w:rsid w:val="00AF46BE"/>
    <w:rsid w:val="00AF4990"/>
    <w:rsid w:val="00AF4B6D"/>
    <w:rsid w:val="00AF4B7B"/>
    <w:rsid w:val="00AF4C3C"/>
    <w:rsid w:val="00AF4D13"/>
    <w:rsid w:val="00AF4F54"/>
    <w:rsid w:val="00AF5177"/>
    <w:rsid w:val="00AF550A"/>
    <w:rsid w:val="00AF556A"/>
    <w:rsid w:val="00AF5605"/>
    <w:rsid w:val="00AF56BD"/>
    <w:rsid w:val="00AF5A6F"/>
    <w:rsid w:val="00AF608A"/>
    <w:rsid w:val="00AF615C"/>
    <w:rsid w:val="00AF62DB"/>
    <w:rsid w:val="00AF6811"/>
    <w:rsid w:val="00AF6833"/>
    <w:rsid w:val="00AF6911"/>
    <w:rsid w:val="00AF6D7D"/>
    <w:rsid w:val="00AF6E40"/>
    <w:rsid w:val="00AF77B3"/>
    <w:rsid w:val="00AF77EA"/>
    <w:rsid w:val="00AF7B83"/>
    <w:rsid w:val="00AF7D27"/>
    <w:rsid w:val="00B00084"/>
    <w:rsid w:val="00B00619"/>
    <w:rsid w:val="00B0086A"/>
    <w:rsid w:val="00B00871"/>
    <w:rsid w:val="00B009BE"/>
    <w:rsid w:val="00B00B86"/>
    <w:rsid w:val="00B00F77"/>
    <w:rsid w:val="00B01134"/>
    <w:rsid w:val="00B01795"/>
    <w:rsid w:val="00B01AFD"/>
    <w:rsid w:val="00B01CE2"/>
    <w:rsid w:val="00B01D34"/>
    <w:rsid w:val="00B01DEE"/>
    <w:rsid w:val="00B01EA8"/>
    <w:rsid w:val="00B01F7D"/>
    <w:rsid w:val="00B022AB"/>
    <w:rsid w:val="00B0269A"/>
    <w:rsid w:val="00B0281E"/>
    <w:rsid w:val="00B0284B"/>
    <w:rsid w:val="00B029C3"/>
    <w:rsid w:val="00B03042"/>
    <w:rsid w:val="00B0304E"/>
    <w:rsid w:val="00B03080"/>
    <w:rsid w:val="00B0315D"/>
    <w:rsid w:val="00B0333F"/>
    <w:rsid w:val="00B036C8"/>
    <w:rsid w:val="00B03B09"/>
    <w:rsid w:val="00B03B0D"/>
    <w:rsid w:val="00B03C43"/>
    <w:rsid w:val="00B03E05"/>
    <w:rsid w:val="00B044E9"/>
    <w:rsid w:val="00B0450F"/>
    <w:rsid w:val="00B046DC"/>
    <w:rsid w:val="00B04F26"/>
    <w:rsid w:val="00B05218"/>
    <w:rsid w:val="00B0522A"/>
    <w:rsid w:val="00B05C2D"/>
    <w:rsid w:val="00B05E59"/>
    <w:rsid w:val="00B05FA4"/>
    <w:rsid w:val="00B06407"/>
    <w:rsid w:val="00B06B3C"/>
    <w:rsid w:val="00B06B98"/>
    <w:rsid w:val="00B06D0C"/>
    <w:rsid w:val="00B07138"/>
    <w:rsid w:val="00B07AE9"/>
    <w:rsid w:val="00B07BF1"/>
    <w:rsid w:val="00B07D36"/>
    <w:rsid w:val="00B07DE2"/>
    <w:rsid w:val="00B07FD8"/>
    <w:rsid w:val="00B10235"/>
    <w:rsid w:val="00B10244"/>
    <w:rsid w:val="00B1036A"/>
    <w:rsid w:val="00B104E8"/>
    <w:rsid w:val="00B10640"/>
    <w:rsid w:val="00B1076C"/>
    <w:rsid w:val="00B107A6"/>
    <w:rsid w:val="00B107C4"/>
    <w:rsid w:val="00B10834"/>
    <w:rsid w:val="00B10A2F"/>
    <w:rsid w:val="00B10B5A"/>
    <w:rsid w:val="00B10D32"/>
    <w:rsid w:val="00B10E9D"/>
    <w:rsid w:val="00B11258"/>
    <w:rsid w:val="00B1173A"/>
    <w:rsid w:val="00B11874"/>
    <w:rsid w:val="00B11ACB"/>
    <w:rsid w:val="00B11C61"/>
    <w:rsid w:val="00B11CB5"/>
    <w:rsid w:val="00B11DAA"/>
    <w:rsid w:val="00B11F2A"/>
    <w:rsid w:val="00B11F69"/>
    <w:rsid w:val="00B1200F"/>
    <w:rsid w:val="00B1211B"/>
    <w:rsid w:val="00B121F5"/>
    <w:rsid w:val="00B124C9"/>
    <w:rsid w:val="00B125B1"/>
    <w:rsid w:val="00B12A47"/>
    <w:rsid w:val="00B12CF4"/>
    <w:rsid w:val="00B12D04"/>
    <w:rsid w:val="00B12D67"/>
    <w:rsid w:val="00B13258"/>
    <w:rsid w:val="00B132C8"/>
    <w:rsid w:val="00B132EF"/>
    <w:rsid w:val="00B13620"/>
    <w:rsid w:val="00B136C8"/>
    <w:rsid w:val="00B136D4"/>
    <w:rsid w:val="00B137BB"/>
    <w:rsid w:val="00B13CB8"/>
    <w:rsid w:val="00B13DCB"/>
    <w:rsid w:val="00B13FEE"/>
    <w:rsid w:val="00B140C6"/>
    <w:rsid w:val="00B1435A"/>
    <w:rsid w:val="00B145EA"/>
    <w:rsid w:val="00B14D8F"/>
    <w:rsid w:val="00B14FE8"/>
    <w:rsid w:val="00B1526F"/>
    <w:rsid w:val="00B152FE"/>
    <w:rsid w:val="00B154B5"/>
    <w:rsid w:val="00B156AB"/>
    <w:rsid w:val="00B157D9"/>
    <w:rsid w:val="00B157DC"/>
    <w:rsid w:val="00B158AA"/>
    <w:rsid w:val="00B15D8B"/>
    <w:rsid w:val="00B15DA0"/>
    <w:rsid w:val="00B15F05"/>
    <w:rsid w:val="00B16538"/>
    <w:rsid w:val="00B16549"/>
    <w:rsid w:val="00B166FC"/>
    <w:rsid w:val="00B16843"/>
    <w:rsid w:val="00B16906"/>
    <w:rsid w:val="00B16A77"/>
    <w:rsid w:val="00B16AF8"/>
    <w:rsid w:val="00B16B39"/>
    <w:rsid w:val="00B16C09"/>
    <w:rsid w:val="00B16F8F"/>
    <w:rsid w:val="00B1707F"/>
    <w:rsid w:val="00B17333"/>
    <w:rsid w:val="00B177FA"/>
    <w:rsid w:val="00B17F4A"/>
    <w:rsid w:val="00B200FB"/>
    <w:rsid w:val="00B20144"/>
    <w:rsid w:val="00B201D0"/>
    <w:rsid w:val="00B2054B"/>
    <w:rsid w:val="00B205FC"/>
    <w:rsid w:val="00B206FD"/>
    <w:rsid w:val="00B20DDB"/>
    <w:rsid w:val="00B210B5"/>
    <w:rsid w:val="00B21283"/>
    <w:rsid w:val="00B215A7"/>
    <w:rsid w:val="00B216F7"/>
    <w:rsid w:val="00B21702"/>
    <w:rsid w:val="00B218AD"/>
    <w:rsid w:val="00B218F6"/>
    <w:rsid w:val="00B21A68"/>
    <w:rsid w:val="00B21AE9"/>
    <w:rsid w:val="00B21B06"/>
    <w:rsid w:val="00B21D25"/>
    <w:rsid w:val="00B21DF6"/>
    <w:rsid w:val="00B220DB"/>
    <w:rsid w:val="00B22277"/>
    <w:rsid w:val="00B223B4"/>
    <w:rsid w:val="00B22675"/>
    <w:rsid w:val="00B22869"/>
    <w:rsid w:val="00B2288F"/>
    <w:rsid w:val="00B2294C"/>
    <w:rsid w:val="00B229CF"/>
    <w:rsid w:val="00B229D0"/>
    <w:rsid w:val="00B22B3E"/>
    <w:rsid w:val="00B22D11"/>
    <w:rsid w:val="00B22E86"/>
    <w:rsid w:val="00B22FEA"/>
    <w:rsid w:val="00B231B0"/>
    <w:rsid w:val="00B2373C"/>
    <w:rsid w:val="00B237CA"/>
    <w:rsid w:val="00B2390F"/>
    <w:rsid w:val="00B2395D"/>
    <w:rsid w:val="00B23995"/>
    <w:rsid w:val="00B23A63"/>
    <w:rsid w:val="00B23D66"/>
    <w:rsid w:val="00B23EBC"/>
    <w:rsid w:val="00B23F76"/>
    <w:rsid w:val="00B23FAA"/>
    <w:rsid w:val="00B24052"/>
    <w:rsid w:val="00B24151"/>
    <w:rsid w:val="00B2443E"/>
    <w:rsid w:val="00B244A4"/>
    <w:rsid w:val="00B247B3"/>
    <w:rsid w:val="00B248FE"/>
    <w:rsid w:val="00B249F9"/>
    <w:rsid w:val="00B24BF7"/>
    <w:rsid w:val="00B24C32"/>
    <w:rsid w:val="00B24C3A"/>
    <w:rsid w:val="00B24D9D"/>
    <w:rsid w:val="00B24DD0"/>
    <w:rsid w:val="00B24DDD"/>
    <w:rsid w:val="00B24F7E"/>
    <w:rsid w:val="00B2500F"/>
    <w:rsid w:val="00B25261"/>
    <w:rsid w:val="00B252F1"/>
    <w:rsid w:val="00B25539"/>
    <w:rsid w:val="00B25589"/>
    <w:rsid w:val="00B25813"/>
    <w:rsid w:val="00B2585F"/>
    <w:rsid w:val="00B25AAD"/>
    <w:rsid w:val="00B25B35"/>
    <w:rsid w:val="00B25F3F"/>
    <w:rsid w:val="00B26658"/>
    <w:rsid w:val="00B26953"/>
    <w:rsid w:val="00B26972"/>
    <w:rsid w:val="00B26D2F"/>
    <w:rsid w:val="00B26EB2"/>
    <w:rsid w:val="00B273E3"/>
    <w:rsid w:val="00B27472"/>
    <w:rsid w:val="00B27671"/>
    <w:rsid w:val="00B27C2C"/>
    <w:rsid w:val="00B27C70"/>
    <w:rsid w:val="00B27DCB"/>
    <w:rsid w:val="00B27FA6"/>
    <w:rsid w:val="00B3003C"/>
    <w:rsid w:val="00B301B5"/>
    <w:rsid w:val="00B303CE"/>
    <w:rsid w:val="00B304B9"/>
    <w:rsid w:val="00B304BD"/>
    <w:rsid w:val="00B3074A"/>
    <w:rsid w:val="00B30769"/>
    <w:rsid w:val="00B30A87"/>
    <w:rsid w:val="00B30C3E"/>
    <w:rsid w:val="00B30F6A"/>
    <w:rsid w:val="00B311BB"/>
    <w:rsid w:val="00B314ED"/>
    <w:rsid w:val="00B31733"/>
    <w:rsid w:val="00B3183B"/>
    <w:rsid w:val="00B31863"/>
    <w:rsid w:val="00B31969"/>
    <w:rsid w:val="00B31F22"/>
    <w:rsid w:val="00B31F77"/>
    <w:rsid w:val="00B31F85"/>
    <w:rsid w:val="00B31FE5"/>
    <w:rsid w:val="00B31FF1"/>
    <w:rsid w:val="00B3230F"/>
    <w:rsid w:val="00B3238F"/>
    <w:rsid w:val="00B32726"/>
    <w:rsid w:val="00B32BC6"/>
    <w:rsid w:val="00B32C96"/>
    <w:rsid w:val="00B32DE6"/>
    <w:rsid w:val="00B32FD8"/>
    <w:rsid w:val="00B331CD"/>
    <w:rsid w:val="00B333A0"/>
    <w:rsid w:val="00B33779"/>
    <w:rsid w:val="00B33D0D"/>
    <w:rsid w:val="00B33D1B"/>
    <w:rsid w:val="00B33DB3"/>
    <w:rsid w:val="00B34092"/>
    <w:rsid w:val="00B340FE"/>
    <w:rsid w:val="00B34603"/>
    <w:rsid w:val="00B3473A"/>
    <w:rsid w:val="00B34FB6"/>
    <w:rsid w:val="00B350F4"/>
    <w:rsid w:val="00B355A5"/>
    <w:rsid w:val="00B35872"/>
    <w:rsid w:val="00B359EA"/>
    <w:rsid w:val="00B35BD4"/>
    <w:rsid w:val="00B361EB"/>
    <w:rsid w:val="00B36242"/>
    <w:rsid w:val="00B3626B"/>
    <w:rsid w:val="00B362D2"/>
    <w:rsid w:val="00B3635E"/>
    <w:rsid w:val="00B36742"/>
    <w:rsid w:val="00B36845"/>
    <w:rsid w:val="00B3687C"/>
    <w:rsid w:val="00B3691D"/>
    <w:rsid w:val="00B36921"/>
    <w:rsid w:val="00B36AFD"/>
    <w:rsid w:val="00B36F10"/>
    <w:rsid w:val="00B36F89"/>
    <w:rsid w:val="00B37133"/>
    <w:rsid w:val="00B373AF"/>
    <w:rsid w:val="00B374C6"/>
    <w:rsid w:val="00B375CF"/>
    <w:rsid w:val="00B37C11"/>
    <w:rsid w:val="00B37C22"/>
    <w:rsid w:val="00B37D71"/>
    <w:rsid w:val="00B37EF6"/>
    <w:rsid w:val="00B401FA"/>
    <w:rsid w:val="00B40382"/>
    <w:rsid w:val="00B4048C"/>
    <w:rsid w:val="00B40877"/>
    <w:rsid w:val="00B409D7"/>
    <w:rsid w:val="00B40C6E"/>
    <w:rsid w:val="00B40CAA"/>
    <w:rsid w:val="00B40D25"/>
    <w:rsid w:val="00B41167"/>
    <w:rsid w:val="00B412B0"/>
    <w:rsid w:val="00B4130D"/>
    <w:rsid w:val="00B41640"/>
    <w:rsid w:val="00B41838"/>
    <w:rsid w:val="00B4190E"/>
    <w:rsid w:val="00B41B72"/>
    <w:rsid w:val="00B41DBD"/>
    <w:rsid w:val="00B42274"/>
    <w:rsid w:val="00B4263C"/>
    <w:rsid w:val="00B4286B"/>
    <w:rsid w:val="00B42B41"/>
    <w:rsid w:val="00B42CA5"/>
    <w:rsid w:val="00B42D0B"/>
    <w:rsid w:val="00B42F2D"/>
    <w:rsid w:val="00B436A5"/>
    <w:rsid w:val="00B43B0B"/>
    <w:rsid w:val="00B43B94"/>
    <w:rsid w:val="00B44708"/>
    <w:rsid w:val="00B44E89"/>
    <w:rsid w:val="00B45A1D"/>
    <w:rsid w:val="00B45B54"/>
    <w:rsid w:val="00B45B7A"/>
    <w:rsid w:val="00B45BB8"/>
    <w:rsid w:val="00B4607A"/>
    <w:rsid w:val="00B46129"/>
    <w:rsid w:val="00B463DE"/>
    <w:rsid w:val="00B46958"/>
    <w:rsid w:val="00B46981"/>
    <w:rsid w:val="00B46BE6"/>
    <w:rsid w:val="00B46CA4"/>
    <w:rsid w:val="00B46E61"/>
    <w:rsid w:val="00B46E79"/>
    <w:rsid w:val="00B470AF"/>
    <w:rsid w:val="00B47306"/>
    <w:rsid w:val="00B473ED"/>
    <w:rsid w:val="00B47435"/>
    <w:rsid w:val="00B478F8"/>
    <w:rsid w:val="00B47B63"/>
    <w:rsid w:val="00B47E6D"/>
    <w:rsid w:val="00B47F2D"/>
    <w:rsid w:val="00B50283"/>
    <w:rsid w:val="00B50483"/>
    <w:rsid w:val="00B50613"/>
    <w:rsid w:val="00B5097A"/>
    <w:rsid w:val="00B50BAC"/>
    <w:rsid w:val="00B50C10"/>
    <w:rsid w:val="00B510DA"/>
    <w:rsid w:val="00B51421"/>
    <w:rsid w:val="00B51496"/>
    <w:rsid w:val="00B516C1"/>
    <w:rsid w:val="00B5177C"/>
    <w:rsid w:val="00B5187D"/>
    <w:rsid w:val="00B518A9"/>
    <w:rsid w:val="00B51A64"/>
    <w:rsid w:val="00B51A8F"/>
    <w:rsid w:val="00B52221"/>
    <w:rsid w:val="00B523FB"/>
    <w:rsid w:val="00B52463"/>
    <w:rsid w:val="00B52754"/>
    <w:rsid w:val="00B5290D"/>
    <w:rsid w:val="00B5296D"/>
    <w:rsid w:val="00B529A6"/>
    <w:rsid w:val="00B52DD7"/>
    <w:rsid w:val="00B53104"/>
    <w:rsid w:val="00B53D02"/>
    <w:rsid w:val="00B5400B"/>
    <w:rsid w:val="00B54195"/>
    <w:rsid w:val="00B545FC"/>
    <w:rsid w:val="00B546A9"/>
    <w:rsid w:val="00B54720"/>
    <w:rsid w:val="00B5475B"/>
    <w:rsid w:val="00B549CE"/>
    <w:rsid w:val="00B54BBC"/>
    <w:rsid w:val="00B54BDD"/>
    <w:rsid w:val="00B54C91"/>
    <w:rsid w:val="00B54DD1"/>
    <w:rsid w:val="00B54E76"/>
    <w:rsid w:val="00B550A7"/>
    <w:rsid w:val="00B550DD"/>
    <w:rsid w:val="00B5519F"/>
    <w:rsid w:val="00B552D4"/>
    <w:rsid w:val="00B552D6"/>
    <w:rsid w:val="00B5540C"/>
    <w:rsid w:val="00B5542F"/>
    <w:rsid w:val="00B556B8"/>
    <w:rsid w:val="00B55962"/>
    <w:rsid w:val="00B55AA5"/>
    <w:rsid w:val="00B55CE2"/>
    <w:rsid w:val="00B55E4C"/>
    <w:rsid w:val="00B55EE6"/>
    <w:rsid w:val="00B5611C"/>
    <w:rsid w:val="00B5639C"/>
    <w:rsid w:val="00B563F9"/>
    <w:rsid w:val="00B56553"/>
    <w:rsid w:val="00B56969"/>
    <w:rsid w:val="00B56B25"/>
    <w:rsid w:val="00B56BBF"/>
    <w:rsid w:val="00B56DFB"/>
    <w:rsid w:val="00B56F3B"/>
    <w:rsid w:val="00B56FB4"/>
    <w:rsid w:val="00B57102"/>
    <w:rsid w:val="00B57336"/>
    <w:rsid w:val="00B57395"/>
    <w:rsid w:val="00B575E4"/>
    <w:rsid w:val="00B576F5"/>
    <w:rsid w:val="00B57CC2"/>
    <w:rsid w:val="00B57D22"/>
    <w:rsid w:val="00B60396"/>
    <w:rsid w:val="00B6055A"/>
    <w:rsid w:val="00B6062A"/>
    <w:rsid w:val="00B607F0"/>
    <w:rsid w:val="00B60857"/>
    <w:rsid w:val="00B60885"/>
    <w:rsid w:val="00B609A9"/>
    <w:rsid w:val="00B60AF1"/>
    <w:rsid w:val="00B60BF1"/>
    <w:rsid w:val="00B60EDD"/>
    <w:rsid w:val="00B61334"/>
    <w:rsid w:val="00B61360"/>
    <w:rsid w:val="00B615AD"/>
    <w:rsid w:val="00B61C28"/>
    <w:rsid w:val="00B621C7"/>
    <w:rsid w:val="00B622C4"/>
    <w:rsid w:val="00B62AAE"/>
    <w:rsid w:val="00B62C0B"/>
    <w:rsid w:val="00B62C66"/>
    <w:rsid w:val="00B62EFC"/>
    <w:rsid w:val="00B63678"/>
    <w:rsid w:val="00B637C5"/>
    <w:rsid w:val="00B63B08"/>
    <w:rsid w:val="00B63B9A"/>
    <w:rsid w:val="00B63D4E"/>
    <w:rsid w:val="00B63DB9"/>
    <w:rsid w:val="00B63DC7"/>
    <w:rsid w:val="00B64012"/>
    <w:rsid w:val="00B6447F"/>
    <w:rsid w:val="00B645A0"/>
    <w:rsid w:val="00B646E1"/>
    <w:rsid w:val="00B64785"/>
    <w:rsid w:val="00B6484A"/>
    <w:rsid w:val="00B64B49"/>
    <w:rsid w:val="00B64B54"/>
    <w:rsid w:val="00B64EBA"/>
    <w:rsid w:val="00B65059"/>
    <w:rsid w:val="00B65157"/>
    <w:rsid w:val="00B65189"/>
    <w:rsid w:val="00B65966"/>
    <w:rsid w:val="00B65F2C"/>
    <w:rsid w:val="00B660FB"/>
    <w:rsid w:val="00B66200"/>
    <w:rsid w:val="00B662A8"/>
    <w:rsid w:val="00B66416"/>
    <w:rsid w:val="00B664DC"/>
    <w:rsid w:val="00B66A80"/>
    <w:rsid w:val="00B66D70"/>
    <w:rsid w:val="00B66D83"/>
    <w:rsid w:val="00B670EE"/>
    <w:rsid w:val="00B674DA"/>
    <w:rsid w:val="00B67667"/>
    <w:rsid w:val="00B679E2"/>
    <w:rsid w:val="00B679E8"/>
    <w:rsid w:val="00B67BA3"/>
    <w:rsid w:val="00B67BAA"/>
    <w:rsid w:val="00B67EEF"/>
    <w:rsid w:val="00B7005A"/>
    <w:rsid w:val="00B7030B"/>
    <w:rsid w:val="00B703B2"/>
    <w:rsid w:val="00B70491"/>
    <w:rsid w:val="00B7059D"/>
    <w:rsid w:val="00B70854"/>
    <w:rsid w:val="00B7091B"/>
    <w:rsid w:val="00B70A7C"/>
    <w:rsid w:val="00B70ADE"/>
    <w:rsid w:val="00B70FB8"/>
    <w:rsid w:val="00B712CB"/>
    <w:rsid w:val="00B71630"/>
    <w:rsid w:val="00B716AF"/>
    <w:rsid w:val="00B716B9"/>
    <w:rsid w:val="00B71924"/>
    <w:rsid w:val="00B71984"/>
    <w:rsid w:val="00B71BA1"/>
    <w:rsid w:val="00B71F52"/>
    <w:rsid w:val="00B71F9E"/>
    <w:rsid w:val="00B72272"/>
    <w:rsid w:val="00B722B1"/>
    <w:rsid w:val="00B7248A"/>
    <w:rsid w:val="00B725F6"/>
    <w:rsid w:val="00B72829"/>
    <w:rsid w:val="00B72DAF"/>
    <w:rsid w:val="00B72E96"/>
    <w:rsid w:val="00B72FDA"/>
    <w:rsid w:val="00B73263"/>
    <w:rsid w:val="00B73315"/>
    <w:rsid w:val="00B7376D"/>
    <w:rsid w:val="00B739E3"/>
    <w:rsid w:val="00B73B1F"/>
    <w:rsid w:val="00B73D0A"/>
    <w:rsid w:val="00B73D3C"/>
    <w:rsid w:val="00B73D70"/>
    <w:rsid w:val="00B73EB8"/>
    <w:rsid w:val="00B74092"/>
    <w:rsid w:val="00B74635"/>
    <w:rsid w:val="00B74ACC"/>
    <w:rsid w:val="00B74B39"/>
    <w:rsid w:val="00B74BBB"/>
    <w:rsid w:val="00B74C6A"/>
    <w:rsid w:val="00B74DE2"/>
    <w:rsid w:val="00B74E11"/>
    <w:rsid w:val="00B7506C"/>
    <w:rsid w:val="00B751BF"/>
    <w:rsid w:val="00B751E7"/>
    <w:rsid w:val="00B75495"/>
    <w:rsid w:val="00B7584A"/>
    <w:rsid w:val="00B75B33"/>
    <w:rsid w:val="00B75CC2"/>
    <w:rsid w:val="00B75DD6"/>
    <w:rsid w:val="00B76107"/>
    <w:rsid w:val="00B762F3"/>
    <w:rsid w:val="00B76482"/>
    <w:rsid w:val="00B76800"/>
    <w:rsid w:val="00B7697B"/>
    <w:rsid w:val="00B76A10"/>
    <w:rsid w:val="00B76A3E"/>
    <w:rsid w:val="00B76AC0"/>
    <w:rsid w:val="00B76C3C"/>
    <w:rsid w:val="00B76F72"/>
    <w:rsid w:val="00B77080"/>
    <w:rsid w:val="00B770A7"/>
    <w:rsid w:val="00B77ABF"/>
    <w:rsid w:val="00B77AF0"/>
    <w:rsid w:val="00B77AF1"/>
    <w:rsid w:val="00B77C1C"/>
    <w:rsid w:val="00B77CBC"/>
    <w:rsid w:val="00B77D07"/>
    <w:rsid w:val="00B77DB1"/>
    <w:rsid w:val="00B77DFE"/>
    <w:rsid w:val="00B77E8B"/>
    <w:rsid w:val="00B77EC9"/>
    <w:rsid w:val="00B806DA"/>
    <w:rsid w:val="00B807D5"/>
    <w:rsid w:val="00B80808"/>
    <w:rsid w:val="00B80980"/>
    <w:rsid w:val="00B80BE6"/>
    <w:rsid w:val="00B80F73"/>
    <w:rsid w:val="00B81518"/>
    <w:rsid w:val="00B81595"/>
    <w:rsid w:val="00B81A54"/>
    <w:rsid w:val="00B81AA6"/>
    <w:rsid w:val="00B81AB3"/>
    <w:rsid w:val="00B81BDA"/>
    <w:rsid w:val="00B81CD6"/>
    <w:rsid w:val="00B81D55"/>
    <w:rsid w:val="00B81F8B"/>
    <w:rsid w:val="00B81FCC"/>
    <w:rsid w:val="00B820C2"/>
    <w:rsid w:val="00B821D4"/>
    <w:rsid w:val="00B8263D"/>
    <w:rsid w:val="00B82E89"/>
    <w:rsid w:val="00B82FEF"/>
    <w:rsid w:val="00B83286"/>
    <w:rsid w:val="00B83504"/>
    <w:rsid w:val="00B83D0F"/>
    <w:rsid w:val="00B83E7B"/>
    <w:rsid w:val="00B83F89"/>
    <w:rsid w:val="00B8407F"/>
    <w:rsid w:val="00B840FB"/>
    <w:rsid w:val="00B8430D"/>
    <w:rsid w:val="00B845E9"/>
    <w:rsid w:val="00B84629"/>
    <w:rsid w:val="00B84632"/>
    <w:rsid w:val="00B84D0F"/>
    <w:rsid w:val="00B84FBD"/>
    <w:rsid w:val="00B850B4"/>
    <w:rsid w:val="00B851D4"/>
    <w:rsid w:val="00B8565A"/>
    <w:rsid w:val="00B859AC"/>
    <w:rsid w:val="00B85A1F"/>
    <w:rsid w:val="00B85B01"/>
    <w:rsid w:val="00B8601E"/>
    <w:rsid w:val="00B86528"/>
    <w:rsid w:val="00B8658D"/>
    <w:rsid w:val="00B86746"/>
    <w:rsid w:val="00B8687A"/>
    <w:rsid w:val="00B86B0C"/>
    <w:rsid w:val="00B86B20"/>
    <w:rsid w:val="00B86D8D"/>
    <w:rsid w:val="00B86E1B"/>
    <w:rsid w:val="00B8711D"/>
    <w:rsid w:val="00B87163"/>
    <w:rsid w:val="00B87373"/>
    <w:rsid w:val="00B8753E"/>
    <w:rsid w:val="00B87557"/>
    <w:rsid w:val="00B87832"/>
    <w:rsid w:val="00B878CE"/>
    <w:rsid w:val="00B8796A"/>
    <w:rsid w:val="00B87B13"/>
    <w:rsid w:val="00B87CDB"/>
    <w:rsid w:val="00B87D79"/>
    <w:rsid w:val="00B87F68"/>
    <w:rsid w:val="00B902E9"/>
    <w:rsid w:val="00B90323"/>
    <w:rsid w:val="00B9054F"/>
    <w:rsid w:val="00B906A8"/>
    <w:rsid w:val="00B90860"/>
    <w:rsid w:val="00B9087E"/>
    <w:rsid w:val="00B90B64"/>
    <w:rsid w:val="00B90C3F"/>
    <w:rsid w:val="00B90CCD"/>
    <w:rsid w:val="00B90E21"/>
    <w:rsid w:val="00B9158F"/>
    <w:rsid w:val="00B915D3"/>
    <w:rsid w:val="00B9162F"/>
    <w:rsid w:val="00B9190D"/>
    <w:rsid w:val="00B91DC9"/>
    <w:rsid w:val="00B91DCF"/>
    <w:rsid w:val="00B92116"/>
    <w:rsid w:val="00B92187"/>
    <w:rsid w:val="00B92BCB"/>
    <w:rsid w:val="00B92DD6"/>
    <w:rsid w:val="00B93567"/>
    <w:rsid w:val="00B9359D"/>
    <w:rsid w:val="00B93608"/>
    <w:rsid w:val="00B93CAA"/>
    <w:rsid w:val="00B93CAD"/>
    <w:rsid w:val="00B93EE1"/>
    <w:rsid w:val="00B9415D"/>
    <w:rsid w:val="00B942F2"/>
    <w:rsid w:val="00B94407"/>
    <w:rsid w:val="00B94512"/>
    <w:rsid w:val="00B94AE2"/>
    <w:rsid w:val="00B94B84"/>
    <w:rsid w:val="00B952D2"/>
    <w:rsid w:val="00B953A6"/>
    <w:rsid w:val="00B953A7"/>
    <w:rsid w:val="00B953BF"/>
    <w:rsid w:val="00B95417"/>
    <w:rsid w:val="00B95477"/>
    <w:rsid w:val="00B956D6"/>
    <w:rsid w:val="00B957E4"/>
    <w:rsid w:val="00B95BF8"/>
    <w:rsid w:val="00B961E2"/>
    <w:rsid w:val="00B9693D"/>
    <w:rsid w:val="00B96A4F"/>
    <w:rsid w:val="00B96B64"/>
    <w:rsid w:val="00B96B9D"/>
    <w:rsid w:val="00B96D54"/>
    <w:rsid w:val="00B96D5B"/>
    <w:rsid w:val="00B96E9E"/>
    <w:rsid w:val="00B96F34"/>
    <w:rsid w:val="00B96F82"/>
    <w:rsid w:val="00B97251"/>
    <w:rsid w:val="00B972A9"/>
    <w:rsid w:val="00B972DD"/>
    <w:rsid w:val="00B97391"/>
    <w:rsid w:val="00B97616"/>
    <w:rsid w:val="00B97A98"/>
    <w:rsid w:val="00B97B35"/>
    <w:rsid w:val="00B97E83"/>
    <w:rsid w:val="00B97ED3"/>
    <w:rsid w:val="00B97F1D"/>
    <w:rsid w:val="00B97F8B"/>
    <w:rsid w:val="00BA0494"/>
    <w:rsid w:val="00BA068F"/>
    <w:rsid w:val="00BA086F"/>
    <w:rsid w:val="00BA0AFE"/>
    <w:rsid w:val="00BA0BF4"/>
    <w:rsid w:val="00BA0C63"/>
    <w:rsid w:val="00BA0CB2"/>
    <w:rsid w:val="00BA1137"/>
    <w:rsid w:val="00BA159F"/>
    <w:rsid w:val="00BA15B1"/>
    <w:rsid w:val="00BA163F"/>
    <w:rsid w:val="00BA19C1"/>
    <w:rsid w:val="00BA19F9"/>
    <w:rsid w:val="00BA1B77"/>
    <w:rsid w:val="00BA1C6C"/>
    <w:rsid w:val="00BA1DD3"/>
    <w:rsid w:val="00BA1E8E"/>
    <w:rsid w:val="00BA25EA"/>
    <w:rsid w:val="00BA26E4"/>
    <w:rsid w:val="00BA28B7"/>
    <w:rsid w:val="00BA29DD"/>
    <w:rsid w:val="00BA2BD9"/>
    <w:rsid w:val="00BA2D6D"/>
    <w:rsid w:val="00BA2ED7"/>
    <w:rsid w:val="00BA3047"/>
    <w:rsid w:val="00BA30C7"/>
    <w:rsid w:val="00BA36CE"/>
    <w:rsid w:val="00BA371E"/>
    <w:rsid w:val="00BA39D9"/>
    <w:rsid w:val="00BA3BA9"/>
    <w:rsid w:val="00BA3D0B"/>
    <w:rsid w:val="00BA3E49"/>
    <w:rsid w:val="00BA3E79"/>
    <w:rsid w:val="00BA41CF"/>
    <w:rsid w:val="00BA426C"/>
    <w:rsid w:val="00BA47EF"/>
    <w:rsid w:val="00BA4C61"/>
    <w:rsid w:val="00BA4DA5"/>
    <w:rsid w:val="00BA506A"/>
    <w:rsid w:val="00BA5463"/>
    <w:rsid w:val="00BA5938"/>
    <w:rsid w:val="00BA59D1"/>
    <w:rsid w:val="00BA5A06"/>
    <w:rsid w:val="00BA5AE4"/>
    <w:rsid w:val="00BA5D3A"/>
    <w:rsid w:val="00BA5E91"/>
    <w:rsid w:val="00BA5F28"/>
    <w:rsid w:val="00BA5F2F"/>
    <w:rsid w:val="00BA6071"/>
    <w:rsid w:val="00BA641C"/>
    <w:rsid w:val="00BA6767"/>
    <w:rsid w:val="00BA6A18"/>
    <w:rsid w:val="00BA6A66"/>
    <w:rsid w:val="00BA7932"/>
    <w:rsid w:val="00BA7AA6"/>
    <w:rsid w:val="00BA7D6D"/>
    <w:rsid w:val="00BA7EA3"/>
    <w:rsid w:val="00BA7F94"/>
    <w:rsid w:val="00BA7F95"/>
    <w:rsid w:val="00BA7FBA"/>
    <w:rsid w:val="00BB02CB"/>
    <w:rsid w:val="00BB04A8"/>
    <w:rsid w:val="00BB04D1"/>
    <w:rsid w:val="00BB058B"/>
    <w:rsid w:val="00BB063D"/>
    <w:rsid w:val="00BB0678"/>
    <w:rsid w:val="00BB077D"/>
    <w:rsid w:val="00BB0832"/>
    <w:rsid w:val="00BB086F"/>
    <w:rsid w:val="00BB0A31"/>
    <w:rsid w:val="00BB0A47"/>
    <w:rsid w:val="00BB0C36"/>
    <w:rsid w:val="00BB0CD0"/>
    <w:rsid w:val="00BB0D1E"/>
    <w:rsid w:val="00BB0E01"/>
    <w:rsid w:val="00BB0E1E"/>
    <w:rsid w:val="00BB0F2F"/>
    <w:rsid w:val="00BB10BC"/>
    <w:rsid w:val="00BB10BD"/>
    <w:rsid w:val="00BB1363"/>
    <w:rsid w:val="00BB13ED"/>
    <w:rsid w:val="00BB143C"/>
    <w:rsid w:val="00BB158C"/>
    <w:rsid w:val="00BB163E"/>
    <w:rsid w:val="00BB179E"/>
    <w:rsid w:val="00BB19C4"/>
    <w:rsid w:val="00BB218D"/>
    <w:rsid w:val="00BB24B9"/>
    <w:rsid w:val="00BB260A"/>
    <w:rsid w:val="00BB2720"/>
    <w:rsid w:val="00BB273E"/>
    <w:rsid w:val="00BB28FE"/>
    <w:rsid w:val="00BB2A60"/>
    <w:rsid w:val="00BB2AEC"/>
    <w:rsid w:val="00BB2B7A"/>
    <w:rsid w:val="00BB2C87"/>
    <w:rsid w:val="00BB3113"/>
    <w:rsid w:val="00BB3162"/>
    <w:rsid w:val="00BB3194"/>
    <w:rsid w:val="00BB33D7"/>
    <w:rsid w:val="00BB3805"/>
    <w:rsid w:val="00BB39FC"/>
    <w:rsid w:val="00BB3E63"/>
    <w:rsid w:val="00BB403B"/>
    <w:rsid w:val="00BB427C"/>
    <w:rsid w:val="00BB42B0"/>
    <w:rsid w:val="00BB4428"/>
    <w:rsid w:val="00BB4685"/>
    <w:rsid w:val="00BB4809"/>
    <w:rsid w:val="00BB4AC2"/>
    <w:rsid w:val="00BB4CA1"/>
    <w:rsid w:val="00BB4CAA"/>
    <w:rsid w:val="00BB5245"/>
    <w:rsid w:val="00BB52C8"/>
    <w:rsid w:val="00BB56A0"/>
    <w:rsid w:val="00BB5936"/>
    <w:rsid w:val="00BB5C58"/>
    <w:rsid w:val="00BB5CA7"/>
    <w:rsid w:val="00BB6187"/>
    <w:rsid w:val="00BB618F"/>
    <w:rsid w:val="00BB61AD"/>
    <w:rsid w:val="00BB61B5"/>
    <w:rsid w:val="00BB63ED"/>
    <w:rsid w:val="00BB64DA"/>
    <w:rsid w:val="00BB6A2B"/>
    <w:rsid w:val="00BB6C50"/>
    <w:rsid w:val="00BB6E51"/>
    <w:rsid w:val="00BB71E7"/>
    <w:rsid w:val="00BB7275"/>
    <w:rsid w:val="00BB745D"/>
    <w:rsid w:val="00BB75B2"/>
    <w:rsid w:val="00BB78AF"/>
    <w:rsid w:val="00BB7D72"/>
    <w:rsid w:val="00BB7DEF"/>
    <w:rsid w:val="00BC021D"/>
    <w:rsid w:val="00BC02A8"/>
    <w:rsid w:val="00BC0462"/>
    <w:rsid w:val="00BC04D5"/>
    <w:rsid w:val="00BC051E"/>
    <w:rsid w:val="00BC0FA4"/>
    <w:rsid w:val="00BC15AB"/>
    <w:rsid w:val="00BC15B5"/>
    <w:rsid w:val="00BC160D"/>
    <w:rsid w:val="00BC1A27"/>
    <w:rsid w:val="00BC1BCE"/>
    <w:rsid w:val="00BC2202"/>
    <w:rsid w:val="00BC22FD"/>
    <w:rsid w:val="00BC23BC"/>
    <w:rsid w:val="00BC240C"/>
    <w:rsid w:val="00BC269E"/>
    <w:rsid w:val="00BC26FB"/>
    <w:rsid w:val="00BC28C9"/>
    <w:rsid w:val="00BC2A96"/>
    <w:rsid w:val="00BC2B15"/>
    <w:rsid w:val="00BC2B98"/>
    <w:rsid w:val="00BC2D42"/>
    <w:rsid w:val="00BC3330"/>
    <w:rsid w:val="00BC34FC"/>
    <w:rsid w:val="00BC3580"/>
    <w:rsid w:val="00BC358E"/>
    <w:rsid w:val="00BC35B0"/>
    <w:rsid w:val="00BC379B"/>
    <w:rsid w:val="00BC3A69"/>
    <w:rsid w:val="00BC3AEB"/>
    <w:rsid w:val="00BC3C11"/>
    <w:rsid w:val="00BC4258"/>
    <w:rsid w:val="00BC447C"/>
    <w:rsid w:val="00BC449C"/>
    <w:rsid w:val="00BC45EE"/>
    <w:rsid w:val="00BC487D"/>
    <w:rsid w:val="00BC4C4C"/>
    <w:rsid w:val="00BC4F20"/>
    <w:rsid w:val="00BC4F92"/>
    <w:rsid w:val="00BC53E3"/>
    <w:rsid w:val="00BC53F7"/>
    <w:rsid w:val="00BC5542"/>
    <w:rsid w:val="00BC57E4"/>
    <w:rsid w:val="00BC5BDC"/>
    <w:rsid w:val="00BC5EC9"/>
    <w:rsid w:val="00BC5FED"/>
    <w:rsid w:val="00BC60D1"/>
    <w:rsid w:val="00BC6269"/>
    <w:rsid w:val="00BC65A1"/>
    <w:rsid w:val="00BC6719"/>
    <w:rsid w:val="00BC6823"/>
    <w:rsid w:val="00BC69C3"/>
    <w:rsid w:val="00BC6B79"/>
    <w:rsid w:val="00BC6CDD"/>
    <w:rsid w:val="00BC738E"/>
    <w:rsid w:val="00BC73DC"/>
    <w:rsid w:val="00BC742F"/>
    <w:rsid w:val="00BC7670"/>
    <w:rsid w:val="00BC76F3"/>
    <w:rsid w:val="00BC7835"/>
    <w:rsid w:val="00BC7B3A"/>
    <w:rsid w:val="00BC7EE6"/>
    <w:rsid w:val="00BC7F71"/>
    <w:rsid w:val="00BD056F"/>
    <w:rsid w:val="00BD0626"/>
    <w:rsid w:val="00BD0649"/>
    <w:rsid w:val="00BD079A"/>
    <w:rsid w:val="00BD0870"/>
    <w:rsid w:val="00BD0A01"/>
    <w:rsid w:val="00BD0AAC"/>
    <w:rsid w:val="00BD0B3D"/>
    <w:rsid w:val="00BD0DFB"/>
    <w:rsid w:val="00BD136B"/>
    <w:rsid w:val="00BD139F"/>
    <w:rsid w:val="00BD1982"/>
    <w:rsid w:val="00BD19AA"/>
    <w:rsid w:val="00BD1E58"/>
    <w:rsid w:val="00BD1FF7"/>
    <w:rsid w:val="00BD22B8"/>
    <w:rsid w:val="00BD2479"/>
    <w:rsid w:val="00BD24A8"/>
    <w:rsid w:val="00BD2850"/>
    <w:rsid w:val="00BD2CB0"/>
    <w:rsid w:val="00BD2E3C"/>
    <w:rsid w:val="00BD3152"/>
    <w:rsid w:val="00BD34A3"/>
    <w:rsid w:val="00BD3610"/>
    <w:rsid w:val="00BD3BF1"/>
    <w:rsid w:val="00BD3D95"/>
    <w:rsid w:val="00BD4506"/>
    <w:rsid w:val="00BD4661"/>
    <w:rsid w:val="00BD47E5"/>
    <w:rsid w:val="00BD4E50"/>
    <w:rsid w:val="00BD4E97"/>
    <w:rsid w:val="00BD4ED5"/>
    <w:rsid w:val="00BD50D5"/>
    <w:rsid w:val="00BD5130"/>
    <w:rsid w:val="00BD5206"/>
    <w:rsid w:val="00BD56AD"/>
    <w:rsid w:val="00BD57A8"/>
    <w:rsid w:val="00BD58B6"/>
    <w:rsid w:val="00BD59DF"/>
    <w:rsid w:val="00BD59E9"/>
    <w:rsid w:val="00BD5CC8"/>
    <w:rsid w:val="00BD5E09"/>
    <w:rsid w:val="00BD6747"/>
    <w:rsid w:val="00BD6910"/>
    <w:rsid w:val="00BD6C30"/>
    <w:rsid w:val="00BD6D94"/>
    <w:rsid w:val="00BD6F37"/>
    <w:rsid w:val="00BD736A"/>
    <w:rsid w:val="00BD7378"/>
    <w:rsid w:val="00BD73B6"/>
    <w:rsid w:val="00BD7627"/>
    <w:rsid w:val="00BE0410"/>
    <w:rsid w:val="00BE0431"/>
    <w:rsid w:val="00BE04B2"/>
    <w:rsid w:val="00BE04F8"/>
    <w:rsid w:val="00BE05E6"/>
    <w:rsid w:val="00BE0648"/>
    <w:rsid w:val="00BE0853"/>
    <w:rsid w:val="00BE086B"/>
    <w:rsid w:val="00BE0B14"/>
    <w:rsid w:val="00BE0D97"/>
    <w:rsid w:val="00BE0DE9"/>
    <w:rsid w:val="00BE102E"/>
    <w:rsid w:val="00BE1119"/>
    <w:rsid w:val="00BE12B5"/>
    <w:rsid w:val="00BE1886"/>
    <w:rsid w:val="00BE1E4B"/>
    <w:rsid w:val="00BE1EE4"/>
    <w:rsid w:val="00BE1FC9"/>
    <w:rsid w:val="00BE200A"/>
    <w:rsid w:val="00BE2174"/>
    <w:rsid w:val="00BE2189"/>
    <w:rsid w:val="00BE2264"/>
    <w:rsid w:val="00BE2306"/>
    <w:rsid w:val="00BE230E"/>
    <w:rsid w:val="00BE237C"/>
    <w:rsid w:val="00BE28DC"/>
    <w:rsid w:val="00BE29AA"/>
    <w:rsid w:val="00BE2D56"/>
    <w:rsid w:val="00BE2EBC"/>
    <w:rsid w:val="00BE2EFA"/>
    <w:rsid w:val="00BE2F67"/>
    <w:rsid w:val="00BE31B1"/>
    <w:rsid w:val="00BE3210"/>
    <w:rsid w:val="00BE3619"/>
    <w:rsid w:val="00BE38D1"/>
    <w:rsid w:val="00BE3C18"/>
    <w:rsid w:val="00BE3C26"/>
    <w:rsid w:val="00BE401A"/>
    <w:rsid w:val="00BE40DA"/>
    <w:rsid w:val="00BE432F"/>
    <w:rsid w:val="00BE4446"/>
    <w:rsid w:val="00BE461B"/>
    <w:rsid w:val="00BE465A"/>
    <w:rsid w:val="00BE4B2F"/>
    <w:rsid w:val="00BE4C4D"/>
    <w:rsid w:val="00BE4D7E"/>
    <w:rsid w:val="00BE4DAD"/>
    <w:rsid w:val="00BE4EDE"/>
    <w:rsid w:val="00BE5281"/>
    <w:rsid w:val="00BE5346"/>
    <w:rsid w:val="00BE55BC"/>
    <w:rsid w:val="00BE57F0"/>
    <w:rsid w:val="00BE5A58"/>
    <w:rsid w:val="00BE5B77"/>
    <w:rsid w:val="00BE5F53"/>
    <w:rsid w:val="00BE61E8"/>
    <w:rsid w:val="00BE6319"/>
    <w:rsid w:val="00BE6349"/>
    <w:rsid w:val="00BE6623"/>
    <w:rsid w:val="00BE68DA"/>
    <w:rsid w:val="00BE69CF"/>
    <w:rsid w:val="00BE6D54"/>
    <w:rsid w:val="00BE6F0A"/>
    <w:rsid w:val="00BE7337"/>
    <w:rsid w:val="00BE738B"/>
    <w:rsid w:val="00BE75F6"/>
    <w:rsid w:val="00BE7640"/>
    <w:rsid w:val="00BE790D"/>
    <w:rsid w:val="00BE7B19"/>
    <w:rsid w:val="00BE7B44"/>
    <w:rsid w:val="00BE7D19"/>
    <w:rsid w:val="00BE7DA1"/>
    <w:rsid w:val="00BF0069"/>
    <w:rsid w:val="00BF01C0"/>
    <w:rsid w:val="00BF06B9"/>
    <w:rsid w:val="00BF076E"/>
    <w:rsid w:val="00BF081B"/>
    <w:rsid w:val="00BF09EE"/>
    <w:rsid w:val="00BF0A78"/>
    <w:rsid w:val="00BF0BD7"/>
    <w:rsid w:val="00BF0C38"/>
    <w:rsid w:val="00BF0E71"/>
    <w:rsid w:val="00BF0FCD"/>
    <w:rsid w:val="00BF10A0"/>
    <w:rsid w:val="00BF1153"/>
    <w:rsid w:val="00BF1165"/>
    <w:rsid w:val="00BF1254"/>
    <w:rsid w:val="00BF128D"/>
    <w:rsid w:val="00BF12A2"/>
    <w:rsid w:val="00BF1370"/>
    <w:rsid w:val="00BF15FD"/>
    <w:rsid w:val="00BF161A"/>
    <w:rsid w:val="00BF17A0"/>
    <w:rsid w:val="00BF1AB1"/>
    <w:rsid w:val="00BF1B0C"/>
    <w:rsid w:val="00BF1C1E"/>
    <w:rsid w:val="00BF1D58"/>
    <w:rsid w:val="00BF1EF5"/>
    <w:rsid w:val="00BF1EFC"/>
    <w:rsid w:val="00BF1F0B"/>
    <w:rsid w:val="00BF1FEB"/>
    <w:rsid w:val="00BF2011"/>
    <w:rsid w:val="00BF2424"/>
    <w:rsid w:val="00BF2441"/>
    <w:rsid w:val="00BF25E1"/>
    <w:rsid w:val="00BF28F9"/>
    <w:rsid w:val="00BF2AC0"/>
    <w:rsid w:val="00BF2F16"/>
    <w:rsid w:val="00BF305A"/>
    <w:rsid w:val="00BF36AB"/>
    <w:rsid w:val="00BF37A1"/>
    <w:rsid w:val="00BF3A88"/>
    <w:rsid w:val="00BF3AE8"/>
    <w:rsid w:val="00BF3E08"/>
    <w:rsid w:val="00BF43AD"/>
    <w:rsid w:val="00BF43EE"/>
    <w:rsid w:val="00BF4940"/>
    <w:rsid w:val="00BF4C30"/>
    <w:rsid w:val="00BF4CCC"/>
    <w:rsid w:val="00BF4F32"/>
    <w:rsid w:val="00BF5344"/>
    <w:rsid w:val="00BF53C9"/>
    <w:rsid w:val="00BF55EC"/>
    <w:rsid w:val="00BF562B"/>
    <w:rsid w:val="00BF5AE1"/>
    <w:rsid w:val="00BF5EBC"/>
    <w:rsid w:val="00BF5EF5"/>
    <w:rsid w:val="00BF6698"/>
    <w:rsid w:val="00BF685A"/>
    <w:rsid w:val="00BF68E4"/>
    <w:rsid w:val="00BF6AB8"/>
    <w:rsid w:val="00BF6AE7"/>
    <w:rsid w:val="00BF6B22"/>
    <w:rsid w:val="00BF6CDF"/>
    <w:rsid w:val="00BF6F2D"/>
    <w:rsid w:val="00BF70AB"/>
    <w:rsid w:val="00BF728B"/>
    <w:rsid w:val="00BF72CD"/>
    <w:rsid w:val="00BF74AA"/>
    <w:rsid w:val="00BF74B7"/>
    <w:rsid w:val="00BF7E7D"/>
    <w:rsid w:val="00C00392"/>
    <w:rsid w:val="00C0046B"/>
    <w:rsid w:val="00C00910"/>
    <w:rsid w:val="00C00B41"/>
    <w:rsid w:val="00C00CC1"/>
    <w:rsid w:val="00C00DBC"/>
    <w:rsid w:val="00C00E24"/>
    <w:rsid w:val="00C00E9B"/>
    <w:rsid w:val="00C00F66"/>
    <w:rsid w:val="00C010FB"/>
    <w:rsid w:val="00C013A5"/>
    <w:rsid w:val="00C013C1"/>
    <w:rsid w:val="00C014C1"/>
    <w:rsid w:val="00C01527"/>
    <w:rsid w:val="00C016C3"/>
    <w:rsid w:val="00C017A7"/>
    <w:rsid w:val="00C01B18"/>
    <w:rsid w:val="00C01F1A"/>
    <w:rsid w:val="00C02232"/>
    <w:rsid w:val="00C0231F"/>
    <w:rsid w:val="00C02826"/>
    <w:rsid w:val="00C0289F"/>
    <w:rsid w:val="00C0292F"/>
    <w:rsid w:val="00C02AB4"/>
    <w:rsid w:val="00C02B5B"/>
    <w:rsid w:val="00C02D4F"/>
    <w:rsid w:val="00C02E17"/>
    <w:rsid w:val="00C02E76"/>
    <w:rsid w:val="00C03263"/>
    <w:rsid w:val="00C0327A"/>
    <w:rsid w:val="00C035C8"/>
    <w:rsid w:val="00C03D60"/>
    <w:rsid w:val="00C03DDA"/>
    <w:rsid w:val="00C03E69"/>
    <w:rsid w:val="00C040A8"/>
    <w:rsid w:val="00C040EF"/>
    <w:rsid w:val="00C045E0"/>
    <w:rsid w:val="00C04A91"/>
    <w:rsid w:val="00C04C3B"/>
    <w:rsid w:val="00C04C71"/>
    <w:rsid w:val="00C04D62"/>
    <w:rsid w:val="00C04E70"/>
    <w:rsid w:val="00C04F54"/>
    <w:rsid w:val="00C05120"/>
    <w:rsid w:val="00C05238"/>
    <w:rsid w:val="00C053D8"/>
    <w:rsid w:val="00C059DB"/>
    <w:rsid w:val="00C05A1F"/>
    <w:rsid w:val="00C05FAC"/>
    <w:rsid w:val="00C05FF6"/>
    <w:rsid w:val="00C06027"/>
    <w:rsid w:val="00C063D4"/>
    <w:rsid w:val="00C06612"/>
    <w:rsid w:val="00C068A9"/>
    <w:rsid w:val="00C06B66"/>
    <w:rsid w:val="00C06D00"/>
    <w:rsid w:val="00C06DDF"/>
    <w:rsid w:val="00C06E7E"/>
    <w:rsid w:val="00C07157"/>
    <w:rsid w:val="00C07834"/>
    <w:rsid w:val="00C07C43"/>
    <w:rsid w:val="00C07D0F"/>
    <w:rsid w:val="00C07FE3"/>
    <w:rsid w:val="00C1046D"/>
    <w:rsid w:val="00C10981"/>
    <w:rsid w:val="00C10B57"/>
    <w:rsid w:val="00C10E6C"/>
    <w:rsid w:val="00C10E8B"/>
    <w:rsid w:val="00C11086"/>
    <w:rsid w:val="00C11247"/>
    <w:rsid w:val="00C11346"/>
    <w:rsid w:val="00C1154C"/>
    <w:rsid w:val="00C115BF"/>
    <w:rsid w:val="00C11748"/>
    <w:rsid w:val="00C1174D"/>
    <w:rsid w:val="00C118AD"/>
    <w:rsid w:val="00C11BDA"/>
    <w:rsid w:val="00C11C34"/>
    <w:rsid w:val="00C11E4F"/>
    <w:rsid w:val="00C11F7B"/>
    <w:rsid w:val="00C12082"/>
    <w:rsid w:val="00C120C7"/>
    <w:rsid w:val="00C12291"/>
    <w:rsid w:val="00C122E8"/>
    <w:rsid w:val="00C1258B"/>
    <w:rsid w:val="00C125F5"/>
    <w:rsid w:val="00C126EF"/>
    <w:rsid w:val="00C12747"/>
    <w:rsid w:val="00C12933"/>
    <w:rsid w:val="00C12A61"/>
    <w:rsid w:val="00C12F3F"/>
    <w:rsid w:val="00C130F4"/>
    <w:rsid w:val="00C13349"/>
    <w:rsid w:val="00C1335C"/>
    <w:rsid w:val="00C135AC"/>
    <w:rsid w:val="00C1393C"/>
    <w:rsid w:val="00C13CB1"/>
    <w:rsid w:val="00C1402D"/>
    <w:rsid w:val="00C140DE"/>
    <w:rsid w:val="00C141F5"/>
    <w:rsid w:val="00C14272"/>
    <w:rsid w:val="00C146F8"/>
    <w:rsid w:val="00C147D1"/>
    <w:rsid w:val="00C1481E"/>
    <w:rsid w:val="00C14899"/>
    <w:rsid w:val="00C14C3A"/>
    <w:rsid w:val="00C153A2"/>
    <w:rsid w:val="00C158F4"/>
    <w:rsid w:val="00C15B9C"/>
    <w:rsid w:val="00C15DC0"/>
    <w:rsid w:val="00C16241"/>
    <w:rsid w:val="00C16B21"/>
    <w:rsid w:val="00C16C2C"/>
    <w:rsid w:val="00C16EBE"/>
    <w:rsid w:val="00C16EE0"/>
    <w:rsid w:val="00C17073"/>
    <w:rsid w:val="00C170C0"/>
    <w:rsid w:val="00C17236"/>
    <w:rsid w:val="00C17458"/>
    <w:rsid w:val="00C174C4"/>
    <w:rsid w:val="00C175A5"/>
    <w:rsid w:val="00C17680"/>
    <w:rsid w:val="00C176EF"/>
    <w:rsid w:val="00C17777"/>
    <w:rsid w:val="00C17797"/>
    <w:rsid w:val="00C179FA"/>
    <w:rsid w:val="00C17AE2"/>
    <w:rsid w:val="00C17DC1"/>
    <w:rsid w:val="00C17FD5"/>
    <w:rsid w:val="00C20020"/>
    <w:rsid w:val="00C20227"/>
    <w:rsid w:val="00C204D8"/>
    <w:rsid w:val="00C20905"/>
    <w:rsid w:val="00C20B7E"/>
    <w:rsid w:val="00C20DA5"/>
    <w:rsid w:val="00C20DE0"/>
    <w:rsid w:val="00C21274"/>
    <w:rsid w:val="00C2129C"/>
    <w:rsid w:val="00C2131E"/>
    <w:rsid w:val="00C213F6"/>
    <w:rsid w:val="00C21408"/>
    <w:rsid w:val="00C214BB"/>
    <w:rsid w:val="00C217A1"/>
    <w:rsid w:val="00C218CA"/>
    <w:rsid w:val="00C21AAA"/>
    <w:rsid w:val="00C21ADE"/>
    <w:rsid w:val="00C22102"/>
    <w:rsid w:val="00C2218A"/>
    <w:rsid w:val="00C22249"/>
    <w:rsid w:val="00C2227C"/>
    <w:rsid w:val="00C224FD"/>
    <w:rsid w:val="00C2252F"/>
    <w:rsid w:val="00C22701"/>
    <w:rsid w:val="00C227F9"/>
    <w:rsid w:val="00C2283A"/>
    <w:rsid w:val="00C22861"/>
    <w:rsid w:val="00C22941"/>
    <w:rsid w:val="00C22951"/>
    <w:rsid w:val="00C22B3F"/>
    <w:rsid w:val="00C22BB0"/>
    <w:rsid w:val="00C22BFB"/>
    <w:rsid w:val="00C22CE1"/>
    <w:rsid w:val="00C22D79"/>
    <w:rsid w:val="00C22DE4"/>
    <w:rsid w:val="00C22EBD"/>
    <w:rsid w:val="00C2344C"/>
    <w:rsid w:val="00C234C9"/>
    <w:rsid w:val="00C23727"/>
    <w:rsid w:val="00C239DB"/>
    <w:rsid w:val="00C23C61"/>
    <w:rsid w:val="00C23F2D"/>
    <w:rsid w:val="00C24050"/>
    <w:rsid w:val="00C243A4"/>
    <w:rsid w:val="00C2444C"/>
    <w:rsid w:val="00C24707"/>
    <w:rsid w:val="00C24750"/>
    <w:rsid w:val="00C24BC3"/>
    <w:rsid w:val="00C24CA8"/>
    <w:rsid w:val="00C24F10"/>
    <w:rsid w:val="00C24F68"/>
    <w:rsid w:val="00C24FAD"/>
    <w:rsid w:val="00C25018"/>
    <w:rsid w:val="00C25080"/>
    <w:rsid w:val="00C250D8"/>
    <w:rsid w:val="00C2527A"/>
    <w:rsid w:val="00C253BD"/>
    <w:rsid w:val="00C258FE"/>
    <w:rsid w:val="00C25EC9"/>
    <w:rsid w:val="00C25F0E"/>
    <w:rsid w:val="00C2620A"/>
    <w:rsid w:val="00C262EE"/>
    <w:rsid w:val="00C263F1"/>
    <w:rsid w:val="00C2657B"/>
    <w:rsid w:val="00C265D1"/>
    <w:rsid w:val="00C26A10"/>
    <w:rsid w:val="00C26E4B"/>
    <w:rsid w:val="00C26F22"/>
    <w:rsid w:val="00C26F8A"/>
    <w:rsid w:val="00C27029"/>
    <w:rsid w:val="00C270F1"/>
    <w:rsid w:val="00C2716A"/>
    <w:rsid w:val="00C274A7"/>
    <w:rsid w:val="00C274FA"/>
    <w:rsid w:val="00C278F9"/>
    <w:rsid w:val="00C27CA5"/>
    <w:rsid w:val="00C27F92"/>
    <w:rsid w:val="00C300D2"/>
    <w:rsid w:val="00C30191"/>
    <w:rsid w:val="00C30357"/>
    <w:rsid w:val="00C30635"/>
    <w:rsid w:val="00C30681"/>
    <w:rsid w:val="00C30738"/>
    <w:rsid w:val="00C309DF"/>
    <w:rsid w:val="00C30BB2"/>
    <w:rsid w:val="00C30C24"/>
    <w:rsid w:val="00C30F6D"/>
    <w:rsid w:val="00C312D3"/>
    <w:rsid w:val="00C31388"/>
    <w:rsid w:val="00C314A8"/>
    <w:rsid w:val="00C31515"/>
    <w:rsid w:val="00C31657"/>
    <w:rsid w:val="00C31E60"/>
    <w:rsid w:val="00C31ED5"/>
    <w:rsid w:val="00C32409"/>
    <w:rsid w:val="00C32567"/>
    <w:rsid w:val="00C32A35"/>
    <w:rsid w:val="00C32B33"/>
    <w:rsid w:val="00C330E1"/>
    <w:rsid w:val="00C33317"/>
    <w:rsid w:val="00C33465"/>
    <w:rsid w:val="00C3398B"/>
    <w:rsid w:val="00C339F1"/>
    <w:rsid w:val="00C33CA6"/>
    <w:rsid w:val="00C33D3D"/>
    <w:rsid w:val="00C33D4F"/>
    <w:rsid w:val="00C33D5E"/>
    <w:rsid w:val="00C33F3C"/>
    <w:rsid w:val="00C33F80"/>
    <w:rsid w:val="00C33F89"/>
    <w:rsid w:val="00C33FAC"/>
    <w:rsid w:val="00C34327"/>
    <w:rsid w:val="00C34504"/>
    <w:rsid w:val="00C34541"/>
    <w:rsid w:val="00C34546"/>
    <w:rsid w:val="00C3454F"/>
    <w:rsid w:val="00C34920"/>
    <w:rsid w:val="00C34B13"/>
    <w:rsid w:val="00C34B44"/>
    <w:rsid w:val="00C34CD3"/>
    <w:rsid w:val="00C35484"/>
    <w:rsid w:val="00C35885"/>
    <w:rsid w:val="00C35960"/>
    <w:rsid w:val="00C35A87"/>
    <w:rsid w:val="00C36077"/>
    <w:rsid w:val="00C36106"/>
    <w:rsid w:val="00C362CD"/>
    <w:rsid w:val="00C36409"/>
    <w:rsid w:val="00C365E5"/>
    <w:rsid w:val="00C36653"/>
    <w:rsid w:val="00C3692D"/>
    <w:rsid w:val="00C3696A"/>
    <w:rsid w:val="00C3710F"/>
    <w:rsid w:val="00C37294"/>
    <w:rsid w:val="00C37327"/>
    <w:rsid w:val="00C37443"/>
    <w:rsid w:val="00C376BB"/>
    <w:rsid w:val="00C3782F"/>
    <w:rsid w:val="00C3793B"/>
    <w:rsid w:val="00C37D4B"/>
    <w:rsid w:val="00C4059E"/>
    <w:rsid w:val="00C407BC"/>
    <w:rsid w:val="00C40899"/>
    <w:rsid w:val="00C40A60"/>
    <w:rsid w:val="00C40B1A"/>
    <w:rsid w:val="00C40BDE"/>
    <w:rsid w:val="00C40D0D"/>
    <w:rsid w:val="00C40EC3"/>
    <w:rsid w:val="00C40EC7"/>
    <w:rsid w:val="00C40F61"/>
    <w:rsid w:val="00C411DC"/>
    <w:rsid w:val="00C415EA"/>
    <w:rsid w:val="00C41881"/>
    <w:rsid w:val="00C42466"/>
    <w:rsid w:val="00C42764"/>
    <w:rsid w:val="00C42A16"/>
    <w:rsid w:val="00C42B9A"/>
    <w:rsid w:val="00C43066"/>
    <w:rsid w:val="00C432D8"/>
    <w:rsid w:val="00C43327"/>
    <w:rsid w:val="00C435A8"/>
    <w:rsid w:val="00C439BC"/>
    <w:rsid w:val="00C439D8"/>
    <w:rsid w:val="00C43AED"/>
    <w:rsid w:val="00C44365"/>
    <w:rsid w:val="00C44402"/>
    <w:rsid w:val="00C44560"/>
    <w:rsid w:val="00C445EE"/>
    <w:rsid w:val="00C44895"/>
    <w:rsid w:val="00C44907"/>
    <w:rsid w:val="00C44BB2"/>
    <w:rsid w:val="00C44C17"/>
    <w:rsid w:val="00C44F04"/>
    <w:rsid w:val="00C44F83"/>
    <w:rsid w:val="00C4502F"/>
    <w:rsid w:val="00C45849"/>
    <w:rsid w:val="00C4591A"/>
    <w:rsid w:val="00C45B0F"/>
    <w:rsid w:val="00C45C56"/>
    <w:rsid w:val="00C45E90"/>
    <w:rsid w:val="00C4622F"/>
    <w:rsid w:val="00C4662B"/>
    <w:rsid w:val="00C46701"/>
    <w:rsid w:val="00C46960"/>
    <w:rsid w:val="00C46CB0"/>
    <w:rsid w:val="00C47106"/>
    <w:rsid w:val="00C47282"/>
    <w:rsid w:val="00C47324"/>
    <w:rsid w:val="00C474B1"/>
    <w:rsid w:val="00C4771F"/>
    <w:rsid w:val="00C47833"/>
    <w:rsid w:val="00C47AB4"/>
    <w:rsid w:val="00C47C2A"/>
    <w:rsid w:val="00C47CF1"/>
    <w:rsid w:val="00C47D05"/>
    <w:rsid w:val="00C47F47"/>
    <w:rsid w:val="00C5009F"/>
    <w:rsid w:val="00C50149"/>
    <w:rsid w:val="00C50517"/>
    <w:rsid w:val="00C508B0"/>
    <w:rsid w:val="00C508C5"/>
    <w:rsid w:val="00C50935"/>
    <w:rsid w:val="00C50A6F"/>
    <w:rsid w:val="00C50B05"/>
    <w:rsid w:val="00C50CEA"/>
    <w:rsid w:val="00C50D24"/>
    <w:rsid w:val="00C51089"/>
    <w:rsid w:val="00C5124E"/>
    <w:rsid w:val="00C51517"/>
    <w:rsid w:val="00C515A8"/>
    <w:rsid w:val="00C51753"/>
    <w:rsid w:val="00C5194C"/>
    <w:rsid w:val="00C51DA5"/>
    <w:rsid w:val="00C51FD8"/>
    <w:rsid w:val="00C52110"/>
    <w:rsid w:val="00C521D5"/>
    <w:rsid w:val="00C52521"/>
    <w:rsid w:val="00C52A6A"/>
    <w:rsid w:val="00C530BC"/>
    <w:rsid w:val="00C530D2"/>
    <w:rsid w:val="00C530FC"/>
    <w:rsid w:val="00C531DB"/>
    <w:rsid w:val="00C534BE"/>
    <w:rsid w:val="00C536E8"/>
    <w:rsid w:val="00C539A2"/>
    <w:rsid w:val="00C53BF6"/>
    <w:rsid w:val="00C54527"/>
    <w:rsid w:val="00C545ED"/>
    <w:rsid w:val="00C54666"/>
    <w:rsid w:val="00C546E8"/>
    <w:rsid w:val="00C548B8"/>
    <w:rsid w:val="00C54A49"/>
    <w:rsid w:val="00C54DBB"/>
    <w:rsid w:val="00C5528D"/>
    <w:rsid w:val="00C55413"/>
    <w:rsid w:val="00C5546D"/>
    <w:rsid w:val="00C55C7E"/>
    <w:rsid w:val="00C55D11"/>
    <w:rsid w:val="00C55DB0"/>
    <w:rsid w:val="00C56336"/>
    <w:rsid w:val="00C5659F"/>
    <w:rsid w:val="00C56650"/>
    <w:rsid w:val="00C568B5"/>
    <w:rsid w:val="00C56930"/>
    <w:rsid w:val="00C5693C"/>
    <w:rsid w:val="00C56A33"/>
    <w:rsid w:val="00C56EA3"/>
    <w:rsid w:val="00C57338"/>
    <w:rsid w:val="00C57440"/>
    <w:rsid w:val="00C5783F"/>
    <w:rsid w:val="00C5786B"/>
    <w:rsid w:val="00C57874"/>
    <w:rsid w:val="00C57B66"/>
    <w:rsid w:val="00C57DF2"/>
    <w:rsid w:val="00C57E2A"/>
    <w:rsid w:val="00C57F4F"/>
    <w:rsid w:val="00C60A68"/>
    <w:rsid w:val="00C60B97"/>
    <w:rsid w:val="00C60DA3"/>
    <w:rsid w:val="00C60DE2"/>
    <w:rsid w:val="00C60DE9"/>
    <w:rsid w:val="00C61441"/>
    <w:rsid w:val="00C6159B"/>
    <w:rsid w:val="00C61AF1"/>
    <w:rsid w:val="00C61CEC"/>
    <w:rsid w:val="00C61D0B"/>
    <w:rsid w:val="00C61EC6"/>
    <w:rsid w:val="00C620E4"/>
    <w:rsid w:val="00C621D7"/>
    <w:rsid w:val="00C6263B"/>
    <w:rsid w:val="00C62793"/>
    <w:rsid w:val="00C6280B"/>
    <w:rsid w:val="00C628CC"/>
    <w:rsid w:val="00C62A15"/>
    <w:rsid w:val="00C62AF1"/>
    <w:rsid w:val="00C630D5"/>
    <w:rsid w:val="00C63247"/>
    <w:rsid w:val="00C63339"/>
    <w:rsid w:val="00C6362C"/>
    <w:rsid w:val="00C636D3"/>
    <w:rsid w:val="00C63A99"/>
    <w:rsid w:val="00C63B5D"/>
    <w:rsid w:val="00C63C34"/>
    <w:rsid w:val="00C63E29"/>
    <w:rsid w:val="00C63E33"/>
    <w:rsid w:val="00C64050"/>
    <w:rsid w:val="00C641A9"/>
    <w:rsid w:val="00C645B0"/>
    <w:rsid w:val="00C6478C"/>
    <w:rsid w:val="00C64984"/>
    <w:rsid w:val="00C64B62"/>
    <w:rsid w:val="00C64DF3"/>
    <w:rsid w:val="00C64FDA"/>
    <w:rsid w:val="00C65540"/>
    <w:rsid w:val="00C655ED"/>
    <w:rsid w:val="00C65636"/>
    <w:rsid w:val="00C66092"/>
    <w:rsid w:val="00C660E0"/>
    <w:rsid w:val="00C662D9"/>
    <w:rsid w:val="00C66328"/>
    <w:rsid w:val="00C664E3"/>
    <w:rsid w:val="00C66782"/>
    <w:rsid w:val="00C669B3"/>
    <w:rsid w:val="00C66A41"/>
    <w:rsid w:val="00C66B59"/>
    <w:rsid w:val="00C66D39"/>
    <w:rsid w:val="00C66E29"/>
    <w:rsid w:val="00C671A1"/>
    <w:rsid w:val="00C67312"/>
    <w:rsid w:val="00C67341"/>
    <w:rsid w:val="00C673C6"/>
    <w:rsid w:val="00C675C4"/>
    <w:rsid w:val="00C677EA"/>
    <w:rsid w:val="00C67955"/>
    <w:rsid w:val="00C679AA"/>
    <w:rsid w:val="00C67A22"/>
    <w:rsid w:val="00C67DE5"/>
    <w:rsid w:val="00C7042F"/>
    <w:rsid w:val="00C7047A"/>
    <w:rsid w:val="00C7049A"/>
    <w:rsid w:val="00C707A8"/>
    <w:rsid w:val="00C7081F"/>
    <w:rsid w:val="00C70AE0"/>
    <w:rsid w:val="00C70B06"/>
    <w:rsid w:val="00C71191"/>
    <w:rsid w:val="00C714A7"/>
    <w:rsid w:val="00C716B2"/>
    <w:rsid w:val="00C718AE"/>
    <w:rsid w:val="00C71918"/>
    <w:rsid w:val="00C71A86"/>
    <w:rsid w:val="00C71B92"/>
    <w:rsid w:val="00C71C6C"/>
    <w:rsid w:val="00C71D02"/>
    <w:rsid w:val="00C72328"/>
    <w:rsid w:val="00C7244A"/>
    <w:rsid w:val="00C726D4"/>
    <w:rsid w:val="00C72715"/>
    <w:rsid w:val="00C72886"/>
    <w:rsid w:val="00C72896"/>
    <w:rsid w:val="00C729F3"/>
    <w:rsid w:val="00C72A5B"/>
    <w:rsid w:val="00C72F7C"/>
    <w:rsid w:val="00C7328F"/>
    <w:rsid w:val="00C732C7"/>
    <w:rsid w:val="00C73583"/>
    <w:rsid w:val="00C7364D"/>
    <w:rsid w:val="00C73760"/>
    <w:rsid w:val="00C738A6"/>
    <w:rsid w:val="00C738B5"/>
    <w:rsid w:val="00C739EB"/>
    <w:rsid w:val="00C73A11"/>
    <w:rsid w:val="00C73AF2"/>
    <w:rsid w:val="00C73CB7"/>
    <w:rsid w:val="00C73D7A"/>
    <w:rsid w:val="00C73DCA"/>
    <w:rsid w:val="00C73E76"/>
    <w:rsid w:val="00C73EF5"/>
    <w:rsid w:val="00C742E8"/>
    <w:rsid w:val="00C743AD"/>
    <w:rsid w:val="00C74508"/>
    <w:rsid w:val="00C74645"/>
    <w:rsid w:val="00C74BE5"/>
    <w:rsid w:val="00C74D21"/>
    <w:rsid w:val="00C74E89"/>
    <w:rsid w:val="00C74FF5"/>
    <w:rsid w:val="00C75504"/>
    <w:rsid w:val="00C755A3"/>
    <w:rsid w:val="00C7563A"/>
    <w:rsid w:val="00C75691"/>
    <w:rsid w:val="00C75759"/>
    <w:rsid w:val="00C758F8"/>
    <w:rsid w:val="00C75BBC"/>
    <w:rsid w:val="00C75FA9"/>
    <w:rsid w:val="00C76398"/>
    <w:rsid w:val="00C76542"/>
    <w:rsid w:val="00C76589"/>
    <w:rsid w:val="00C76785"/>
    <w:rsid w:val="00C7681E"/>
    <w:rsid w:val="00C76991"/>
    <w:rsid w:val="00C76AFF"/>
    <w:rsid w:val="00C76D10"/>
    <w:rsid w:val="00C76D57"/>
    <w:rsid w:val="00C76D6A"/>
    <w:rsid w:val="00C76F14"/>
    <w:rsid w:val="00C76F25"/>
    <w:rsid w:val="00C76FC7"/>
    <w:rsid w:val="00C772F6"/>
    <w:rsid w:val="00C7735E"/>
    <w:rsid w:val="00C773C8"/>
    <w:rsid w:val="00C774E2"/>
    <w:rsid w:val="00C7771A"/>
    <w:rsid w:val="00C77997"/>
    <w:rsid w:val="00C77E25"/>
    <w:rsid w:val="00C77F5E"/>
    <w:rsid w:val="00C800AA"/>
    <w:rsid w:val="00C800C9"/>
    <w:rsid w:val="00C8037F"/>
    <w:rsid w:val="00C805BF"/>
    <w:rsid w:val="00C8062B"/>
    <w:rsid w:val="00C80FA9"/>
    <w:rsid w:val="00C81536"/>
    <w:rsid w:val="00C81837"/>
    <w:rsid w:val="00C81C22"/>
    <w:rsid w:val="00C81C77"/>
    <w:rsid w:val="00C81D59"/>
    <w:rsid w:val="00C82203"/>
    <w:rsid w:val="00C82427"/>
    <w:rsid w:val="00C8247B"/>
    <w:rsid w:val="00C82539"/>
    <w:rsid w:val="00C82540"/>
    <w:rsid w:val="00C8258B"/>
    <w:rsid w:val="00C828D6"/>
    <w:rsid w:val="00C829AA"/>
    <w:rsid w:val="00C8350D"/>
    <w:rsid w:val="00C8358E"/>
    <w:rsid w:val="00C8383C"/>
    <w:rsid w:val="00C83896"/>
    <w:rsid w:val="00C83C60"/>
    <w:rsid w:val="00C83CE9"/>
    <w:rsid w:val="00C83F9A"/>
    <w:rsid w:val="00C842C0"/>
    <w:rsid w:val="00C842E0"/>
    <w:rsid w:val="00C84333"/>
    <w:rsid w:val="00C8440A"/>
    <w:rsid w:val="00C84548"/>
    <w:rsid w:val="00C84661"/>
    <w:rsid w:val="00C84704"/>
    <w:rsid w:val="00C848A5"/>
    <w:rsid w:val="00C84A86"/>
    <w:rsid w:val="00C84AF1"/>
    <w:rsid w:val="00C84B2D"/>
    <w:rsid w:val="00C84BD5"/>
    <w:rsid w:val="00C84C28"/>
    <w:rsid w:val="00C84DF7"/>
    <w:rsid w:val="00C851AC"/>
    <w:rsid w:val="00C854CC"/>
    <w:rsid w:val="00C85551"/>
    <w:rsid w:val="00C85628"/>
    <w:rsid w:val="00C858A9"/>
    <w:rsid w:val="00C8597F"/>
    <w:rsid w:val="00C864F6"/>
    <w:rsid w:val="00C86870"/>
    <w:rsid w:val="00C86AE7"/>
    <w:rsid w:val="00C86DBB"/>
    <w:rsid w:val="00C86EB2"/>
    <w:rsid w:val="00C86EFA"/>
    <w:rsid w:val="00C871F5"/>
    <w:rsid w:val="00C87291"/>
    <w:rsid w:val="00C8748E"/>
    <w:rsid w:val="00C87873"/>
    <w:rsid w:val="00C879C9"/>
    <w:rsid w:val="00C87CE1"/>
    <w:rsid w:val="00C87E65"/>
    <w:rsid w:val="00C87EED"/>
    <w:rsid w:val="00C87FF3"/>
    <w:rsid w:val="00C9006F"/>
    <w:rsid w:val="00C90453"/>
    <w:rsid w:val="00C9046A"/>
    <w:rsid w:val="00C90641"/>
    <w:rsid w:val="00C9077E"/>
    <w:rsid w:val="00C90A2B"/>
    <w:rsid w:val="00C90F86"/>
    <w:rsid w:val="00C9104D"/>
    <w:rsid w:val="00C913A8"/>
    <w:rsid w:val="00C913B9"/>
    <w:rsid w:val="00C91515"/>
    <w:rsid w:val="00C91A1E"/>
    <w:rsid w:val="00C91B5F"/>
    <w:rsid w:val="00C91E15"/>
    <w:rsid w:val="00C91F5B"/>
    <w:rsid w:val="00C92515"/>
    <w:rsid w:val="00C92BEA"/>
    <w:rsid w:val="00C92C67"/>
    <w:rsid w:val="00C92E1D"/>
    <w:rsid w:val="00C9301A"/>
    <w:rsid w:val="00C930F8"/>
    <w:rsid w:val="00C9329B"/>
    <w:rsid w:val="00C932A7"/>
    <w:rsid w:val="00C932C0"/>
    <w:rsid w:val="00C93392"/>
    <w:rsid w:val="00C93567"/>
    <w:rsid w:val="00C93690"/>
    <w:rsid w:val="00C93983"/>
    <w:rsid w:val="00C93A6B"/>
    <w:rsid w:val="00C93A71"/>
    <w:rsid w:val="00C93C4D"/>
    <w:rsid w:val="00C93ED7"/>
    <w:rsid w:val="00C93FA4"/>
    <w:rsid w:val="00C940FB"/>
    <w:rsid w:val="00C94233"/>
    <w:rsid w:val="00C94342"/>
    <w:rsid w:val="00C943AA"/>
    <w:rsid w:val="00C94864"/>
    <w:rsid w:val="00C94F4B"/>
    <w:rsid w:val="00C95445"/>
    <w:rsid w:val="00C95495"/>
    <w:rsid w:val="00C957A9"/>
    <w:rsid w:val="00C95814"/>
    <w:rsid w:val="00C959E8"/>
    <w:rsid w:val="00C95A46"/>
    <w:rsid w:val="00C95E54"/>
    <w:rsid w:val="00C95E62"/>
    <w:rsid w:val="00C96176"/>
    <w:rsid w:val="00C963D7"/>
    <w:rsid w:val="00C964EA"/>
    <w:rsid w:val="00C9681F"/>
    <w:rsid w:val="00C96857"/>
    <w:rsid w:val="00C96886"/>
    <w:rsid w:val="00C96B91"/>
    <w:rsid w:val="00C96DAE"/>
    <w:rsid w:val="00C96E78"/>
    <w:rsid w:val="00C96F7A"/>
    <w:rsid w:val="00C97424"/>
    <w:rsid w:val="00C9750A"/>
    <w:rsid w:val="00C97649"/>
    <w:rsid w:val="00C977E4"/>
    <w:rsid w:val="00C97A62"/>
    <w:rsid w:val="00C97E89"/>
    <w:rsid w:val="00CA0101"/>
    <w:rsid w:val="00CA0113"/>
    <w:rsid w:val="00CA01D5"/>
    <w:rsid w:val="00CA0322"/>
    <w:rsid w:val="00CA052A"/>
    <w:rsid w:val="00CA0BB3"/>
    <w:rsid w:val="00CA0D95"/>
    <w:rsid w:val="00CA1564"/>
    <w:rsid w:val="00CA186B"/>
    <w:rsid w:val="00CA1A80"/>
    <w:rsid w:val="00CA1CDF"/>
    <w:rsid w:val="00CA1D09"/>
    <w:rsid w:val="00CA22B2"/>
    <w:rsid w:val="00CA25E0"/>
    <w:rsid w:val="00CA2671"/>
    <w:rsid w:val="00CA27BE"/>
    <w:rsid w:val="00CA2A34"/>
    <w:rsid w:val="00CA2B9C"/>
    <w:rsid w:val="00CA2E64"/>
    <w:rsid w:val="00CA2E6A"/>
    <w:rsid w:val="00CA2F14"/>
    <w:rsid w:val="00CA3026"/>
    <w:rsid w:val="00CA30D5"/>
    <w:rsid w:val="00CA323E"/>
    <w:rsid w:val="00CA356F"/>
    <w:rsid w:val="00CA37A1"/>
    <w:rsid w:val="00CA3D7F"/>
    <w:rsid w:val="00CA3ED2"/>
    <w:rsid w:val="00CA3F59"/>
    <w:rsid w:val="00CA43E6"/>
    <w:rsid w:val="00CA44DC"/>
    <w:rsid w:val="00CA4A08"/>
    <w:rsid w:val="00CA4BF2"/>
    <w:rsid w:val="00CA4D7F"/>
    <w:rsid w:val="00CA51FD"/>
    <w:rsid w:val="00CA53C9"/>
    <w:rsid w:val="00CA54B5"/>
    <w:rsid w:val="00CA54DC"/>
    <w:rsid w:val="00CA5691"/>
    <w:rsid w:val="00CA6788"/>
    <w:rsid w:val="00CA68F8"/>
    <w:rsid w:val="00CA691D"/>
    <w:rsid w:val="00CA7054"/>
    <w:rsid w:val="00CA727A"/>
    <w:rsid w:val="00CA7393"/>
    <w:rsid w:val="00CA73AC"/>
    <w:rsid w:val="00CA73B1"/>
    <w:rsid w:val="00CA766A"/>
    <w:rsid w:val="00CA7775"/>
    <w:rsid w:val="00CA7922"/>
    <w:rsid w:val="00CA7A47"/>
    <w:rsid w:val="00CA7C0D"/>
    <w:rsid w:val="00CA7C1D"/>
    <w:rsid w:val="00CA7D6D"/>
    <w:rsid w:val="00CB000C"/>
    <w:rsid w:val="00CB002F"/>
    <w:rsid w:val="00CB0339"/>
    <w:rsid w:val="00CB0442"/>
    <w:rsid w:val="00CB0482"/>
    <w:rsid w:val="00CB0560"/>
    <w:rsid w:val="00CB0577"/>
    <w:rsid w:val="00CB06EA"/>
    <w:rsid w:val="00CB0CDB"/>
    <w:rsid w:val="00CB105E"/>
    <w:rsid w:val="00CB11BB"/>
    <w:rsid w:val="00CB164A"/>
    <w:rsid w:val="00CB1784"/>
    <w:rsid w:val="00CB1870"/>
    <w:rsid w:val="00CB187B"/>
    <w:rsid w:val="00CB19DA"/>
    <w:rsid w:val="00CB1E36"/>
    <w:rsid w:val="00CB1FDA"/>
    <w:rsid w:val="00CB1FEE"/>
    <w:rsid w:val="00CB22EE"/>
    <w:rsid w:val="00CB2576"/>
    <w:rsid w:val="00CB28C3"/>
    <w:rsid w:val="00CB28EB"/>
    <w:rsid w:val="00CB29FA"/>
    <w:rsid w:val="00CB332A"/>
    <w:rsid w:val="00CB34C3"/>
    <w:rsid w:val="00CB36BC"/>
    <w:rsid w:val="00CB3913"/>
    <w:rsid w:val="00CB3914"/>
    <w:rsid w:val="00CB39E9"/>
    <w:rsid w:val="00CB3C17"/>
    <w:rsid w:val="00CB40CC"/>
    <w:rsid w:val="00CB4182"/>
    <w:rsid w:val="00CB47BD"/>
    <w:rsid w:val="00CB4AB1"/>
    <w:rsid w:val="00CB4E80"/>
    <w:rsid w:val="00CB50CB"/>
    <w:rsid w:val="00CB5291"/>
    <w:rsid w:val="00CB5682"/>
    <w:rsid w:val="00CB5869"/>
    <w:rsid w:val="00CB590B"/>
    <w:rsid w:val="00CB5ADD"/>
    <w:rsid w:val="00CB5AF3"/>
    <w:rsid w:val="00CB5FC1"/>
    <w:rsid w:val="00CB60F0"/>
    <w:rsid w:val="00CB627F"/>
    <w:rsid w:val="00CB6499"/>
    <w:rsid w:val="00CB64A9"/>
    <w:rsid w:val="00CB6B2D"/>
    <w:rsid w:val="00CB6C70"/>
    <w:rsid w:val="00CB6D68"/>
    <w:rsid w:val="00CB7099"/>
    <w:rsid w:val="00CB73D2"/>
    <w:rsid w:val="00CB744B"/>
    <w:rsid w:val="00CB7533"/>
    <w:rsid w:val="00CB7B8D"/>
    <w:rsid w:val="00CB7C25"/>
    <w:rsid w:val="00CB7E2F"/>
    <w:rsid w:val="00CC0233"/>
    <w:rsid w:val="00CC0464"/>
    <w:rsid w:val="00CC0686"/>
    <w:rsid w:val="00CC06D6"/>
    <w:rsid w:val="00CC0823"/>
    <w:rsid w:val="00CC0D68"/>
    <w:rsid w:val="00CC0DCE"/>
    <w:rsid w:val="00CC0E8B"/>
    <w:rsid w:val="00CC1193"/>
    <w:rsid w:val="00CC1487"/>
    <w:rsid w:val="00CC14F2"/>
    <w:rsid w:val="00CC1741"/>
    <w:rsid w:val="00CC1985"/>
    <w:rsid w:val="00CC1A88"/>
    <w:rsid w:val="00CC1DB1"/>
    <w:rsid w:val="00CC1E77"/>
    <w:rsid w:val="00CC2092"/>
    <w:rsid w:val="00CC21EC"/>
    <w:rsid w:val="00CC230B"/>
    <w:rsid w:val="00CC232D"/>
    <w:rsid w:val="00CC240E"/>
    <w:rsid w:val="00CC253D"/>
    <w:rsid w:val="00CC26C0"/>
    <w:rsid w:val="00CC2887"/>
    <w:rsid w:val="00CC2AD3"/>
    <w:rsid w:val="00CC2E0A"/>
    <w:rsid w:val="00CC2E44"/>
    <w:rsid w:val="00CC2EA9"/>
    <w:rsid w:val="00CC32C4"/>
    <w:rsid w:val="00CC33F7"/>
    <w:rsid w:val="00CC359C"/>
    <w:rsid w:val="00CC3B47"/>
    <w:rsid w:val="00CC3B81"/>
    <w:rsid w:val="00CC3C3A"/>
    <w:rsid w:val="00CC3CDC"/>
    <w:rsid w:val="00CC40DF"/>
    <w:rsid w:val="00CC4105"/>
    <w:rsid w:val="00CC458E"/>
    <w:rsid w:val="00CC474D"/>
    <w:rsid w:val="00CC49E7"/>
    <w:rsid w:val="00CC4DDB"/>
    <w:rsid w:val="00CC4F36"/>
    <w:rsid w:val="00CC4F5D"/>
    <w:rsid w:val="00CC4FB3"/>
    <w:rsid w:val="00CC543A"/>
    <w:rsid w:val="00CC557F"/>
    <w:rsid w:val="00CC562E"/>
    <w:rsid w:val="00CC5932"/>
    <w:rsid w:val="00CC5B7D"/>
    <w:rsid w:val="00CC5C36"/>
    <w:rsid w:val="00CC5C70"/>
    <w:rsid w:val="00CC5D1D"/>
    <w:rsid w:val="00CC5D72"/>
    <w:rsid w:val="00CC5E62"/>
    <w:rsid w:val="00CC5FF4"/>
    <w:rsid w:val="00CC60FA"/>
    <w:rsid w:val="00CC6120"/>
    <w:rsid w:val="00CC64B6"/>
    <w:rsid w:val="00CC65BE"/>
    <w:rsid w:val="00CC67DF"/>
    <w:rsid w:val="00CC694C"/>
    <w:rsid w:val="00CC69D9"/>
    <w:rsid w:val="00CC6E49"/>
    <w:rsid w:val="00CC6E58"/>
    <w:rsid w:val="00CC718A"/>
    <w:rsid w:val="00CC7260"/>
    <w:rsid w:val="00CC78B2"/>
    <w:rsid w:val="00CC7A62"/>
    <w:rsid w:val="00CC7A7B"/>
    <w:rsid w:val="00CC7ADA"/>
    <w:rsid w:val="00CC7C2C"/>
    <w:rsid w:val="00CD0065"/>
    <w:rsid w:val="00CD02A3"/>
    <w:rsid w:val="00CD02EC"/>
    <w:rsid w:val="00CD04D2"/>
    <w:rsid w:val="00CD05B6"/>
    <w:rsid w:val="00CD095B"/>
    <w:rsid w:val="00CD0B87"/>
    <w:rsid w:val="00CD0D12"/>
    <w:rsid w:val="00CD0D18"/>
    <w:rsid w:val="00CD0DAE"/>
    <w:rsid w:val="00CD1031"/>
    <w:rsid w:val="00CD1196"/>
    <w:rsid w:val="00CD1233"/>
    <w:rsid w:val="00CD12AD"/>
    <w:rsid w:val="00CD14AE"/>
    <w:rsid w:val="00CD197D"/>
    <w:rsid w:val="00CD1A94"/>
    <w:rsid w:val="00CD1AEA"/>
    <w:rsid w:val="00CD1C18"/>
    <w:rsid w:val="00CD1E28"/>
    <w:rsid w:val="00CD1F68"/>
    <w:rsid w:val="00CD208B"/>
    <w:rsid w:val="00CD231B"/>
    <w:rsid w:val="00CD25AC"/>
    <w:rsid w:val="00CD26CB"/>
    <w:rsid w:val="00CD26DE"/>
    <w:rsid w:val="00CD271E"/>
    <w:rsid w:val="00CD296E"/>
    <w:rsid w:val="00CD2A86"/>
    <w:rsid w:val="00CD2D33"/>
    <w:rsid w:val="00CD2E49"/>
    <w:rsid w:val="00CD30DB"/>
    <w:rsid w:val="00CD3236"/>
    <w:rsid w:val="00CD3C2C"/>
    <w:rsid w:val="00CD3C62"/>
    <w:rsid w:val="00CD41B4"/>
    <w:rsid w:val="00CD4462"/>
    <w:rsid w:val="00CD4529"/>
    <w:rsid w:val="00CD46FC"/>
    <w:rsid w:val="00CD4879"/>
    <w:rsid w:val="00CD4997"/>
    <w:rsid w:val="00CD499E"/>
    <w:rsid w:val="00CD49F2"/>
    <w:rsid w:val="00CD4AF1"/>
    <w:rsid w:val="00CD4F02"/>
    <w:rsid w:val="00CD4FC5"/>
    <w:rsid w:val="00CD54D9"/>
    <w:rsid w:val="00CD565B"/>
    <w:rsid w:val="00CD56AB"/>
    <w:rsid w:val="00CD5747"/>
    <w:rsid w:val="00CD5BB7"/>
    <w:rsid w:val="00CD60BF"/>
    <w:rsid w:val="00CD6389"/>
    <w:rsid w:val="00CD63D7"/>
    <w:rsid w:val="00CD66A2"/>
    <w:rsid w:val="00CD680D"/>
    <w:rsid w:val="00CD6C1F"/>
    <w:rsid w:val="00CD7015"/>
    <w:rsid w:val="00CD7270"/>
    <w:rsid w:val="00CD7387"/>
    <w:rsid w:val="00CD7415"/>
    <w:rsid w:val="00CD7963"/>
    <w:rsid w:val="00CD7B30"/>
    <w:rsid w:val="00CD7CE8"/>
    <w:rsid w:val="00CE0020"/>
    <w:rsid w:val="00CE0249"/>
    <w:rsid w:val="00CE027E"/>
    <w:rsid w:val="00CE0427"/>
    <w:rsid w:val="00CE0645"/>
    <w:rsid w:val="00CE0E1D"/>
    <w:rsid w:val="00CE0F7B"/>
    <w:rsid w:val="00CE1375"/>
    <w:rsid w:val="00CE16AE"/>
    <w:rsid w:val="00CE16C9"/>
    <w:rsid w:val="00CE1755"/>
    <w:rsid w:val="00CE17DE"/>
    <w:rsid w:val="00CE18AB"/>
    <w:rsid w:val="00CE1EA4"/>
    <w:rsid w:val="00CE2194"/>
    <w:rsid w:val="00CE2381"/>
    <w:rsid w:val="00CE25B6"/>
    <w:rsid w:val="00CE264F"/>
    <w:rsid w:val="00CE26A9"/>
    <w:rsid w:val="00CE26EE"/>
    <w:rsid w:val="00CE274E"/>
    <w:rsid w:val="00CE2E1A"/>
    <w:rsid w:val="00CE2E50"/>
    <w:rsid w:val="00CE307A"/>
    <w:rsid w:val="00CE3288"/>
    <w:rsid w:val="00CE357D"/>
    <w:rsid w:val="00CE36C1"/>
    <w:rsid w:val="00CE37B4"/>
    <w:rsid w:val="00CE3B4C"/>
    <w:rsid w:val="00CE4006"/>
    <w:rsid w:val="00CE4322"/>
    <w:rsid w:val="00CE43B4"/>
    <w:rsid w:val="00CE44D7"/>
    <w:rsid w:val="00CE4A06"/>
    <w:rsid w:val="00CE4ADF"/>
    <w:rsid w:val="00CE4F3F"/>
    <w:rsid w:val="00CE4F42"/>
    <w:rsid w:val="00CE500A"/>
    <w:rsid w:val="00CE58BC"/>
    <w:rsid w:val="00CE58BD"/>
    <w:rsid w:val="00CE5DB4"/>
    <w:rsid w:val="00CE5EF0"/>
    <w:rsid w:val="00CE5F01"/>
    <w:rsid w:val="00CE6036"/>
    <w:rsid w:val="00CE6278"/>
    <w:rsid w:val="00CE62C8"/>
    <w:rsid w:val="00CE62C9"/>
    <w:rsid w:val="00CE6372"/>
    <w:rsid w:val="00CE644B"/>
    <w:rsid w:val="00CE657A"/>
    <w:rsid w:val="00CE66B6"/>
    <w:rsid w:val="00CE6768"/>
    <w:rsid w:val="00CE67B3"/>
    <w:rsid w:val="00CE6E8D"/>
    <w:rsid w:val="00CE706A"/>
    <w:rsid w:val="00CE709E"/>
    <w:rsid w:val="00CE7216"/>
    <w:rsid w:val="00CE73D5"/>
    <w:rsid w:val="00CE73EB"/>
    <w:rsid w:val="00CE7730"/>
    <w:rsid w:val="00CE7908"/>
    <w:rsid w:val="00CE7C28"/>
    <w:rsid w:val="00CE7D94"/>
    <w:rsid w:val="00CF0B3C"/>
    <w:rsid w:val="00CF0BDF"/>
    <w:rsid w:val="00CF0CB1"/>
    <w:rsid w:val="00CF0F73"/>
    <w:rsid w:val="00CF1163"/>
    <w:rsid w:val="00CF15E1"/>
    <w:rsid w:val="00CF1CC3"/>
    <w:rsid w:val="00CF2003"/>
    <w:rsid w:val="00CF23C3"/>
    <w:rsid w:val="00CF2CC5"/>
    <w:rsid w:val="00CF2F17"/>
    <w:rsid w:val="00CF3075"/>
    <w:rsid w:val="00CF3139"/>
    <w:rsid w:val="00CF3174"/>
    <w:rsid w:val="00CF31CC"/>
    <w:rsid w:val="00CF3301"/>
    <w:rsid w:val="00CF33E8"/>
    <w:rsid w:val="00CF3600"/>
    <w:rsid w:val="00CF3AC8"/>
    <w:rsid w:val="00CF3DC0"/>
    <w:rsid w:val="00CF3FF5"/>
    <w:rsid w:val="00CF42ED"/>
    <w:rsid w:val="00CF4382"/>
    <w:rsid w:val="00CF4701"/>
    <w:rsid w:val="00CF4AEB"/>
    <w:rsid w:val="00CF5272"/>
    <w:rsid w:val="00CF58B6"/>
    <w:rsid w:val="00CF5D88"/>
    <w:rsid w:val="00CF614F"/>
    <w:rsid w:val="00CF65C6"/>
    <w:rsid w:val="00CF68D8"/>
    <w:rsid w:val="00CF68FD"/>
    <w:rsid w:val="00CF6B15"/>
    <w:rsid w:val="00CF6B52"/>
    <w:rsid w:val="00CF6BD8"/>
    <w:rsid w:val="00CF6FFC"/>
    <w:rsid w:val="00CF70B9"/>
    <w:rsid w:val="00CF70D7"/>
    <w:rsid w:val="00CF7237"/>
    <w:rsid w:val="00CF74BF"/>
    <w:rsid w:val="00CF768C"/>
    <w:rsid w:val="00CF7785"/>
    <w:rsid w:val="00CF78C0"/>
    <w:rsid w:val="00CF79B8"/>
    <w:rsid w:val="00CF7BF5"/>
    <w:rsid w:val="00D0003B"/>
    <w:rsid w:val="00D000F2"/>
    <w:rsid w:val="00D001EB"/>
    <w:rsid w:val="00D002B5"/>
    <w:rsid w:val="00D003D6"/>
    <w:rsid w:val="00D0061F"/>
    <w:rsid w:val="00D00858"/>
    <w:rsid w:val="00D00AE1"/>
    <w:rsid w:val="00D00BCD"/>
    <w:rsid w:val="00D00D2B"/>
    <w:rsid w:val="00D011EE"/>
    <w:rsid w:val="00D015D1"/>
    <w:rsid w:val="00D01B76"/>
    <w:rsid w:val="00D01CAE"/>
    <w:rsid w:val="00D01E75"/>
    <w:rsid w:val="00D021E9"/>
    <w:rsid w:val="00D02807"/>
    <w:rsid w:val="00D0280E"/>
    <w:rsid w:val="00D0283D"/>
    <w:rsid w:val="00D029C7"/>
    <w:rsid w:val="00D02A85"/>
    <w:rsid w:val="00D02BCA"/>
    <w:rsid w:val="00D02D60"/>
    <w:rsid w:val="00D02ED0"/>
    <w:rsid w:val="00D02FD8"/>
    <w:rsid w:val="00D0317E"/>
    <w:rsid w:val="00D032F4"/>
    <w:rsid w:val="00D03365"/>
    <w:rsid w:val="00D0362F"/>
    <w:rsid w:val="00D036BD"/>
    <w:rsid w:val="00D03E41"/>
    <w:rsid w:val="00D03EC8"/>
    <w:rsid w:val="00D042C8"/>
    <w:rsid w:val="00D0472B"/>
    <w:rsid w:val="00D04F62"/>
    <w:rsid w:val="00D04F83"/>
    <w:rsid w:val="00D050C2"/>
    <w:rsid w:val="00D053B3"/>
    <w:rsid w:val="00D0569B"/>
    <w:rsid w:val="00D05A88"/>
    <w:rsid w:val="00D05D62"/>
    <w:rsid w:val="00D05DE6"/>
    <w:rsid w:val="00D05F4D"/>
    <w:rsid w:val="00D060C9"/>
    <w:rsid w:val="00D0611E"/>
    <w:rsid w:val="00D065B8"/>
    <w:rsid w:val="00D06705"/>
    <w:rsid w:val="00D068C7"/>
    <w:rsid w:val="00D068F3"/>
    <w:rsid w:val="00D069AC"/>
    <w:rsid w:val="00D069CB"/>
    <w:rsid w:val="00D069F0"/>
    <w:rsid w:val="00D06B8C"/>
    <w:rsid w:val="00D06F08"/>
    <w:rsid w:val="00D071D9"/>
    <w:rsid w:val="00D072C0"/>
    <w:rsid w:val="00D075A8"/>
    <w:rsid w:val="00D07ADC"/>
    <w:rsid w:val="00D07C3F"/>
    <w:rsid w:val="00D07D5C"/>
    <w:rsid w:val="00D07D75"/>
    <w:rsid w:val="00D10761"/>
    <w:rsid w:val="00D10B22"/>
    <w:rsid w:val="00D10BC0"/>
    <w:rsid w:val="00D10CA3"/>
    <w:rsid w:val="00D10EFF"/>
    <w:rsid w:val="00D11218"/>
    <w:rsid w:val="00D118C2"/>
    <w:rsid w:val="00D11997"/>
    <w:rsid w:val="00D11A7B"/>
    <w:rsid w:val="00D11B2E"/>
    <w:rsid w:val="00D11E01"/>
    <w:rsid w:val="00D11E92"/>
    <w:rsid w:val="00D11EBC"/>
    <w:rsid w:val="00D12520"/>
    <w:rsid w:val="00D125CA"/>
    <w:rsid w:val="00D12820"/>
    <w:rsid w:val="00D12ABF"/>
    <w:rsid w:val="00D12B39"/>
    <w:rsid w:val="00D12C3B"/>
    <w:rsid w:val="00D12EB4"/>
    <w:rsid w:val="00D12FF4"/>
    <w:rsid w:val="00D130A3"/>
    <w:rsid w:val="00D132C7"/>
    <w:rsid w:val="00D1335E"/>
    <w:rsid w:val="00D1337E"/>
    <w:rsid w:val="00D133C5"/>
    <w:rsid w:val="00D13A98"/>
    <w:rsid w:val="00D13C7F"/>
    <w:rsid w:val="00D13D65"/>
    <w:rsid w:val="00D13F8A"/>
    <w:rsid w:val="00D13FA3"/>
    <w:rsid w:val="00D1401E"/>
    <w:rsid w:val="00D14030"/>
    <w:rsid w:val="00D1444B"/>
    <w:rsid w:val="00D14795"/>
    <w:rsid w:val="00D147E4"/>
    <w:rsid w:val="00D14810"/>
    <w:rsid w:val="00D1496A"/>
    <w:rsid w:val="00D14DB3"/>
    <w:rsid w:val="00D14F04"/>
    <w:rsid w:val="00D14F9E"/>
    <w:rsid w:val="00D15233"/>
    <w:rsid w:val="00D15271"/>
    <w:rsid w:val="00D15341"/>
    <w:rsid w:val="00D15774"/>
    <w:rsid w:val="00D158FC"/>
    <w:rsid w:val="00D15BAD"/>
    <w:rsid w:val="00D15CA8"/>
    <w:rsid w:val="00D15E56"/>
    <w:rsid w:val="00D16048"/>
    <w:rsid w:val="00D16067"/>
    <w:rsid w:val="00D163C4"/>
    <w:rsid w:val="00D16520"/>
    <w:rsid w:val="00D16991"/>
    <w:rsid w:val="00D16BE7"/>
    <w:rsid w:val="00D16C00"/>
    <w:rsid w:val="00D170B2"/>
    <w:rsid w:val="00D17171"/>
    <w:rsid w:val="00D1739A"/>
    <w:rsid w:val="00D176CE"/>
    <w:rsid w:val="00D17947"/>
    <w:rsid w:val="00D179E2"/>
    <w:rsid w:val="00D179F1"/>
    <w:rsid w:val="00D17FF6"/>
    <w:rsid w:val="00D2009F"/>
    <w:rsid w:val="00D2014D"/>
    <w:rsid w:val="00D2021D"/>
    <w:rsid w:val="00D2027A"/>
    <w:rsid w:val="00D20511"/>
    <w:rsid w:val="00D20CA6"/>
    <w:rsid w:val="00D20D22"/>
    <w:rsid w:val="00D20E02"/>
    <w:rsid w:val="00D20E7B"/>
    <w:rsid w:val="00D20E81"/>
    <w:rsid w:val="00D21126"/>
    <w:rsid w:val="00D211C7"/>
    <w:rsid w:val="00D21502"/>
    <w:rsid w:val="00D217AB"/>
    <w:rsid w:val="00D219E2"/>
    <w:rsid w:val="00D21B50"/>
    <w:rsid w:val="00D21CEB"/>
    <w:rsid w:val="00D21EA3"/>
    <w:rsid w:val="00D2240D"/>
    <w:rsid w:val="00D22622"/>
    <w:rsid w:val="00D22C81"/>
    <w:rsid w:val="00D22D78"/>
    <w:rsid w:val="00D23441"/>
    <w:rsid w:val="00D236FB"/>
    <w:rsid w:val="00D239FC"/>
    <w:rsid w:val="00D23BB4"/>
    <w:rsid w:val="00D23BD6"/>
    <w:rsid w:val="00D23EB8"/>
    <w:rsid w:val="00D23EE5"/>
    <w:rsid w:val="00D24169"/>
    <w:rsid w:val="00D2416D"/>
    <w:rsid w:val="00D24251"/>
    <w:rsid w:val="00D24967"/>
    <w:rsid w:val="00D24DA7"/>
    <w:rsid w:val="00D24E10"/>
    <w:rsid w:val="00D24E5B"/>
    <w:rsid w:val="00D24F77"/>
    <w:rsid w:val="00D2515C"/>
    <w:rsid w:val="00D25259"/>
    <w:rsid w:val="00D253E4"/>
    <w:rsid w:val="00D25416"/>
    <w:rsid w:val="00D254AF"/>
    <w:rsid w:val="00D256F9"/>
    <w:rsid w:val="00D257DE"/>
    <w:rsid w:val="00D25E60"/>
    <w:rsid w:val="00D260E3"/>
    <w:rsid w:val="00D26188"/>
    <w:rsid w:val="00D264EB"/>
    <w:rsid w:val="00D266F6"/>
    <w:rsid w:val="00D26A10"/>
    <w:rsid w:val="00D26AED"/>
    <w:rsid w:val="00D26B01"/>
    <w:rsid w:val="00D26F38"/>
    <w:rsid w:val="00D27168"/>
    <w:rsid w:val="00D27174"/>
    <w:rsid w:val="00D27250"/>
    <w:rsid w:val="00D274B0"/>
    <w:rsid w:val="00D277FE"/>
    <w:rsid w:val="00D27827"/>
    <w:rsid w:val="00D27A90"/>
    <w:rsid w:val="00D27AAD"/>
    <w:rsid w:val="00D27FAE"/>
    <w:rsid w:val="00D30402"/>
    <w:rsid w:val="00D30492"/>
    <w:rsid w:val="00D305BB"/>
    <w:rsid w:val="00D305DD"/>
    <w:rsid w:val="00D307BD"/>
    <w:rsid w:val="00D30994"/>
    <w:rsid w:val="00D309B4"/>
    <w:rsid w:val="00D30A22"/>
    <w:rsid w:val="00D30CFF"/>
    <w:rsid w:val="00D31424"/>
    <w:rsid w:val="00D316A4"/>
    <w:rsid w:val="00D31CDF"/>
    <w:rsid w:val="00D31F28"/>
    <w:rsid w:val="00D3216D"/>
    <w:rsid w:val="00D3224E"/>
    <w:rsid w:val="00D323C0"/>
    <w:rsid w:val="00D324D6"/>
    <w:rsid w:val="00D3261C"/>
    <w:rsid w:val="00D32719"/>
    <w:rsid w:val="00D328F3"/>
    <w:rsid w:val="00D32925"/>
    <w:rsid w:val="00D32B01"/>
    <w:rsid w:val="00D32C71"/>
    <w:rsid w:val="00D32E36"/>
    <w:rsid w:val="00D32E86"/>
    <w:rsid w:val="00D32F32"/>
    <w:rsid w:val="00D32F91"/>
    <w:rsid w:val="00D3326B"/>
    <w:rsid w:val="00D33291"/>
    <w:rsid w:val="00D332AD"/>
    <w:rsid w:val="00D333D4"/>
    <w:rsid w:val="00D3390B"/>
    <w:rsid w:val="00D33938"/>
    <w:rsid w:val="00D33A6F"/>
    <w:rsid w:val="00D33B84"/>
    <w:rsid w:val="00D33F8C"/>
    <w:rsid w:val="00D34121"/>
    <w:rsid w:val="00D34DDF"/>
    <w:rsid w:val="00D34E0A"/>
    <w:rsid w:val="00D34E2C"/>
    <w:rsid w:val="00D34EC5"/>
    <w:rsid w:val="00D34FE7"/>
    <w:rsid w:val="00D353CA"/>
    <w:rsid w:val="00D35425"/>
    <w:rsid w:val="00D354B5"/>
    <w:rsid w:val="00D3556E"/>
    <w:rsid w:val="00D355AE"/>
    <w:rsid w:val="00D357D7"/>
    <w:rsid w:val="00D3596D"/>
    <w:rsid w:val="00D35B0E"/>
    <w:rsid w:val="00D35C07"/>
    <w:rsid w:val="00D36232"/>
    <w:rsid w:val="00D36362"/>
    <w:rsid w:val="00D3638F"/>
    <w:rsid w:val="00D36541"/>
    <w:rsid w:val="00D365DC"/>
    <w:rsid w:val="00D3678D"/>
    <w:rsid w:val="00D36969"/>
    <w:rsid w:val="00D36C78"/>
    <w:rsid w:val="00D36D4E"/>
    <w:rsid w:val="00D3724B"/>
    <w:rsid w:val="00D37767"/>
    <w:rsid w:val="00D378DD"/>
    <w:rsid w:val="00D37919"/>
    <w:rsid w:val="00D37B9F"/>
    <w:rsid w:val="00D37C78"/>
    <w:rsid w:val="00D37EC6"/>
    <w:rsid w:val="00D37F6A"/>
    <w:rsid w:val="00D4009F"/>
    <w:rsid w:val="00D402CD"/>
    <w:rsid w:val="00D4063D"/>
    <w:rsid w:val="00D40ABE"/>
    <w:rsid w:val="00D40C25"/>
    <w:rsid w:val="00D40C7B"/>
    <w:rsid w:val="00D40E82"/>
    <w:rsid w:val="00D41433"/>
    <w:rsid w:val="00D416EB"/>
    <w:rsid w:val="00D417B9"/>
    <w:rsid w:val="00D41A2D"/>
    <w:rsid w:val="00D41C6D"/>
    <w:rsid w:val="00D41E57"/>
    <w:rsid w:val="00D4212F"/>
    <w:rsid w:val="00D422F5"/>
    <w:rsid w:val="00D42309"/>
    <w:rsid w:val="00D424C9"/>
    <w:rsid w:val="00D424CE"/>
    <w:rsid w:val="00D425E9"/>
    <w:rsid w:val="00D42606"/>
    <w:rsid w:val="00D42B77"/>
    <w:rsid w:val="00D42CCA"/>
    <w:rsid w:val="00D43137"/>
    <w:rsid w:val="00D43485"/>
    <w:rsid w:val="00D434A1"/>
    <w:rsid w:val="00D4360E"/>
    <w:rsid w:val="00D439F5"/>
    <w:rsid w:val="00D43C42"/>
    <w:rsid w:val="00D440E2"/>
    <w:rsid w:val="00D44144"/>
    <w:rsid w:val="00D4445E"/>
    <w:rsid w:val="00D44684"/>
    <w:rsid w:val="00D44693"/>
    <w:rsid w:val="00D44702"/>
    <w:rsid w:val="00D44985"/>
    <w:rsid w:val="00D44A71"/>
    <w:rsid w:val="00D44AA9"/>
    <w:rsid w:val="00D44B70"/>
    <w:rsid w:val="00D44C75"/>
    <w:rsid w:val="00D44D13"/>
    <w:rsid w:val="00D44D51"/>
    <w:rsid w:val="00D45320"/>
    <w:rsid w:val="00D45508"/>
    <w:rsid w:val="00D45672"/>
    <w:rsid w:val="00D456F0"/>
    <w:rsid w:val="00D459B7"/>
    <w:rsid w:val="00D45AC5"/>
    <w:rsid w:val="00D45B5B"/>
    <w:rsid w:val="00D45CA7"/>
    <w:rsid w:val="00D45FDF"/>
    <w:rsid w:val="00D46097"/>
    <w:rsid w:val="00D46C1B"/>
    <w:rsid w:val="00D4708A"/>
    <w:rsid w:val="00D47204"/>
    <w:rsid w:val="00D47222"/>
    <w:rsid w:val="00D47223"/>
    <w:rsid w:val="00D47464"/>
    <w:rsid w:val="00D47503"/>
    <w:rsid w:val="00D476E8"/>
    <w:rsid w:val="00D477D7"/>
    <w:rsid w:val="00D4780B"/>
    <w:rsid w:val="00D478B5"/>
    <w:rsid w:val="00D47A2D"/>
    <w:rsid w:val="00D47B42"/>
    <w:rsid w:val="00D47C50"/>
    <w:rsid w:val="00D5028E"/>
    <w:rsid w:val="00D50F30"/>
    <w:rsid w:val="00D510B9"/>
    <w:rsid w:val="00D5118A"/>
    <w:rsid w:val="00D511E6"/>
    <w:rsid w:val="00D51503"/>
    <w:rsid w:val="00D51B1E"/>
    <w:rsid w:val="00D51B1F"/>
    <w:rsid w:val="00D51C03"/>
    <w:rsid w:val="00D51C98"/>
    <w:rsid w:val="00D52080"/>
    <w:rsid w:val="00D5229A"/>
    <w:rsid w:val="00D522E9"/>
    <w:rsid w:val="00D52306"/>
    <w:rsid w:val="00D524C0"/>
    <w:rsid w:val="00D52756"/>
    <w:rsid w:val="00D52A71"/>
    <w:rsid w:val="00D52D59"/>
    <w:rsid w:val="00D52E5E"/>
    <w:rsid w:val="00D53079"/>
    <w:rsid w:val="00D53232"/>
    <w:rsid w:val="00D532D1"/>
    <w:rsid w:val="00D5335B"/>
    <w:rsid w:val="00D53472"/>
    <w:rsid w:val="00D536DE"/>
    <w:rsid w:val="00D53770"/>
    <w:rsid w:val="00D5378B"/>
    <w:rsid w:val="00D537B1"/>
    <w:rsid w:val="00D538A2"/>
    <w:rsid w:val="00D53AD7"/>
    <w:rsid w:val="00D53B2C"/>
    <w:rsid w:val="00D53E81"/>
    <w:rsid w:val="00D54042"/>
    <w:rsid w:val="00D5411B"/>
    <w:rsid w:val="00D54259"/>
    <w:rsid w:val="00D54622"/>
    <w:rsid w:val="00D549CB"/>
    <w:rsid w:val="00D54ADE"/>
    <w:rsid w:val="00D54BEA"/>
    <w:rsid w:val="00D550FD"/>
    <w:rsid w:val="00D55166"/>
    <w:rsid w:val="00D5528C"/>
    <w:rsid w:val="00D55378"/>
    <w:rsid w:val="00D55418"/>
    <w:rsid w:val="00D5543C"/>
    <w:rsid w:val="00D55460"/>
    <w:rsid w:val="00D55488"/>
    <w:rsid w:val="00D55A06"/>
    <w:rsid w:val="00D55AEB"/>
    <w:rsid w:val="00D55C3A"/>
    <w:rsid w:val="00D55FF8"/>
    <w:rsid w:val="00D563E6"/>
    <w:rsid w:val="00D56631"/>
    <w:rsid w:val="00D56B37"/>
    <w:rsid w:val="00D56E49"/>
    <w:rsid w:val="00D56E78"/>
    <w:rsid w:val="00D56EB4"/>
    <w:rsid w:val="00D56EDE"/>
    <w:rsid w:val="00D56F2A"/>
    <w:rsid w:val="00D56F66"/>
    <w:rsid w:val="00D56F89"/>
    <w:rsid w:val="00D573A6"/>
    <w:rsid w:val="00D57401"/>
    <w:rsid w:val="00D57409"/>
    <w:rsid w:val="00D57424"/>
    <w:rsid w:val="00D577C9"/>
    <w:rsid w:val="00D5783F"/>
    <w:rsid w:val="00D57957"/>
    <w:rsid w:val="00D57D02"/>
    <w:rsid w:val="00D57E11"/>
    <w:rsid w:val="00D57F07"/>
    <w:rsid w:val="00D604D6"/>
    <w:rsid w:val="00D60832"/>
    <w:rsid w:val="00D60C13"/>
    <w:rsid w:val="00D60D3B"/>
    <w:rsid w:val="00D60FBE"/>
    <w:rsid w:val="00D611EA"/>
    <w:rsid w:val="00D6129C"/>
    <w:rsid w:val="00D6131A"/>
    <w:rsid w:val="00D614E4"/>
    <w:rsid w:val="00D616D1"/>
    <w:rsid w:val="00D6171C"/>
    <w:rsid w:val="00D61830"/>
    <w:rsid w:val="00D61B66"/>
    <w:rsid w:val="00D61D47"/>
    <w:rsid w:val="00D620CC"/>
    <w:rsid w:val="00D620D9"/>
    <w:rsid w:val="00D628A3"/>
    <w:rsid w:val="00D62CEB"/>
    <w:rsid w:val="00D62DD2"/>
    <w:rsid w:val="00D62E71"/>
    <w:rsid w:val="00D63028"/>
    <w:rsid w:val="00D63483"/>
    <w:rsid w:val="00D63509"/>
    <w:rsid w:val="00D63792"/>
    <w:rsid w:val="00D639EC"/>
    <w:rsid w:val="00D63B77"/>
    <w:rsid w:val="00D63C9B"/>
    <w:rsid w:val="00D63FEF"/>
    <w:rsid w:val="00D642DC"/>
    <w:rsid w:val="00D644AD"/>
    <w:rsid w:val="00D64530"/>
    <w:rsid w:val="00D6460D"/>
    <w:rsid w:val="00D64DA8"/>
    <w:rsid w:val="00D64E75"/>
    <w:rsid w:val="00D65236"/>
    <w:rsid w:val="00D6524B"/>
    <w:rsid w:val="00D65961"/>
    <w:rsid w:val="00D659CA"/>
    <w:rsid w:val="00D659FD"/>
    <w:rsid w:val="00D65A0D"/>
    <w:rsid w:val="00D65A5E"/>
    <w:rsid w:val="00D65B82"/>
    <w:rsid w:val="00D65F69"/>
    <w:rsid w:val="00D663BD"/>
    <w:rsid w:val="00D66657"/>
    <w:rsid w:val="00D666AB"/>
    <w:rsid w:val="00D669F4"/>
    <w:rsid w:val="00D66A94"/>
    <w:rsid w:val="00D66C4E"/>
    <w:rsid w:val="00D66EFB"/>
    <w:rsid w:val="00D67859"/>
    <w:rsid w:val="00D67BF3"/>
    <w:rsid w:val="00D67C02"/>
    <w:rsid w:val="00D67D45"/>
    <w:rsid w:val="00D67D77"/>
    <w:rsid w:val="00D701D2"/>
    <w:rsid w:val="00D705C1"/>
    <w:rsid w:val="00D70B94"/>
    <w:rsid w:val="00D70BA8"/>
    <w:rsid w:val="00D70DD1"/>
    <w:rsid w:val="00D70E42"/>
    <w:rsid w:val="00D71646"/>
    <w:rsid w:val="00D71B23"/>
    <w:rsid w:val="00D720E5"/>
    <w:rsid w:val="00D72302"/>
    <w:rsid w:val="00D7290B"/>
    <w:rsid w:val="00D72CAD"/>
    <w:rsid w:val="00D72E82"/>
    <w:rsid w:val="00D72F16"/>
    <w:rsid w:val="00D72FC0"/>
    <w:rsid w:val="00D73058"/>
    <w:rsid w:val="00D73329"/>
    <w:rsid w:val="00D733D2"/>
    <w:rsid w:val="00D738BD"/>
    <w:rsid w:val="00D73922"/>
    <w:rsid w:val="00D73986"/>
    <w:rsid w:val="00D73A26"/>
    <w:rsid w:val="00D73AF2"/>
    <w:rsid w:val="00D7432F"/>
    <w:rsid w:val="00D7467B"/>
    <w:rsid w:val="00D74765"/>
    <w:rsid w:val="00D748B3"/>
    <w:rsid w:val="00D74987"/>
    <w:rsid w:val="00D74AF7"/>
    <w:rsid w:val="00D74BDB"/>
    <w:rsid w:val="00D74C2E"/>
    <w:rsid w:val="00D74D66"/>
    <w:rsid w:val="00D74FC4"/>
    <w:rsid w:val="00D757AF"/>
    <w:rsid w:val="00D75820"/>
    <w:rsid w:val="00D75E17"/>
    <w:rsid w:val="00D75F44"/>
    <w:rsid w:val="00D76148"/>
    <w:rsid w:val="00D761D5"/>
    <w:rsid w:val="00D76455"/>
    <w:rsid w:val="00D765BF"/>
    <w:rsid w:val="00D76871"/>
    <w:rsid w:val="00D769F5"/>
    <w:rsid w:val="00D76A9F"/>
    <w:rsid w:val="00D76B2D"/>
    <w:rsid w:val="00D76CCA"/>
    <w:rsid w:val="00D76DAE"/>
    <w:rsid w:val="00D76F37"/>
    <w:rsid w:val="00D76FC6"/>
    <w:rsid w:val="00D770F2"/>
    <w:rsid w:val="00D77623"/>
    <w:rsid w:val="00D7768A"/>
    <w:rsid w:val="00D77E30"/>
    <w:rsid w:val="00D77E63"/>
    <w:rsid w:val="00D8000B"/>
    <w:rsid w:val="00D80558"/>
    <w:rsid w:val="00D8056C"/>
    <w:rsid w:val="00D806D5"/>
    <w:rsid w:val="00D80967"/>
    <w:rsid w:val="00D809BC"/>
    <w:rsid w:val="00D80C3D"/>
    <w:rsid w:val="00D81161"/>
    <w:rsid w:val="00D81265"/>
    <w:rsid w:val="00D816A9"/>
    <w:rsid w:val="00D817E9"/>
    <w:rsid w:val="00D81839"/>
    <w:rsid w:val="00D8184A"/>
    <w:rsid w:val="00D818D1"/>
    <w:rsid w:val="00D819AA"/>
    <w:rsid w:val="00D81F10"/>
    <w:rsid w:val="00D821D4"/>
    <w:rsid w:val="00D825FA"/>
    <w:rsid w:val="00D832D2"/>
    <w:rsid w:val="00D83C6E"/>
    <w:rsid w:val="00D83F77"/>
    <w:rsid w:val="00D841F9"/>
    <w:rsid w:val="00D842A2"/>
    <w:rsid w:val="00D8433B"/>
    <w:rsid w:val="00D8460A"/>
    <w:rsid w:val="00D84BDF"/>
    <w:rsid w:val="00D84BF6"/>
    <w:rsid w:val="00D8526A"/>
    <w:rsid w:val="00D855F6"/>
    <w:rsid w:val="00D85640"/>
    <w:rsid w:val="00D85802"/>
    <w:rsid w:val="00D85CB7"/>
    <w:rsid w:val="00D85CD3"/>
    <w:rsid w:val="00D85DB7"/>
    <w:rsid w:val="00D862FD"/>
    <w:rsid w:val="00D86553"/>
    <w:rsid w:val="00D865AA"/>
    <w:rsid w:val="00D8679E"/>
    <w:rsid w:val="00D86860"/>
    <w:rsid w:val="00D8696D"/>
    <w:rsid w:val="00D86BCC"/>
    <w:rsid w:val="00D86F3F"/>
    <w:rsid w:val="00D87277"/>
    <w:rsid w:val="00D873C3"/>
    <w:rsid w:val="00D874EE"/>
    <w:rsid w:val="00D8760B"/>
    <w:rsid w:val="00D879B9"/>
    <w:rsid w:val="00D879E3"/>
    <w:rsid w:val="00D87A27"/>
    <w:rsid w:val="00D87A4B"/>
    <w:rsid w:val="00D87AAF"/>
    <w:rsid w:val="00D87AB6"/>
    <w:rsid w:val="00D87AE4"/>
    <w:rsid w:val="00D87B71"/>
    <w:rsid w:val="00D87D4B"/>
    <w:rsid w:val="00D87D4F"/>
    <w:rsid w:val="00D87EC6"/>
    <w:rsid w:val="00D90004"/>
    <w:rsid w:val="00D904C5"/>
    <w:rsid w:val="00D904DE"/>
    <w:rsid w:val="00D9052B"/>
    <w:rsid w:val="00D90634"/>
    <w:rsid w:val="00D9086C"/>
    <w:rsid w:val="00D911A2"/>
    <w:rsid w:val="00D91373"/>
    <w:rsid w:val="00D91863"/>
    <w:rsid w:val="00D91A09"/>
    <w:rsid w:val="00D91A2B"/>
    <w:rsid w:val="00D91BA2"/>
    <w:rsid w:val="00D91C17"/>
    <w:rsid w:val="00D91D70"/>
    <w:rsid w:val="00D92123"/>
    <w:rsid w:val="00D9242D"/>
    <w:rsid w:val="00D92E49"/>
    <w:rsid w:val="00D9355C"/>
    <w:rsid w:val="00D939F6"/>
    <w:rsid w:val="00D93AD3"/>
    <w:rsid w:val="00D93ED0"/>
    <w:rsid w:val="00D93EF9"/>
    <w:rsid w:val="00D940D6"/>
    <w:rsid w:val="00D94206"/>
    <w:rsid w:val="00D943A3"/>
    <w:rsid w:val="00D945D3"/>
    <w:rsid w:val="00D946A6"/>
    <w:rsid w:val="00D94A4F"/>
    <w:rsid w:val="00D94C58"/>
    <w:rsid w:val="00D953EF"/>
    <w:rsid w:val="00D9540B"/>
    <w:rsid w:val="00D956CC"/>
    <w:rsid w:val="00D95763"/>
    <w:rsid w:val="00D95862"/>
    <w:rsid w:val="00D95BF9"/>
    <w:rsid w:val="00D95D51"/>
    <w:rsid w:val="00D95DDB"/>
    <w:rsid w:val="00D95EFA"/>
    <w:rsid w:val="00D95F3C"/>
    <w:rsid w:val="00D964D6"/>
    <w:rsid w:val="00D967A7"/>
    <w:rsid w:val="00D9686A"/>
    <w:rsid w:val="00D96C1B"/>
    <w:rsid w:val="00D96CDE"/>
    <w:rsid w:val="00D96E92"/>
    <w:rsid w:val="00D97404"/>
    <w:rsid w:val="00D975D7"/>
    <w:rsid w:val="00D975E3"/>
    <w:rsid w:val="00D977EA"/>
    <w:rsid w:val="00D977EB"/>
    <w:rsid w:val="00D9786D"/>
    <w:rsid w:val="00D9789F"/>
    <w:rsid w:val="00D9799A"/>
    <w:rsid w:val="00D97B71"/>
    <w:rsid w:val="00D97F22"/>
    <w:rsid w:val="00D97FE8"/>
    <w:rsid w:val="00DA023D"/>
    <w:rsid w:val="00DA026C"/>
    <w:rsid w:val="00DA0B72"/>
    <w:rsid w:val="00DA0FB1"/>
    <w:rsid w:val="00DA1310"/>
    <w:rsid w:val="00DA1328"/>
    <w:rsid w:val="00DA13D7"/>
    <w:rsid w:val="00DA14AD"/>
    <w:rsid w:val="00DA1574"/>
    <w:rsid w:val="00DA1962"/>
    <w:rsid w:val="00DA19C8"/>
    <w:rsid w:val="00DA1A1E"/>
    <w:rsid w:val="00DA1B0D"/>
    <w:rsid w:val="00DA1EF6"/>
    <w:rsid w:val="00DA1EFA"/>
    <w:rsid w:val="00DA1F50"/>
    <w:rsid w:val="00DA265E"/>
    <w:rsid w:val="00DA27A6"/>
    <w:rsid w:val="00DA2EAB"/>
    <w:rsid w:val="00DA3220"/>
    <w:rsid w:val="00DA33D7"/>
    <w:rsid w:val="00DA35CC"/>
    <w:rsid w:val="00DA3636"/>
    <w:rsid w:val="00DA36BB"/>
    <w:rsid w:val="00DA3716"/>
    <w:rsid w:val="00DA37A2"/>
    <w:rsid w:val="00DA381A"/>
    <w:rsid w:val="00DA3878"/>
    <w:rsid w:val="00DA38B4"/>
    <w:rsid w:val="00DA3D92"/>
    <w:rsid w:val="00DA4164"/>
    <w:rsid w:val="00DA48FA"/>
    <w:rsid w:val="00DA4A49"/>
    <w:rsid w:val="00DA4A72"/>
    <w:rsid w:val="00DA4B5C"/>
    <w:rsid w:val="00DA4DA4"/>
    <w:rsid w:val="00DA4E49"/>
    <w:rsid w:val="00DA4E5B"/>
    <w:rsid w:val="00DA4F36"/>
    <w:rsid w:val="00DA500B"/>
    <w:rsid w:val="00DA555A"/>
    <w:rsid w:val="00DA595D"/>
    <w:rsid w:val="00DA59E3"/>
    <w:rsid w:val="00DA5BB7"/>
    <w:rsid w:val="00DA5D9B"/>
    <w:rsid w:val="00DA5F9C"/>
    <w:rsid w:val="00DA601E"/>
    <w:rsid w:val="00DA60BC"/>
    <w:rsid w:val="00DA6346"/>
    <w:rsid w:val="00DA6463"/>
    <w:rsid w:val="00DA646A"/>
    <w:rsid w:val="00DA65A4"/>
    <w:rsid w:val="00DA660C"/>
    <w:rsid w:val="00DA6738"/>
    <w:rsid w:val="00DA693B"/>
    <w:rsid w:val="00DA6C4F"/>
    <w:rsid w:val="00DA700E"/>
    <w:rsid w:val="00DA7313"/>
    <w:rsid w:val="00DA7628"/>
    <w:rsid w:val="00DA76C3"/>
    <w:rsid w:val="00DA7B23"/>
    <w:rsid w:val="00DA7D03"/>
    <w:rsid w:val="00DA7D1B"/>
    <w:rsid w:val="00DA7DBC"/>
    <w:rsid w:val="00DA7E33"/>
    <w:rsid w:val="00DA7FA0"/>
    <w:rsid w:val="00DB01B6"/>
    <w:rsid w:val="00DB0239"/>
    <w:rsid w:val="00DB0311"/>
    <w:rsid w:val="00DB05E6"/>
    <w:rsid w:val="00DB0724"/>
    <w:rsid w:val="00DB0EBE"/>
    <w:rsid w:val="00DB1132"/>
    <w:rsid w:val="00DB113D"/>
    <w:rsid w:val="00DB1158"/>
    <w:rsid w:val="00DB1218"/>
    <w:rsid w:val="00DB16B8"/>
    <w:rsid w:val="00DB1A0C"/>
    <w:rsid w:val="00DB1AC8"/>
    <w:rsid w:val="00DB1E31"/>
    <w:rsid w:val="00DB211B"/>
    <w:rsid w:val="00DB27FF"/>
    <w:rsid w:val="00DB28A3"/>
    <w:rsid w:val="00DB2938"/>
    <w:rsid w:val="00DB2A12"/>
    <w:rsid w:val="00DB2C9E"/>
    <w:rsid w:val="00DB2CAB"/>
    <w:rsid w:val="00DB2E56"/>
    <w:rsid w:val="00DB3113"/>
    <w:rsid w:val="00DB3171"/>
    <w:rsid w:val="00DB34A4"/>
    <w:rsid w:val="00DB3585"/>
    <w:rsid w:val="00DB3601"/>
    <w:rsid w:val="00DB3635"/>
    <w:rsid w:val="00DB387E"/>
    <w:rsid w:val="00DB3B2C"/>
    <w:rsid w:val="00DB3F93"/>
    <w:rsid w:val="00DB3FBF"/>
    <w:rsid w:val="00DB3FE1"/>
    <w:rsid w:val="00DB4152"/>
    <w:rsid w:val="00DB42F4"/>
    <w:rsid w:val="00DB44BA"/>
    <w:rsid w:val="00DB465A"/>
    <w:rsid w:val="00DB46C9"/>
    <w:rsid w:val="00DB472E"/>
    <w:rsid w:val="00DB4C9E"/>
    <w:rsid w:val="00DB4D81"/>
    <w:rsid w:val="00DB4EF1"/>
    <w:rsid w:val="00DB4F01"/>
    <w:rsid w:val="00DB4F5C"/>
    <w:rsid w:val="00DB639C"/>
    <w:rsid w:val="00DB64C6"/>
    <w:rsid w:val="00DB659F"/>
    <w:rsid w:val="00DB672E"/>
    <w:rsid w:val="00DB67DD"/>
    <w:rsid w:val="00DB69E3"/>
    <w:rsid w:val="00DB6A9C"/>
    <w:rsid w:val="00DB6DDF"/>
    <w:rsid w:val="00DB6EAF"/>
    <w:rsid w:val="00DB7176"/>
    <w:rsid w:val="00DB722D"/>
    <w:rsid w:val="00DB74EE"/>
    <w:rsid w:val="00DB759F"/>
    <w:rsid w:val="00DB76E3"/>
    <w:rsid w:val="00DB7899"/>
    <w:rsid w:val="00DB7B78"/>
    <w:rsid w:val="00DB7C42"/>
    <w:rsid w:val="00DB7FCA"/>
    <w:rsid w:val="00DB7FE2"/>
    <w:rsid w:val="00DC032C"/>
    <w:rsid w:val="00DC037D"/>
    <w:rsid w:val="00DC0392"/>
    <w:rsid w:val="00DC0828"/>
    <w:rsid w:val="00DC0A39"/>
    <w:rsid w:val="00DC0A63"/>
    <w:rsid w:val="00DC0BF1"/>
    <w:rsid w:val="00DC1041"/>
    <w:rsid w:val="00DC1158"/>
    <w:rsid w:val="00DC1281"/>
    <w:rsid w:val="00DC12C8"/>
    <w:rsid w:val="00DC1673"/>
    <w:rsid w:val="00DC16B0"/>
    <w:rsid w:val="00DC16E6"/>
    <w:rsid w:val="00DC1BF1"/>
    <w:rsid w:val="00DC1C98"/>
    <w:rsid w:val="00DC1EA5"/>
    <w:rsid w:val="00DC2148"/>
    <w:rsid w:val="00DC2336"/>
    <w:rsid w:val="00DC23E1"/>
    <w:rsid w:val="00DC27C7"/>
    <w:rsid w:val="00DC2B59"/>
    <w:rsid w:val="00DC2EC3"/>
    <w:rsid w:val="00DC2F1C"/>
    <w:rsid w:val="00DC306A"/>
    <w:rsid w:val="00DC331D"/>
    <w:rsid w:val="00DC3462"/>
    <w:rsid w:val="00DC3772"/>
    <w:rsid w:val="00DC38FC"/>
    <w:rsid w:val="00DC3B3E"/>
    <w:rsid w:val="00DC3B46"/>
    <w:rsid w:val="00DC3D95"/>
    <w:rsid w:val="00DC4143"/>
    <w:rsid w:val="00DC438D"/>
    <w:rsid w:val="00DC4459"/>
    <w:rsid w:val="00DC4AFE"/>
    <w:rsid w:val="00DC4C86"/>
    <w:rsid w:val="00DC4FEA"/>
    <w:rsid w:val="00DC5388"/>
    <w:rsid w:val="00DC538D"/>
    <w:rsid w:val="00DC578B"/>
    <w:rsid w:val="00DC5795"/>
    <w:rsid w:val="00DC5801"/>
    <w:rsid w:val="00DC5CBE"/>
    <w:rsid w:val="00DC5E9C"/>
    <w:rsid w:val="00DC602E"/>
    <w:rsid w:val="00DC643B"/>
    <w:rsid w:val="00DC6985"/>
    <w:rsid w:val="00DC6AC0"/>
    <w:rsid w:val="00DC6B57"/>
    <w:rsid w:val="00DC6BC5"/>
    <w:rsid w:val="00DC6C41"/>
    <w:rsid w:val="00DC6F9F"/>
    <w:rsid w:val="00DC6FD6"/>
    <w:rsid w:val="00DC7063"/>
    <w:rsid w:val="00DC70DA"/>
    <w:rsid w:val="00DC725C"/>
    <w:rsid w:val="00DC7418"/>
    <w:rsid w:val="00DC754D"/>
    <w:rsid w:val="00DC7591"/>
    <w:rsid w:val="00DC78E1"/>
    <w:rsid w:val="00DC7EB4"/>
    <w:rsid w:val="00DC7EC1"/>
    <w:rsid w:val="00DC7FB7"/>
    <w:rsid w:val="00DD023E"/>
    <w:rsid w:val="00DD0AAC"/>
    <w:rsid w:val="00DD0C8E"/>
    <w:rsid w:val="00DD0EEB"/>
    <w:rsid w:val="00DD1400"/>
    <w:rsid w:val="00DD149E"/>
    <w:rsid w:val="00DD1625"/>
    <w:rsid w:val="00DD1673"/>
    <w:rsid w:val="00DD190D"/>
    <w:rsid w:val="00DD1A2B"/>
    <w:rsid w:val="00DD1AE7"/>
    <w:rsid w:val="00DD1D8D"/>
    <w:rsid w:val="00DD1DC4"/>
    <w:rsid w:val="00DD1F71"/>
    <w:rsid w:val="00DD201C"/>
    <w:rsid w:val="00DD22BC"/>
    <w:rsid w:val="00DD2509"/>
    <w:rsid w:val="00DD27CC"/>
    <w:rsid w:val="00DD2DC4"/>
    <w:rsid w:val="00DD3015"/>
    <w:rsid w:val="00DD303D"/>
    <w:rsid w:val="00DD3212"/>
    <w:rsid w:val="00DD342E"/>
    <w:rsid w:val="00DD36A3"/>
    <w:rsid w:val="00DD394D"/>
    <w:rsid w:val="00DD3DAA"/>
    <w:rsid w:val="00DD401C"/>
    <w:rsid w:val="00DD4584"/>
    <w:rsid w:val="00DD470A"/>
    <w:rsid w:val="00DD47D2"/>
    <w:rsid w:val="00DD4852"/>
    <w:rsid w:val="00DD4863"/>
    <w:rsid w:val="00DD4B38"/>
    <w:rsid w:val="00DD4C0C"/>
    <w:rsid w:val="00DD4DAD"/>
    <w:rsid w:val="00DD4E21"/>
    <w:rsid w:val="00DD5B36"/>
    <w:rsid w:val="00DD5CE4"/>
    <w:rsid w:val="00DD5FBE"/>
    <w:rsid w:val="00DD62A5"/>
    <w:rsid w:val="00DD63B6"/>
    <w:rsid w:val="00DD6450"/>
    <w:rsid w:val="00DD67A8"/>
    <w:rsid w:val="00DD6926"/>
    <w:rsid w:val="00DD6949"/>
    <w:rsid w:val="00DD6A8B"/>
    <w:rsid w:val="00DD6B20"/>
    <w:rsid w:val="00DD6C07"/>
    <w:rsid w:val="00DD6E63"/>
    <w:rsid w:val="00DD6F96"/>
    <w:rsid w:val="00DD727E"/>
    <w:rsid w:val="00DD7465"/>
    <w:rsid w:val="00DD7551"/>
    <w:rsid w:val="00DD76D2"/>
    <w:rsid w:val="00DD775F"/>
    <w:rsid w:val="00DD7844"/>
    <w:rsid w:val="00DD7ACD"/>
    <w:rsid w:val="00DD7D96"/>
    <w:rsid w:val="00DD7F12"/>
    <w:rsid w:val="00DE0141"/>
    <w:rsid w:val="00DE04AD"/>
    <w:rsid w:val="00DE0677"/>
    <w:rsid w:val="00DE06CB"/>
    <w:rsid w:val="00DE0783"/>
    <w:rsid w:val="00DE08C9"/>
    <w:rsid w:val="00DE0919"/>
    <w:rsid w:val="00DE0BA0"/>
    <w:rsid w:val="00DE0C17"/>
    <w:rsid w:val="00DE0EE5"/>
    <w:rsid w:val="00DE1014"/>
    <w:rsid w:val="00DE1212"/>
    <w:rsid w:val="00DE1559"/>
    <w:rsid w:val="00DE18A6"/>
    <w:rsid w:val="00DE1996"/>
    <w:rsid w:val="00DE19B1"/>
    <w:rsid w:val="00DE1B8B"/>
    <w:rsid w:val="00DE1BB1"/>
    <w:rsid w:val="00DE1BDA"/>
    <w:rsid w:val="00DE1E12"/>
    <w:rsid w:val="00DE20EC"/>
    <w:rsid w:val="00DE21F3"/>
    <w:rsid w:val="00DE22C5"/>
    <w:rsid w:val="00DE2359"/>
    <w:rsid w:val="00DE25A0"/>
    <w:rsid w:val="00DE2A83"/>
    <w:rsid w:val="00DE2C66"/>
    <w:rsid w:val="00DE2E51"/>
    <w:rsid w:val="00DE3045"/>
    <w:rsid w:val="00DE3272"/>
    <w:rsid w:val="00DE342E"/>
    <w:rsid w:val="00DE3797"/>
    <w:rsid w:val="00DE38A2"/>
    <w:rsid w:val="00DE38E5"/>
    <w:rsid w:val="00DE39BC"/>
    <w:rsid w:val="00DE3D2D"/>
    <w:rsid w:val="00DE3E25"/>
    <w:rsid w:val="00DE43A1"/>
    <w:rsid w:val="00DE4466"/>
    <w:rsid w:val="00DE4764"/>
    <w:rsid w:val="00DE4799"/>
    <w:rsid w:val="00DE4887"/>
    <w:rsid w:val="00DE4A13"/>
    <w:rsid w:val="00DE4BB5"/>
    <w:rsid w:val="00DE5084"/>
    <w:rsid w:val="00DE511C"/>
    <w:rsid w:val="00DE57EF"/>
    <w:rsid w:val="00DE58AE"/>
    <w:rsid w:val="00DE5954"/>
    <w:rsid w:val="00DE596B"/>
    <w:rsid w:val="00DE5A7E"/>
    <w:rsid w:val="00DE5D17"/>
    <w:rsid w:val="00DE602B"/>
    <w:rsid w:val="00DE6280"/>
    <w:rsid w:val="00DE6446"/>
    <w:rsid w:val="00DE6816"/>
    <w:rsid w:val="00DE6821"/>
    <w:rsid w:val="00DE6947"/>
    <w:rsid w:val="00DE6AF9"/>
    <w:rsid w:val="00DE6B3E"/>
    <w:rsid w:val="00DE6BD2"/>
    <w:rsid w:val="00DE6DF5"/>
    <w:rsid w:val="00DE6DF8"/>
    <w:rsid w:val="00DE6EB9"/>
    <w:rsid w:val="00DE73A8"/>
    <w:rsid w:val="00DE7500"/>
    <w:rsid w:val="00DE754F"/>
    <w:rsid w:val="00DE7741"/>
    <w:rsid w:val="00DE7827"/>
    <w:rsid w:val="00DE7882"/>
    <w:rsid w:val="00DE79E1"/>
    <w:rsid w:val="00DE7AA7"/>
    <w:rsid w:val="00DE7AEA"/>
    <w:rsid w:val="00DE7B39"/>
    <w:rsid w:val="00DE7C76"/>
    <w:rsid w:val="00DF00ED"/>
    <w:rsid w:val="00DF0521"/>
    <w:rsid w:val="00DF0680"/>
    <w:rsid w:val="00DF0907"/>
    <w:rsid w:val="00DF09AE"/>
    <w:rsid w:val="00DF0C32"/>
    <w:rsid w:val="00DF0C6B"/>
    <w:rsid w:val="00DF1065"/>
    <w:rsid w:val="00DF10DD"/>
    <w:rsid w:val="00DF14C2"/>
    <w:rsid w:val="00DF15A3"/>
    <w:rsid w:val="00DF1A86"/>
    <w:rsid w:val="00DF1C87"/>
    <w:rsid w:val="00DF1E21"/>
    <w:rsid w:val="00DF2BB8"/>
    <w:rsid w:val="00DF3319"/>
    <w:rsid w:val="00DF334D"/>
    <w:rsid w:val="00DF3581"/>
    <w:rsid w:val="00DF37F4"/>
    <w:rsid w:val="00DF391E"/>
    <w:rsid w:val="00DF3985"/>
    <w:rsid w:val="00DF3A03"/>
    <w:rsid w:val="00DF3C86"/>
    <w:rsid w:val="00DF3D07"/>
    <w:rsid w:val="00DF3D9D"/>
    <w:rsid w:val="00DF3EF0"/>
    <w:rsid w:val="00DF4291"/>
    <w:rsid w:val="00DF4362"/>
    <w:rsid w:val="00DF457E"/>
    <w:rsid w:val="00DF4D03"/>
    <w:rsid w:val="00DF4D5C"/>
    <w:rsid w:val="00DF4E23"/>
    <w:rsid w:val="00DF4EE3"/>
    <w:rsid w:val="00DF4F7E"/>
    <w:rsid w:val="00DF5139"/>
    <w:rsid w:val="00DF5356"/>
    <w:rsid w:val="00DF5B23"/>
    <w:rsid w:val="00DF5C61"/>
    <w:rsid w:val="00DF5C6B"/>
    <w:rsid w:val="00DF60FB"/>
    <w:rsid w:val="00DF6234"/>
    <w:rsid w:val="00DF62CF"/>
    <w:rsid w:val="00DF65F0"/>
    <w:rsid w:val="00DF665F"/>
    <w:rsid w:val="00DF6698"/>
    <w:rsid w:val="00DF69B3"/>
    <w:rsid w:val="00DF6DA1"/>
    <w:rsid w:val="00DF712D"/>
    <w:rsid w:val="00DF71EE"/>
    <w:rsid w:val="00DF7BCE"/>
    <w:rsid w:val="00DF7C34"/>
    <w:rsid w:val="00DF7CD2"/>
    <w:rsid w:val="00DF7D8D"/>
    <w:rsid w:val="00E000AD"/>
    <w:rsid w:val="00E000C5"/>
    <w:rsid w:val="00E0014A"/>
    <w:rsid w:val="00E002C1"/>
    <w:rsid w:val="00E0047D"/>
    <w:rsid w:val="00E00BFC"/>
    <w:rsid w:val="00E00C66"/>
    <w:rsid w:val="00E00D23"/>
    <w:rsid w:val="00E00D94"/>
    <w:rsid w:val="00E00DFC"/>
    <w:rsid w:val="00E014B6"/>
    <w:rsid w:val="00E0168D"/>
    <w:rsid w:val="00E01957"/>
    <w:rsid w:val="00E01AD1"/>
    <w:rsid w:val="00E01B1C"/>
    <w:rsid w:val="00E01FD2"/>
    <w:rsid w:val="00E02072"/>
    <w:rsid w:val="00E020A4"/>
    <w:rsid w:val="00E02391"/>
    <w:rsid w:val="00E02401"/>
    <w:rsid w:val="00E02533"/>
    <w:rsid w:val="00E028BA"/>
    <w:rsid w:val="00E02931"/>
    <w:rsid w:val="00E02A96"/>
    <w:rsid w:val="00E02C16"/>
    <w:rsid w:val="00E02C8E"/>
    <w:rsid w:val="00E02F7B"/>
    <w:rsid w:val="00E03495"/>
    <w:rsid w:val="00E036D8"/>
    <w:rsid w:val="00E0378C"/>
    <w:rsid w:val="00E0389A"/>
    <w:rsid w:val="00E03B5D"/>
    <w:rsid w:val="00E03DC6"/>
    <w:rsid w:val="00E03F2A"/>
    <w:rsid w:val="00E0482B"/>
    <w:rsid w:val="00E048CF"/>
    <w:rsid w:val="00E048F7"/>
    <w:rsid w:val="00E0493F"/>
    <w:rsid w:val="00E04984"/>
    <w:rsid w:val="00E04E19"/>
    <w:rsid w:val="00E04E91"/>
    <w:rsid w:val="00E04F6C"/>
    <w:rsid w:val="00E04FF7"/>
    <w:rsid w:val="00E05610"/>
    <w:rsid w:val="00E056D2"/>
    <w:rsid w:val="00E05B8B"/>
    <w:rsid w:val="00E05E6E"/>
    <w:rsid w:val="00E05F2B"/>
    <w:rsid w:val="00E06104"/>
    <w:rsid w:val="00E061B3"/>
    <w:rsid w:val="00E062DE"/>
    <w:rsid w:val="00E0640B"/>
    <w:rsid w:val="00E0660A"/>
    <w:rsid w:val="00E06656"/>
    <w:rsid w:val="00E0675E"/>
    <w:rsid w:val="00E067EB"/>
    <w:rsid w:val="00E06940"/>
    <w:rsid w:val="00E06DA3"/>
    <w:rsid w:val="00E06FF5"/>
    <w:rsid w:val="00E07064"/>
    <w:rsid w:val="00E07180"/>
    <w:rsid w:val="00E074D8"/>
    <w:rsid w:val="00E075DA"/>
    <w:rsid w:val="00E07AEA"/>
    <w:rsid w:val="00E07B4C"/>
    <w:rsid w:val="00E07CC5"/>
    <w:rsid w:val="00E07D9C"/>
    <w:rsid w:val="00E103B7"/>
    <w:rsid w:val="00E10A36"/>
    <w:rsid w:val="00E10A7D"/>
    <w:rsid w:val="00E10BC8"/>
    <w:rsid w:val="00E10BCC"/>
    <w:rsid w:val="00E10D28"/>
    <w:rsid w:val="00E10D8A"/>
    <w:rsid w:val="00E10E77"/>
    <w:rsid w:val="00E1111F"/>
    <w:rsid w:val="00E11239"/>
    <w:rsid w:val="00E1155F"/>
    <w:rsid w:val="00E115EA"/>
    <w:rsid w:val="00E115F4"/>
    <w:rsid w:val="00E11B10"/>
    <w:rsid w:val="00E11CD3"/>
    <w:rsid w:val="00E11EAA"/>
    <w:rsid w:val="00E1200E"/>
    <w:rsid w:val="00E1224D"/>
    <w:rsid w:val="00E12343"/>
    <w:rsid w:val="00E12420"/>
    <w:rsid w:val="00E1294A"/>
    <w:rsid w:val="00E12C88"/>
    <w:rsid w:val="00E12E0A"/>
    <w:rsid w:val="00E12E75"/>
    <w:rsid w:val="00E132C0"/>
    <w:rsid w:val="00E1344E"/>
    <w:rsid w:val="00E13496"/>
    <w:rsid w:val="00E135A1"/>
    <w:rsid w:val="00E13941"/>
    <w:rsid w:val="00E1394E"/>
    <w:rsid w:val="00E13DEC"/>
    <w:rsid w:val="00E1413C"/>
    <w:rsid w:val="00E14171"/>
    <w:rsid w:val="00E143EA"/>
    <w:rsid w:val="00E14A1E"/>
    <w:rsid w:val="00E14B0A"/>
    <w:rsid w:val="00E14B4B"/>
    <w:rsid w:val="00E14DD5"/>
    <w:rsid w:val="00E14E5A"/>
    <w:rsid w:val="00E14E95"/>
    <w:rsid w:val="00E14ECF"/>
    <w:rsid w:val="00E15060"/>
    <w:rsid w:val="00E15069"/>
    <w:rsid w:val="00E150C0"/>
    <w:rsid w:val="00E1544F"/>
    <w:rsid w:val="00E158D0"/>
    <w:rsid w:val="00E15AFD"/>
    <w:rsid w:val="00E15BCE"/>
    <w:rsid w:val="00E15E0E"/>
    <w:rsid w:val="00E16084"/>
    <w:rsid w:val="00E160FD"/>
    <w:rsid w:val="00E16198"/>
    <w:rsid w:val="00E162EC"/>
    <w:rsid w:val="00E16524"/>
    <w:rsid w:val="00E16705"/>
    <w:rsid w:val="00E168F6"/>
    <w:rsid w:val="00E169D5"/>
    <w:rsid w:val="00E16C65"/>
    <w:rsid w:val="00E16CB0"/>
    <w:rsid w:val="00E16D02"/>
    <w:rsid w:val="00E16EA4"/>
    <w:rsid w:val="00E16EC5"/>
    <w:rsid w:val="00E170F0"/>
    <w:rsid w:val="00E170FB"/>
    <w:rsid w:val="00E17130"/>
    <w:rsid w:val="00E17382"/>
    <w:rsid w:val="00E176EB"/>
    <w:rsid w:val="00E17806"/>
    <w:rsid w:val="00E1783C"/>
    <w:rsid w:val="00E178BF"/>
    <w:rsid w:val="00E179E6"/>
    <w:rsid w:val="00E17C58"/>
    <w:rsid w:val="00E2039A"/>
    <w:rsid w:val="00E20423"/>
    <w:rsid w:val="00E204EB"/>
    <w:rsid w:val="00E205F7"/>
    <w:rsid w:val="00E206E8"/>
    <w:rsid w:val="00E206FF"/>
    <w:rsid w:val="00E207E1"/>
    <w:rsid w:val="00E2095D"/>
    <w:rsid w:val="00E209CF"/>
    <w:rsid w:val="00E20AC0"/>
    <w:rsid w:val="00E20C18"/>
    <w:rsid w:val="00E21585"/>
    <w:rsid w:val="00E21F0C"/>
    <w:rsid w:val="00E22192"/>
    <w:rsid w:val="00E22327"/>
    <w:rsid w:val="00E22485"/>
    <w:rsid w:val="00E22747"/>
    <w:rsid w:val="00E229F6"/>
    <w:rsid w:val="00E22A65"/>
    <w:rsid w:val="00E22D3F"/>
    <w:rsid w:val="00E22EAD"/>
    <w:rsid w:val="00E231B9"/>
    <w:rsid w:val="00E2338D"/>
    <w:rsid w:val="00E23696"/>
    <w:rsid w:val="00E23A66"/>
    <w:rsid w:val="00E23AD5"/>
    <w:rsid w:val="00E23B15"/>
    <w:rsid w:val="00E23F64"/>
    <w:rsid w:val="00E23F74"/>
    <w:rsid w:val="00E23FB0"/>
    <w:rsid w:val="00E24980"/>
    <w:rsid w:val="00E24C2A"/>
    <w:rsid w:val="00E24EBC"/>
    <w:rsid w:val="00E25091"/>
    <w:rsid w:val="00E25198"/>
    <w:rsid w:val="00E251CE"/>
    <w:rsid w:val="00E253B9"/>
    <w:rsid w:val="00E253C3"/>
    <w:rsid w:val="00E253E4"/>
    <w:rsid w:val="00E255A1"/>
    <w:rsid w:val="00E2567E"/>
    <w:rsid w:val="00E257D8"/>
    <w:rsid w:val="00E25802"/>
    <w:rsid w:val="00E2588D"/>
    <w:rsid w:val="00E25900"/>
    <w:rsid w:val="00E25979"/>
    <w:rsid w:val="00E25E66"/>
    <w:rsid w:val="00E26137"/>
    <w:rsid w:val="00E2648A"/>
    <w:rsid w:val="00E264C9"/>
    <w:rsid w:val="00E264FB"/>
    <w:rsid w:val="00E26B03"/>
    <w:rsid w:val="00E26C43"/>
    <w:rsid w:val="00E2700C"/>
    <w:rsid w:val="00E27145"/>
    <w:rsid w:val="00E272DD"/>
    <w:rsid w:val="00E2767B"/>
    <w:rsid w:val="00E27AD8"/>
    <w:rsid w:val="00E27C54"/>
    <w:rsid w:val="00E3010D"/>
    <w:rsid w:val="00E30232"/>
    <w:rsid w:val="00E30315"/>
    <w:rsid w:val="00E3057D"/>
    <w:rsid w:val="00E30C9C"/>
    <w:rsid w:val="00E30E40"/>
    <w:rsid w:val="00E30E56"/>
    <w:rsid w:val="00E312BC"/>
    <w:rsid w:val="00E31344"/>
    <w:rsid w:val="00E313BF"/>
    <w:rsid w:val="00E3162D"/>
    <w:rsid w:val="00E31780"/>
    <w:rsid w:val="00E317BA"/>
    <w:rsid w:val="00E3191A"/>
    <w:rsid w:val="00E31C65"/>
    <w:rsid w:val="00E320EE"/>
    <w:rsid w:val="00E322BC"/>
    <w:rsid w:val="00E326FF"/>
    <w:rsid w:val="00E328FC"/>
    <w:rsid w:val="00E32908"/>
    <w:rsid w:val="00E32965"/>
    <w:rsid w:val="00E32CD2"/>
    <w:rsid w:val="00E32EDB"/>
    <w:rsid w:val="00E33070"/>
    <w:rsid w:val="00E3327C"/>
    <w:rsid w:val="00E33496"/>
    <w:rsid w:val="00E3377A"/>
    <w:rsid w:val="00E33C00"/>
    <w:rsid w:val="00E33C3E"/>
    <w:rsid w:val="00E33CEC"/>
    <w:rsid w:val="00E33DC1"/>
    <w:rsid w:val="00E33FF0"/>
    <w:rsid w:val="00E345E4"/>
    <w:rsid w:val="00E34653"/>
    <w:rsid w:val="00E34684"/>
    <w:rsid w:val="00E346EE"/>
    <w:rsid w:val="00E34856"/>
    <w:rsid w:val="00E34902"/>
    <w:rsid w:val="00E34AEC"/>
    <w:rsid w:val="00E34C90"/>
    <w:rsid w:val="00E35160"/>
    <w:rsid w:val="00E351CE"/>
    <w:rsid w:val="00E351CF"/>
    <w:rsid w:val="00E35443"/>
    <w:rsid w:val="00E35743"/>
    <w:rsid w:val="00E35AB8"/>
    <w:rsid w:val="00E35D14"/>
    <w:rsid w:val="00E3615E"/>
    <w:rsid w:val="00E362DF"/>
    <w:rsid w:val="00E36595"/>
    <w:rsid w:val="00E36988"/>
    <w:rsid w:val="00E369BE"/>
    <w:rsid w:val="00E36B5A"/>
    <w:rsid w:val="00E36E7F"/>
    <w:rsid w:val="00E36F9C"/>
    <w:rsid w:val="00E3708E"/>
    <w:rsid w:val="00E37218"/>
    <w:rsid w:val="00E37747"/>
    <w:rsid w:val="00E3788F"/>
    <w:rsid w:val="00E3792A"/>
    <w:rsid w:val="00E37DDA"/>
    <w:rsid w:val="00E37F65"/>
    <w:rsid w:val="00E37FF9"/>
    <w:rsid w:val="00E401CD"/>
    <w:rsid w:val="00E401F2"/>
    <w:rsid w:val="00E4022B"/>
    <w:rsid w:val="00E4031F"/>
    <w:rsid w:val="00E4044F"/>
    <w:rsid w:val="00E40498"/>
    <w:rsid w:val="00E407C5"/>
    <w:rsid w:val="00E4089B"/>
    <w:rsid w:val="00E408EF"/>
    <w:rsid w:val="00E409C8"/>
    <w:rsid w:val="00E40FBF"/>
    <w:rsid w:val="00E4113E"/>
    <w:rsid w:val="00E4117C"/>
    <w:rsid w:val="00E41187"/>
    <w:rsid w:val="00E416DC"/>
    <w:rsid w:val="00E418B7"/>
    <w:rsid w:val="00E41D18"/>
    <w:rsid w:val="00E41D8B"/>
    <w:rsid w:val="00E420A3"/>
    <w:rsid w:val="00E422C7"/>
    <w:rsid w:val="00E42CD7"/>
    <w:rsid w:val="00E4317C"/>
    <w:rsid w:val="00E432FE"/>
    <w:rsid w:val="00E4336B"/>
    <w:rsid w:val="00E43473"/>
    <w:rsid w:val="00E434DA"/>
    <w:rsid w:val="00E43B4E"/>
    <w:rsid w:val="00E43E34"/>
    <w:rsid w:val="00E43EFF"/>
    <w:rsid w:val="00E43F0B"/>
    <w:rsid w:val="00E444D4"/>
    <w:rsid w:val="00E44590"/>
    <w:rsid w:val="00E44B92"/>
    <w:rsid w:val="00E44C98"/>
    <w:rsid w:val="00E44DAF"/>
    <w:rsid w:val="00E453E8"/>
    <w:rsid w:val="00E45444"/>
    <w:rsid w:val="00E45455"/>
    <w:rsid w:val="00E457B1"/>
    <w:rsid w:val="00E4596F"/>
    <w:rsid w:val="00E45AA6"/>
    <w:rsid w:val="00E45F24"/>
    <w:rsid w:val="00E46326"/>
    <w:rsid w:val="00E46455"/>
    <w:rsid w:val="00E4677F"/>
    <w:rsid w:val="00E467DA"/>
    <w:rsid w:val="00E468B9"/>
    <w:rsid w:val="00E46EE5"/>
    <w:rsid w:val="00E46F52"/>
    <w:rsid w:val="00E46F5A"/>
    <w:rsid w:val="00E46FBD"/>
    <w:rsid w:val="00E47087"/>
    <w:rsid w:val="00E470F1"/>
    <w:rsid w:val="00E473E9"/>
    <w:rsid w:val="00E47439"/>
    <w:rsid w:val="00E4763C"/>
    <w:rsid w:val="00E47669"/>
    <w:rsid w:val="00E476AD"/>
    <w:rsid w:val="00E478A7"/>
    <w:rsid w:val="00E478C9"/>
    <w:rsid w:val="00E47C7D"/>
    <w:rsid w:val="00E47D43"/>
    <w:rsid w:val="00E500CF"/>
    <w:rsid w:val="00E501B7"/>
    <w:rsid w:val="00E507B3"/>
    <w:rsid w:val="00E5094B"/>
    <w:rsid w:val="00E50AF6"/>
    <w:rsid w:val="00E50E64"/>
    <w:rsid w:val="00E510A2"/>
    <w:rsid w:val="00E517A4"/>
    <w:rsid w:val="00E517EA"/>
    <w:rsid w:val="00E5191B"/>
    <w:rsid w:val="00E52275"/>
    <w:rsid w:val="00E524B2"/>
    <w:rsid w:val="00E5255D"/>
    <w:rsid w:val="00E52873"/>
    <w:rsid w:val="00E5293D"/>
    <w:rsid w:val="00E529D7"/>
    <w:rsid w:val="00E52CA0"/>
    <w:rsid w:val="00E52D06"/>
    <w:rsid w:val="00E53868"/>
    <w:rsid w:val="00E53E4D"/>
    <w:rsid w:val="00E54509"/>
    <w:rsid w:val="00E545E3"/>
    <w:rsid w:val="00E546B9"/>
    <w:rsid w:val="00E546FC"/>
    <w:rsid w:val="00E54C49"/>
    <w:rsid w:val="00E54DA6"/>
    <w:rsid w:val="00E5500E"/>
    <w:rsid w:val="00E550C2"/>
    <w:rsid w:val="00E550FA"/>
    <w:rsid w:val="00E55321"/>
    <w:rsid w:val="00E55737"/>
    <w:rsid w:val="00E5574D"/>
    <w:rsid w:val="00E5575D"/>
    <w:rsid w:val="00E55A34"/>
    <w:rsid w:val="00E55C43"/>
    <w:rsid w:val="00E55C69"/>
    <w:rsid w:val="00E55CCE"/>
    <w:rsid w:val="00E55D40"/>
    <w:rsid w:val="00E5612B"/>
    <w:rsid w:val="00E5632B"/>
    <w:rsid w:val="00E56402"/>
    <w:rsid w:val="00E56425"/>
    <w:rsid w:val="00E56A43"/>
    <w:rsid w:val="00E56BD4"/>
    <w:rsid w:val="00E56C05"/>
    <w:rsid w:val="00E56C52"/>
    <w:rsid w:val="00E56DCF"/>
    <w:rsid w:val="00E56F68"/>
    <w:rsid w:val="00E5719D"/>
    <w:rsid w:val="00E574D0"/>
    <w:rsid w:val="00E5752D"/>
    <w:rsid w:val="00E575E8"/>
    <w:rsid w:val="00E57697"/>
    <w:rsid w:val="00E576F1"/>
    <w:rsid w:val="00E57EE0"/>
    <w:rsid w:val="00E57EF8"/>
    <w:rsid w:val="00E600DF"/>
    <w:rsid w:val="00E60115"/>
    <w:rsid w:val="00E601B5"/>
    <w:rsid w:val="00E6025D"/>
    <w:rsid w:val="00E60535"/>
    <w:rsid w:val="00E60799"/>
    <w:rsid w:val="00E60CC8"/>
    <w:rsid w:val="00E60ED7"/>
    <w:rsid w:val="00E6134B"/>
    <w:rsid w:val="00E61C12"/>
    <w:rsid w:val="00E61C3E"/>
    <w:rsid w:val="00E620B8"/>
    <w:rsid w:val="00E623B8"/>
    <w:rsid w:val="00E625AA"/>
    <w:rsid w:val="00E62817"/>
    <w:rsid w:val="00E628CF"/>
    <w:rsid w:val="00E62A60"/>
    <w:rsid w:val="00E62B6C"/>
    <w:rsid w:val="00E62B7F"/>
    <w:rsid w:val="00E62D64"/>
    <w:rsid w:val="00E62ED2"/>
    <w:rsid w:val="00E63136"/>
    <w:rsid w:val="00E63172"/>
    <w:rsid w:val="00E63851"/>
    <w:rsid w:val="00E63893"/>
    <w:rsid w:val="00E63AD8"/>
    <w:rsid w:val="00E63CC5"/>
    <w:rsid w:val="00E63EE7"/>
    <w:rsid w:val="00E6440D"/>
    <w:rsid w:val="00E644F7"/>
    <w:rsid w:val="00E645A7"/>
    <w:rsid w:val="00E64B14"/>
    <w:rsid w:val="00E6523B"/>
    <w:rsid w:val="00E655F5"/>
    <w:rsid w:val="00E65964"/>
    <w:rsid w:val="00E65B4C"/>
    <w:rsid w:val="00E65F31"/>
    <w:rsid w:val="00E663C8"/>
    <w:rsid w:val="00E6664F"/>
    <w:rsid w:val="00E66943"/>
    <w:rsid w:val="00E66ABF"/>
    <w:rsid w:val="00E66B31"/>
    <w:rsid w:val="00E66B59"/>
    <w:rsid w:val="00E66EC8"/>
    <w:rsid w:val="00E66FAA"/>
    <w:rsid w:val="00E67545"/>
    <w:rsid w:val="00E67608"/>
    <w:rsid w:val="00E676DB"/>
    <w:rsid w:val="00E67710"/>
    <w:rsid w:val="00E67826"/>
    <w:rsid w:val="00E67ACD"/>
    <w:rsid w:val="00E67BC8"/>
    <w:rsid w:val="00E67EF8"/>
    <w:rsid w:val="00E7080C"/>
    <w:rsid w:val="00E70A48"/>
    <w:rsid w:val="00E70ADA"/>
    <w:rsid w:val="00E70CE3"/>
    <w:rsid w:val="00E70D74"/>
    <w:rsid w:val="00E70F13"/>
    <w:rsid w:val="00E7118B"/>
    <w:rsid w:val="00E71255"/>
    <w:rsid w:val="00E716D1"/>
    <w:rsid w:val="00E717B2"/>
    <w:rsid w:val="00E71A60"/>
    <w:rsid w:val="00E71B5B"/>
    <w:rsid w:val="00E7228C"/>
    <w:rsid w:val="00E72438"/>
    <w:rsid w:val="00E72525"/>
    <w:rsid w:val="00E72664"/>
    <w:rsid w:val="00E72754"/>
    <w:rsid w:val="00E72986"/>
    <w:rsid w:val="00E72B48"/>
    <w:rsid w:val="00E72BAA"/>
    <w:rsid w:val="00E72CCE"/>
    <w:rsid w:val="00E72E67"/>
    <w:rsid w:val="00E731F3"/>
    <w:rsid w:val="00E734ED"/>
    <w:rsid w:val="00E73893"/>
    <w:rsid w:val="00E73B44"/>
    <w:rsid w:val="00E73C0A"/>
    <w:rsid w:val="00E73E6A"/>
    <w:rsid w:val="00E73E92"/>
    <w:rsid w:val="00E73EC3"/>
    <w:rsid w:val="00E73EC7"/>
    <w:rsid w:val="00E74261"/>
    <w:rsid w:val="00E74279"/>
    <w:rsid w:val="00E743E1"/>
    <w:rsid w:val="00E744C0"/>
    <w:rsid w:val="00E74628"/>
    <w:rsid w:val="00E74998"/>
    <w:rsid w:val="00E74B33"/>
    <w:rsid w:val="00E74EC6"/>
    <w:rsid w:val="00E74F75"/>
    <w:rsid w:val="00E753D2"/>
    <w:rsid w:val="00E7560E"/>
    <w:rsid w:val="00E758D0"/>
    <w:rsid w:val="00E7590F"/>
    <w:rsid w:val="00E7592E"/>
    <w:rsid w:val="00E75D0C"/>
    <w:rsid w:val="00E75F97"/>
    <w:rsid w:val="00E7623F"/>
    <w:rsid w:val="00E76445"/>
    <w:rsid w:val="00E7662D"/>
    <w:rsid w:val="00E7676E"/>
    <w:rsid w:val="00E7677A"/>
    <w:rsid w:val="00E768A9"/>
    <w:rsid w:val="00E768CD"/>
    <w:rsid w:val="00E76D20"/>
    <w:rsid w:val="00E76FDD"/>
    <w:rsid w:val="00E770A4"/>
    <w:rsid w:val="00E77187"/>
    <w:rsid w:val="00E77299"/>
    <w:rsid w:val="00E7749E"/>
    <w:rsid w:val="00E7783C"/>
    <w:rsid w:val="00E779CC"/>
    <w:rsid w:val="00E77A44"/>
    <w:rsid w:val="00E77B1F"/>
    <w:rsid w:val="00E77BF5"/>
    <w:rsid w:val="00E77CA1"/>
    <w:rsid w:val="00E77CE1"/>
    <w:rsid w:val="00E77DD2"/>
    <w:rsid w:val="00E77F5E"/>
    <w:rsid w:val="00E80088"/>
    <w:rsid w:val="00E801E3"/>
    <w:rsid w:val="00E804F4"/>
    <w:rsid w:val="00E806BB"/>
    <w:rsid w:val="00E80718"/>
    <w:rsid w:val="00E80927"/>
    <w:rsid w:val="00E81057"/>
    <w:rsid w:val="00E81513"/>
    <w:rsid w:val="00E815EC"/>
    <w:rsid w:val="00E8162A"/>
    <w:rsid w:val="00E821C7"/>
    <w:rsid w:val="00E8220F"/>
    <w:rsid w:val="00E8221E"/>
    <w:rsid w:val="00E823A0"/>
    <w:rsid w:val="00E823B1"/>
    <w:rsid w:val="00E8284F"/>
    <w:rsid w:val="00E82982"/>
    <w:rsid w:val="00E82F6A"/>
    <w:rsid w:val="00E83141"/>
    <w:rsid w:val="00E83264"/>
    <w:rsid w:val="00E83883"/>
    <w:rsid w:val="00E838AF"/>
    <w:rsid w:val="00E838E4"/>
    <w:rsid w:val="00E839E3"/>
    <w:rsid w:val="00E839F0"/>
    <w:rsid w:val="00E83D2D"/>
    <w:rsid w:val="00E83EE1"/>
    <w:rsid w:val="00E83F7E"/>
    <w:rsid w:val="00E83FEA"/>
    <w:rsid w:val="00E84090"/>
    <w:rsid w:val="00E84512"/>
    <w:rsid w:val="00E845C2"/>
    <w:rsid w:val="00E84904"/>
    <w:rsid w:val="00E84CC3"/>
    <w:rsid w:val="00E84DF1"/>
    <w:rsid w:val="00E85322"/>
    <w:rsid w:val="00E85685"/>
    <w:rsid w:val="00E857D4"/>
    <w:rsid w:val="00E85801"/>
    <w:rsid w:val="00E85DFA"/>
    <w:rsid w:val="00E85F5D"/>
    <w:rsid w:val="00E865DA"/>
    <w:rsid w:val="00E868F2"/>
    <w:rsid w:val="00E86BA2"/>
    <w:rsid w:val="00E86F42"/>
    <w:rsid w:val="00E87235"/>
    <w:rsid w:val="00E8729E"/>
    <w:rsid w:val="00E87566"/>
    <w:rsid w:val="00E875E6"/>
    <w:rsid w:val="00E87714"/>
    <w:rsid w:val="00E87930"/>
    <w:rsid w:val="00E8797F"/>
    <w:rsid w:val="00E9008E"/>
    <w:rsid w:val="00E9016E"/>
    <w:rsid w:val="00E901C4"/>
    <w:rsid w:val="00E904BF"/>
    <w:rsid w:val="00E905C6"/>
    <w:rsid w:val="00E90855"/>
    <w:rsid w:val="00E90B3C"/>
    <w:rsid w:val="00E90CDC"/>
    <w:rsid w:val="00E913CB"/>
    <w:rsid w:val="00E914B2"/>
    <w:rsid w:val="00E9153D"/>
    <w:rsid w:val="00E918CB"/>
    <w:rsid w:val="00E91AA4"/>
    <w:rsid w:val="00E91D30"/>
    <w:rsid w:val="00E921E4"/>
    <w:rsid w:val="00E929D9"/>
    <w:rsid w:val="00E92A91"/>
    <w:rsid w:val="00E93350"/>
    <w:rsid w:val="00E934DD"/>
    <w:rsid w:val="00E93AEB"/>
    <w:rsid w:val="00E93AF6"/>
    <w:rsid w:val="00E93B30"/>
    <w:rsid w:val="00E93C9B"/>
    <w:rsid w:val="00E94038"/>
    <w:rsid w:val="00E94794"/>
    <w:rsid w:val="00E948D8"/>
    <w:rsid w:val="00E94A35"/>
    <w:rsid w:val="00E94D2A"/>
    <w:rsid w:val="00E950EE"/>
    <w:rsid w:val="00E954DA"/>
    <w:rsid w:val="00E954EC"/>
    <w:rsid w:val="00E95BDA"/>
    <w:rsid w:val="00E960FF"/>
    <w:rsid w:val="00E96192"/>
    <w:rsid w:val="00E9669E"/>
    <w:rsid w:val="00E969AC"/>
    <w:rsid w:val="00E96C14"/>
    <w:rsid w:val="00E96C24"/>
    <w:rsid w:val="00E96C6C"/>
    <w:rsid w:val="00E971C5"/>
    <w:rsid w:val="00E97202"/>
    <w:rsid w:val="00E976B1"/>
    <w:rsid w:val="00E979BB"/>
    <w:rsid w:val="00E97AED"/>
    <w:rsid w:val="00E97BD4"/>
    <w:rsid w:val="00E97C61"/>
    <w:rsid w:val="00EA0601"/>
    <w:rsid w:val="00EA0918"/>
    <w:rsid w:val="00EA0B26"/>
    <w:rsid w:val="00EA0B49"/>
    <w:rsid w:val="00EA0E8F"/>
    <w:rsid w:val="00EA11D4"/>
    <w:rsid w:val="00EA1261"/>
    <w:rsid w:val="00EA12A9"/>
    <w:rsid w:val="00EA16F3"/>
    <w:rsid w:val="00EA17BF"/>
    <w:rsid w:val="00EA19C0"/>
    <w:rsid w:val="00EA19D7"/>
    <w:rsid w:val="00EA19EC"/>
    <w:rsid w:val="00EA1B32"/>
    <w:rsid w:val="00EA1C2E"/>
    <w:rsid w:val="00EA1C57"/>
    <w:rsid w:val="00EA1CB9"/>
    <w:rsid w:val="00EA1D23"/>
    <w:rsid w:val="00EA1F35"/>
    <w:rsid w:val="00EA2123"/>
    <w:rsid w:val="00EA23E6"/>
    <w:rsid w:val="00EA2434"/>
    <w:rsid w:val="00EA2511"/>
    <w:rsid w:val="00EA292C"/>
    <w:rsid w:val="00EA29DB"/>
    <w:rsid w:val="00EA2E8D"/>
    <w:rsid w:val="00EA2EC7"/>
    <w:rsid w:val="00EA2F9D"/>
    <w:rsid w:val="00EA30A3"/>
    <w:rsid w:val="00EA30E1"/>
    <w:rsid w:val="00EA3249"/>
    <w:rsid w:val="00EA33E9"/>
    <w:rsid w:val="00EA37C8"/>
    <w:rsid w:val="00EA3B84"/>
    <w:rsid w:val="00EA4084"/>
    <w:rsid w:val="00EA429F"/>
    <w:rsid w:val="00EA45DF"/>
    <w:rsid w:val="00EA46A9"/>
    <w:rsid w:val="00EA4A45"/>
    <w:rsid w:val="00EA4BE7"/>
    <w:rsid w:val="00EA4C7D"/>
    <w:rsid w:val="00EA4D28"/>
    <w:rsid w:val="00EA4DC8"/>
    <w:rsid w:val="00EA4DDE"/>
    <w:rsid w:val="00EA50C6"/>
    <w:rsid w:val="00EA57CC"/>
    <w:rsid w:val="00EA5C09"/>
    <w:rsid w:val="00EA5C63"/>
    <w:rsid w:val="00EA5E23"/>
    <w:rsid w:val="00EA63B7"/>
    <w:rsid w:val="00EA63F1"/>
    <w:rsid w:val="00EA6805"/>
    <w:rsid w:val="00EA6818"/>
    <w:rsid w:val="00EA686B"/>
    <w:rsid w:val="00EA6BB4"/>
    <w:rsid w:val="00EA7172"/>
    <w:rsid w:val="00EA720E"/>
    <w:rsid w:val="00EA7525"/>
    <w:rsid w:val="00EA7553"/>
    <w:rsid w:val="00EA7814"/>
    <w:rsid w:val="00EA7A18"/>
    <w:rsid w:val="00EA7C13"/>
    <w:rsid w:val="00EB0081"/>
    <w:rsid w:val="00EB0621"/>
    <w:rsid w:val="00EB064E"/>
    <w:rsid w:val="00EB065B"/>
    <w:rsid w:val="00EB073D"/>
    <w:rsid w:val="00EB09B7"/>
    <w:rsid w:val="00EB0C81"/>
    <w:rsid w:val="00EB0E47"/>
    <w:rsid w:val="00EB0F69"/>
    <w:rsid w:val="00EB110A"/>
    <w:rsid w:val="00EB11D6"/>
    <w:rsid w:val="00EB189A"/>
    <w:rsid w:val="00EB1AC4"/>
    <w:rsid w:val="00EB21E6"/>
    <w:rsid w:val="00EB21EF"/>
    <w:rsid w:val="00EB2299"/>
    <w:rsid w:val="00EB22B5"/>
    <w:rsid w:val="00EB258F"/>
    <w:rsid w:val="00EB2A33"/>
    <w:rsid w:val="00EB2E17"/>
    <w:rsid w:val="00EB2F6B"/>
    <w:rsid w:val="00EB358A"/>
    <w:rsid w:val="00EB39E1"/>
    <w:rsid w:val="00EB3CA2"/>
    <w:rsid w:val="00EB3DE3"/>
    <w:rsid w:val="00EB3E64"/>
    <w:rsid w:val="00EB41BB"/>
    <w:rsid w:val="00EB420F"/>
    <w:rsid w:val="00EB4373"/>
    <w:rsid w:val="00EB4402"/>
    <w:rsid w:val="00EB45DC"/>
    <w:rsid w:val="00EB4710"/>
    <w:rsid w:val="00EB49DC"/>
    <w:rsid w:val="00EB49F6"/>
    <w:rsid w:val="00EB4EB8"/>
    <w:rsid w:val="00EB5450"/>
    <w:rsid w:val="00EB57B3"/>
    <w:rsid w:val="00EB590C"/>
    <w:rsid w:val="00EB5D2C"/>
    <w:rsid w:val="00EB5E18"/>
    <w:rsid w:val="00EB5EF2"/>
    <w:rsid w:val="00EB60CE"/>
    <w:rsid w:val="00EB6452"/>
    <w:rsid w:val="00EB6523"/>
    <w:rsid w:val="00EB663A"/>
    <w:rsid w:val="00EB6B94"/>
    <w:rsid w:val="00EB6CAF"/>
    <w:rsid w:val="00EB6E24"/>
    <w:rsid w:val="00EB6E50"/>
    <w:rsid w:val="00EB6E87"/>
    <w:rsid w:val="00EB6EE6"/>
    <w:rsid w:val="00EB70CF"/>
    <w:rsid w:val="00EB7134"/>
    <w:rsid w:val="00EB7BA4"/>
    <w:rsid w:val="00EB7BC1"/>
    <w:rsid w:val="00EB7BC7"/>
    <w:rsid w:val="00EB7C4E"/>
    <w:rsid w:val="00EB7C82"/>
    <w:rsid w:val="00EB7E6F"/>
    <w:rsid w:val="00EB7ECE"/>
    <w:rsid w:val="00EC0040"/>
    <w:rsid w:val="00EC029F"/>
    <w:rsid w:val="00EC0551"/>
    <w:rsid w:val="00EC05E9"/>
    <w:rsid w:val="00EC0D7D"/>
    <w:rsid w:val="00EC0DB0"/>
    <w:rsid w:val="00EC0F5B"/>
    <w:rsid w:val="00EC10C9"/>
    <w:rsid w:val="00EC1920"/>
    <w:rsid w:val="00EC199A"/>
    <w:rsid w:val="00EC19E7"/>
    <w:rsid w:val="00EC19ED"/>
    <w:rsid w:val="00EC1AE4"/>
    <w:rsid w:val="00EC1C36"/>
    <w:rsid w:val="00EC1C8D"/>
    <w:rsid w:val="00EC1FD7"/>
    <w:rsid w:val="00EC204A"/>
    <w:rsid w:val="00EC2735"/>
    <w:rsid w:val="00EC2FD4"/>
    <w:rsid w:val="00EC309C"/>
    <w:rsid w:val="00EC31BE"/>
    <w:rsid w:val="00EC31EA"/>
    <w:rsid w:val="00EC341F"/>
    <w:rsid w:val="00EC35F2"/>
    <w:rsid w:val="00EC3A1E"/>
    <w:rsid w:val="00EC3A35"/>
    <w:rsid w:val="00EC3ADF"/>
    <w:rsid w:val="00EC3B8C"/>
    <w:rsid w:val="00EC3CAA"/>
    <w:rsid w:val="00EC3D66"/>
    <w:rsid w:val="00EC4362"/>
    <w:rsid w:val="00EC4492"/>
    <w:rsid w:val="00EC46D8"/>
    <w:rsid w:val="00EC4ADF"/>
    <w:rsid w:val="00EC4AE3"/>
    <w:rsid w:val="00EC4C2F"/>
    <w:rsid w:val="00EC4DBF"/>
    <w:rsid w:val="00EC4F43"/>
    <w:rsid w:val="00EC509E"/>
    <w:rsid w:val="00EC520B"/>
    <w:rsid w:val="00EC5337"/>
    <w:rsid w:val="00EC5CE1"/>
    <w:rsid w:val="00EC5F15"/>
    <w:rsid w:val="00EC6041"/>
    <w:rsid w:val="00EC617D"/>
    <w:rsid w:val="00EC6201"/>
    <w:rsid w:val="00EC63B7"/>
    <w:rsid w:val="00EC64BE"/>
    <w:rsid w:val="00EC6530"/>
    <w:rsid w:val="00EC66D1"/>
    <w:rsid w:val="00EC68A1"/>
    <w:rsid w:val="00EC68F7"/>
    <w:rsid w:val="00EC6CE3"/>
    <w:rsid w:val="00EC6E3A"/>
    <w:rsid w:val="00EC72BD"/>
    <w:rsid w:val="00EC733F"/>
    <w:rsid w:val="00EC73A1"/>
    <w:rsid w:val="00EC7700"/>
    <w:rsid w:val="00EC7815"/>
    <w:rsid w:val="00EC78B7"/>
    <w:rsid w:val="00EC7BA6"/>
    <w:rsid w:val="00EC7CAF"/>
    <w:rsid w:val="00EC7CD7"/>
    <w:rsid w:val="00EC7D53"/>
    <w:rsid w:val="00ED03F2"/>
    <w:rsid w:val="00ED06B9"/>
    <w:rsid w:val="00ED085B"/>
    <w:rsid w:val="00ED0ABF"/>
    <w:rsid w:val="00ED0F80"/>
    <w:rsid w:val="00ED101C"/>
    <w:rsid w:val="00ED124B"/>
    <w:rsid w:val="00ED1258"/>
    <w:rsid w:val="00ED1350"/>
    <w:rsid w:val="00ED138C"/>
    <w:rsid w:val="00ED14CB"/>
    <w:rsid w:val="00ED1754"/>
    <w:rsid w:val="00ED1C86"/>
    <w:rsid w:val="00ED1DA6"/>
    <w:rsid w:val="00ED2006"/>
    <w:rsid w:val="00ED22D9"/>
    <w:rsid w:val="00ED2401"/>
    <w:rsid w:val="00ED273C"/>
    <w:rsid w:val="00ED29CF"/>
    <w:rsid w:val="00ED2D3D"/>
    <w:rsid w:val="00ED2D93"/>
    <w:rsid w:val="00ED2DAD"/>
    <w:rsid w:val="00ED3009"/>
    <w:rsid w:val="00ED309C"/>
    <w:rsid w:val="00ED30D8"/>
    <w:rsid w:val="00ED3238"/>
    <w:rsid w:val="00ED3420"/>
    <w:rsid w:val="00ED349D"/>
    <w:rsid w:val="00ED34D3"/>
    <w:rsid w:val="00ED36BB"/>
    <w:rsid w:val="00ED38AF"/>
    <w:rsid w:val="00ED3AC0"/>
    <w:rsid w:val="00ED3BDC"/>
    <w:rsid w:val="00ED3E10"/>
    <w:rsid w:val="00ED4082"/>
    <w:rsid w:val="00ED40D9"/>
    <w:rsid w:val="00ED41B8"/>
    <w:rsid w:val="00ED4761"/>
    <w:rsid w:val="00ED49BD"/>
    <w:rsid w:val="00ED4A7A"/>
    <w:rsid w:val="00ED4CBD"/>
    <w:rsid w:val="00ED5223"/>
    <w:rsid w:val="00ED532C"/>
    <w:rsid w:val="00ED5343"/>
    <w:rsid w:val="00ED5A83"/>
    <w:rsid w:val="00ED5D3F"/>
    <w:rsid w:val="00ED64AB"/>
    <w:rsid w:val="00ED6859"/>
    <w:rsid w:val="00ED71C1"/>
    <w:rsid w:val="00ED72CB"/>
    <w:rsid w:val="00ED74AD"/>
    <w:rsid w:val="00ED76AB"/>
    <w:rsid w:val="00ED7783"/>
    <w:rsid w:val="00ED7C11"/>
    <w:rsid w:val="00ED7CA3"/>
    <w:rsid w:val="00EE0361"/>
    <w:rsid w:val="00EE03BD"/>
    <w:rsid w:val="00EE0579"/>
    <w:rsid w:val="00EE05B9"/>
    <w:rsid w:val="00EE0A6B"/>
    <w:rsid w:val="00EE0BC4"/>
    <w:rsid w:val="00EE0BCD"/>
    <w:rsid w:val="00EE0C9C"/>
    <w:rsid w:val="00EE0E25"/>
    <w:rsid w:val="00EE0F21"/>
    <w:rsid w:val="00EE11F4"/>
    <w:rsid w:val="00EE129E"/>
    <w:rsid w:val="00EE13BE"/>
    <w:rsid w:val="00EE15B5"/>
    <w:rsid w:val="00EE17DF"/>
    <w:rsid w:val="00EE183A"/>
    <w:rsid w:val="00EE18C3"/>
    <w:rsid w:val="00EE1C10"/>
    <w:rsid w:val="00EE1CD2"/>
    <w:rsid w:val="00EE1D68"/>
    <w:rsid w:val="00EE1F2A"/>
    <w:rsid w:val="00EE226C"/>
    <w:rsid w:val="00EE24EA"/>
    <w:rsid w:val="00EE25F7"/>
    <w:rsid w:val="00EE266B"/>
    <w:rsid w:val="00EE268D"/>
    <w:rsid w:val="00EE281D"/>
    <w:rsid w:val="00EE2986"/>
    <w:rsid w:val="00EE299C"/>
    <w:rsid w:val="00EE2ABC"/>
    <w:rsid w:val="00EE2C26"/>
    <w:rsid w:val="00EE2DE1"/>
    <w:rsid w:val="00EE34ED"/>
    <w:rsid w:val="00EE37CB"/>
    <w:rsid w:val="00EE39CA"/>
    <w:rsid w:val="00EE39CE"/>
    <w:rsid w:val="00EE39E3"/>
    <w:rsid w:val="00EE3C16"/>
    <w:rsid w:val="00EE3C43"/>
    <w:rsid w:val="00EE4085"/>
    <w:rsid w:val="00EE416A"/>
    <w:rsid w:val="00EE4381"/>
    <w:rsid w:val="00EE447E"/>
    <w:rsid w:val="00EE4646"/>
    <w:rsid w:val="00EE46C7"/>
    <w:rsid w:val="00EE491B"/>
    <w:rsid w:val="00EE4C55"/>
    <w:rsid w:val="00EE4D33"/>
    <w:rsid w:val="00EE4ED1"/>
    <w:rsid w:val="00EE5086"/>
    <w:rsid w:val="00EE5544"/>
    <w:rsid w:val="00EE56C0"/>
    <w:rsid w:val="00EE57EB"/>
    <w:rsid w:val="00EE5859"/>
    <w:rsid w:val="00EE5871"/>
    <w:rsid w:val="00EE5C5D"/>
    <w:rsid w:val="00EE5EE2"/>
    <w:rsid w:val="00EE61D0"/>
    <w:rsid w:val="00EE6251"/>
    <w:rsid w:val="00EE62B8"/>
    <w:rsid w:val="00EE62E3"/>
    <w:rsid w:val="00EE679D"/>
    <w:rsid w:val="00EE6CB5"/>
    <w:rsid w:val="00EE6E8C"/>
    <w:rsid w:val="00EE70DB"/>
    <w:rsid w:val="00EE7182"/>
    <w:rsid w:val="00EE7281"/>
    <w:rsid w:val="00EE72F6"/>
    <w:rsid w:val="00EE73D1"/>
    <w:rsid w:val="00EE7568"/>
    <w:rsid w:val="00EE777D"/>
    <w:rsid w:val="00EE778B"/>
    <w:rsid w:val="00EE78A2"/>
    <w:rsid w:val="00EE7B3C"/>
    <w:rsid w:val="00EF00B0"/>
    <w:rsid w:val="00EF0288"/>
    <w:rsid w:val="00EF02F9"/>
    <w:rsid w:val="00EF0481"/>
    <w:rsid w:val="00EF04A0"/>
    <w:rsid w:val="00EF0569"/>
    <w:rsid w:val="00EF05BA"/>
    <w:rsid w:val="00EF0629"/>
    <w:rsid w:val="00EF0CFD"/>
    <w:rsid w:val="00EF0D4B"/>
    <w:rsid w:val="00EF0E5C"/>
    <w:rsid w:val="00EF0E7F"/>
    <w:rsid w:val="00EF0FDC"/>
    <w:rsid w:val="00EF1222"/>
    <w:rsid w:val="00EF129F"/>
    <w:rsid w:val="00EF1681"/>
    <w:rsid w:val="00EF1953"/>
    <w:rsid w:val="00EF19AD"/>
    <w:rsid w:val="00EF20C8"/>
    <w:rsid w:val="00EF2256"/>
    <w:rsid w:val="00EF23F4"/>
    <w:rsid w:val="00EF257F"/>
    <w:rsid w:val="00EF2C61"/>
    <w:rsid w:val="00EF2CD7"/>
    <w:rsid w:val="00EF2DAC"/>
    <w:rsid w:val="00EF2DDF"/>
    <w:rsid w:val="00EF3019"/>
    <w:rsid w:val="00EF317D"/>
    <w:rsid w:val="00EF31F5"/>
    <w:rsid w:val="00EF3303"/>
    <w:rsid w:val="00EF3330"/>
    <w:rsid w:val="00EF3423"/>
    <w:rsid w:val="00EF374F"/>
    <w:rsid w:val="00EF381A"/>
    <w:rsid w:val="00EF386B"/>
    <w:rsid w:val="00EF3A79"/>
    <w:rsid w:val="00EF3B87"/>
    <w:rsid w:val="00EF46A0"/>
    <w:rsid w:val="00EF46BF"/>
    <w:rsid w:val="00EF4B2E"/>
    <w:rsid w:val="00EF4D48"/>
    <w:rsid w:val="00EF4FDB"/>
    <w:rsid w:val="00EF5456"/>
    <w:rsid w:val="00EF57B9"/>
    <w:rsid w:val="00EF5D7B"/>
    <w:rsid w:val="00EF5DE3"/>
    <w:rsid w:val="00EF6036"/>
    <w:rsid w:val="00EF6244"/>
    <w:rsid w:val="00EF6316"/>
    <w:rsid w:val="00EF6370"/>
    <w:rsid w:val="00EF640F"/>
    <w:rsid w:val="00EF65FA"/>
    <w:rsid w:val="00EF6619"/>
    <w:rsid w:val="00EF7124"/>
    <w:rsid w:val="00EF71CB"/>
    <w:rsid w:val="00EF731E"/>
    <w:rsid w:val="00EF76F2"/>
    <w:rsid w:val="00EF7881"/>
    <w:rsid w:val="00F0000E"/>
    <w:rsid w:val="00F0019F"/>
    <w:rsid w:val="00F0046A"/>
    <w:rsid w:val="00F00483"/>
    <w:rsid w:val="00F0065A"/>
    <w:rsid w:val="00F0080E"/>
    <w:rsid w:val="00F0084D"/>
    <w:rsid w:val="00F00866"/>
    <w:rsid w:val="00F009CE"/>
    <w:rsid w:val="00F00B03"/>
    <w:rsid w:val="00F00D06"/>
    <w:rsid w:val="00F01344"/>
    <w:rsid w:val="00F01551"/>
    <w:rsid w:val="00F01635"/>
    <w:rsid w:val="00F016AD"/>
    <w:rsid w:val="00F0179D"/>
    <w:rsid w:val="00F017A0"/>
    <w:rsid w:val="00F01AEE"/>
    <w:rsid w:val="00F01B3B"/>
    <w:rsid w:val="00F01C31"/>
    <w:rsid w:val="00F01F7C"/>
    <w:rsid w:val="00F02046"/>
    <w:rsid w:val="00F022E2"/>
    <w:rsid w:val="00F024D3"/>
    <w:rsid w:val="00F026B3"/>
    <w:rsid w:val="00F02721"/>
    <w:rsid w:val="00F02A7D"/>
    <w:rsid w:val="00F02DFF"/>
    <w:rsid w:val="00F0309D"/>
    <w:rsid w:val="00F0320C"/>
    <w:rsid w:val="00F03744"/>
    <w:rsid w:val="00F03DD4"/>
    <w:rsid w:val="00F0430B"/>
    <w:rsid w:val="00F04559"/>
    <w:rsid w:val="00F045CD"/>
    <w:rsid w:val="00F048A7"/>
    <w:rsid w:val="00F049AE"/>
    <w:rsid w:val="00F04C18"/>
    <w:rsid w:val="00F04D27"/>
    <w:rsid w:val="00F04EC3"/>
    <w:rsid w:val="00F050BD"/>
    <w:rsid w:val="00F0515F"/>
    <w:rsid w:val="00F05362"/>
    <w:rsid w:val="00F0539A"/>
    <w:rsid w:val="00F05446"/>
    <w:rsid w:val="00F0576A"/>
    <w:rsid w:val="00F05A3D"/>
    <w:rsid w:val="00F05B72"/>
    <w:rsid w:val="00F05DE4"/>
    <w:rsid w:val="00F05DEF"/>
    <w:rsid w:val="00F05EA7"/>
    <w:rsid w:val="00F05F39"/>
    <w:rsid w:val="00F05F6E"/>
    <w:rsid w:val="00F05FD0"/>
    <w:rsid w:val="00F060A7"/>
    <w:rsid w:val="00F062E2"/>
    <w:rsid w:val="00F0639D"/>
    <w:rsid w:val="00F06553"/>
    <w:rsid w:val="00F06679"/>
    <w:rsid w:val="00F068A4"/>
    <w:rsid w:val="00F06B14"/>
    <w:rsid w:val="00F06D1B"/>
    <w:rsid w:val="00F075DB"/>
    <w:rsid w:val="00F07B32"/>
    <w:rsid w:val="00F07D0A"/>
    <w:rsid w:val="00F07E6A"/>
    <w:rsid w:val="00F07FAC"/>
    <w:rsid w:val="00F10592"/>
    <w:rsid w:val="00F106AC"/>
    <w:rsid w:val="00F10794"/>
    <w:rsid w:val="00F107AE"/>
    <w:rsid w:val="00F108A6"/>
    <w:rsid w:val="00F1095E"/>
    <w:rsid w:val="00F10ACC"/>
    <w:rsid w:val="00F10EE8"/>
    <w:rsid w:val="00F1191D"/>
    <w:rsid w:val="00F1199D"/>
    <w:rsid w:val="00F119CF"/>
    <w:rsid w:val="00F11A65"/>
    <w:rsid w:val="00F11EA8"/>
    <w:rsid w:val="00F1216B"/>
    <w:rsid w:val="00F1219F"/>
    <w:rsid w:val="00F1253E"/>
    <w:rsid w:val="00F1255F"/>
    <w:rsid w:val="00F12A73"/>
    <w:rsid w:val="00F12BCB"/>
    <w:rsid w:val="00F12E4A"/>
    <w:rsid w:val="00F12E74"/>
    <w:rsid w:val="00F12EDF"/>
    <w:rsid w:val="00F12F11"/>
    <w:rsid w:val="00F12F4F"/>
    <w:rsid w:val="00F1300F"/>
    <w:rsid w:val="00F1312E"/>
    <w:rsid w:val="00F131B0"/>
    <w:rsid w:val="00F132D2"/>
    <w:rsid w:val="00F134B0"/>
    <w:rsid w:val="00F134E3"/>
    <w:rsid w:val="00F134F4"/>
    <w:rsid w:val="00F135BB"/>
    <w:rsid w:val="00F13859"/>
    <w:rsid w:val="00F139C4"/>
    <w:rsid w:val="00F13BAE"/>
    <w:rsid w:val="00F13BEE"/>
    <w:rsid w:val="00F14315"/>
    <w:rsid w:val="00F144CB"/>
    <w:rsid w:val="00F1458D"/>
    <w:rsid w:val="00F14AFD"/>
    <w:rsid w:val="00F14BDC"/>
    <w:rsid w:val="00F14E3A"/>
    <w:rsid w:val="00F14EB2"/>
    <w:rsid w:val="00F14F34"/>
    <w:rsid w:val="00F14FDA"/>
    <w:rsid w:val="00F152F6"/>
    <w:rsid w:val="00F153FB"/>
    <w:rsid w:val="00F155EE"/>
    <w:rsid w:val="00F15810"/>
    <w:rsid w:val="00F158E7"/>
    <w:rsid w:val="00F158F2"/>
    <w:rsid w:val="00F15CB6"/>
    <w:rsid w:val="00F16243"/>
    <w:rsid w:val="00F162B1"/>
    <w:rsid w:val="00F164BC"/>
    <w:rsid w:val="00F1657E"/>
    <w:rsid w:val="00F165BA"/>
    <w:rsid w:val="00F16884"/>
    <w:rsid w:val="00F16BF8"/>
    <w:rsid w:val="00F16C06"/>
    <w:rsid w:val="00F16D45"/>
    <w:rsid w:val="00F179A2"/>
    <w:rsid w:val="00F17B11"/>
    <w:rsid w:val="00F20056"/>
    <w:rsid w:val="00F2011C"/>
    <w:rsid w:val="00F2024A"/>
    <w:rsid w:val="00F20419"/>
    <w:rsid w:val="00F20446"/>
    <w:rsid w:val="00F204A8"/>
    <w:rsid w:val="00F204EA"/>
    <w:rsid w:val="00F205C5"/>
    <w:rsid w:val="00F20602"/>
    <w:rsid w:val="00F20869"/>
    <w:rsid w:val="00F20A34"/>
    <w:rsid w:val="00F21234"/>
    <w:rsid w:val="00F2131F"/>
    <w:rsid w:val="00F2140E"/>
    <w:rsid w:val="00F21514"/>
    <w:rsid w:val="00F2154C"/>
    <w:rsid w:val="00F2174C"/>
    <w:rsid w:val="00F218FF"/>
    <w:rsid w:val="00F21DA3"/>
    <w:rsid w:val="00F21F3F"/>
    <w:rsid w:val="00F2201B"/>
    <w:rsid w:val="00F22434"/>
    <w:rsid w:val="00F224A3"/>
    <w:rsid w:val="00F226A1"/>
    <w:rsid w:val="00F228B7"/>
    <w:rsid w:val="00F228F3"/>
    <w:rsid w:val="00F22B0E"/>
    <w:rsid w:val="00F22CF8"/>
    <w:rsid w:val="00F22F06"/>
    <w:rsid w:val="00F22FFA"/>
    <w:rsid w:val="00F230BB"/>
    <w:rsid w:val="00F23160"/>
    <w:rsid w:val="00F236BF"/>
    <w:rsid w:val="00F23A51"/>
    <w:rsid w:val="00F23A77"/>
    <w:rsid w:val="00F23E05"/>
    <w:rsid w:val="00F240B6"/>
    <w:rsid w:val="00F240CC"/>
    <w:rsid w:val="00F240CF"/>
    <w:rsid w:val="00F24356"/>
    <w:rsid w:val="00F24510"/>
    <w:rsid w:val="00F24A83"/>
    <w:rsid w:val="00F24C85"/>
    <w:rsid w:val="00F24D6F"/>
    <w:rsid w:val="00F2512B"/>
    <w:rsid w:val="00F251D8"/>
    <w:rsid w:val="00F251ED"/>
    <w:rsid w:val="00F25641"/>
    <w:rsid w:val="00F25ABF"/>
    <w:rsid w:val="00F25E3B"/>
    <w:rsid w:val="00F26046"/>
    <w:rsid w:val="00F26219"/>
    <w:rsid w:val="00F26321"/>
    <w:rsid w:val="00F26487"/>
    <w:rsid w:val="00F26710"/>
    <w:rsid w:val="00F26723"/>
    <w:rsid w:val="00F268F1"/>
    <w:rsid w:val="00F2690B"/>
    <w:rsid w:val="00F26A34"/>
    <w:rsid w:val="00F26D76"/>
    <w:rsid w:val="00F26DD1"/>
    <w:rsid w:val="00F27392"/>
    <w:rsid w:val="00F277AD"/>
    <w:rsid w:val="00F279F5"/>
    <w:rsid w:val="00F27DEA"/>
    <w:rsid w:val="00F27F52"/>
    <w:rsid w:val="00F27F80"/>
    <w:rsid w:val="00F303F3"/>
    <w:rsid w:val="00F30929"/>
    <w:rsid w:val="00F30943"/>
    <w:rsid w:val="00F30953"/>
    <w:rsid w:val="00F309C8"/>
    <w:rsid w:val="00F30B0D"/>
    <w:rsid w:val="00F30BCC"/>
    <w:rsid w:val="00F30C04"/>
    <w:rsid w:val="00F30E7E"/>
    <w:rsid w:val="00F30EBE"/>
    <w:rsid w:val="00F311B5"/>
    <w:rsid w:val="00F31277"/>
    <w:rsid w:val="00F312DE"/>
    <w:rsid w:val="00F313A6"/>
    <w:rsid w:val="00F31644"/>
    <w:rsid w:val="00F3165E"/>
    <w:rsid w:val="00F31A34"/>
    <w:rsid w:val="00F31B45"/>
    <w:rsid w:val="00F31DAC"/>
    <w:rsid w:val="00F31F77"/>
    <w:rsid w:val="00F32273"/>
    <w:rsid w:val="00F32866"/>
    <w:rsid w:val="00F32C5B"/>
    <w:rsid w:val="00F3390D"/>
    <w:rsid w:val="00F33946"/>
    <w:rsid w:val="00F33979"/>
    <w:rsid w:val="00F33A49"/>
    <w:rsid w:val="00F33CD4"/>
    <w:rsid w:val="00F34168"/>
    <w:rsid w:val="00F345D5"/>
    <w:rsid w:val="00F34663"/>
    <w:rsid w:val="00F346AD"/>
    <w:rsid w:val="00F3496A"/>
    <w:rsid w:val="00F34A62"/>
    <w:rsid w:val="00F34C2D"/>
    <w:rsid w:val="00F34CE4"/>
    <w:rsid w:val="00F34CFE"/>
    <w:rsid w:val="00F34E6D"/>
    <w:rsid w:val="00F35061"/>
    <w:rsid w:val="00F35343"/>
    <w:rsid w:val="00F35482"/>
    <w:rsid w:val="00F3554D"/>
    <w:rsid w:val="00F3560B"/>
    <w:rsid w:val="00F35A8C"/>
    <w:rsid w:val="00F35D93"/>
    <w:rsid w:val="00F3601F"/>
    <w:rsid w:val="00F36020"/>
    <w:rsid w:val="00F3615F"/>
    <w:rsid w:val="00F36665"/>
    <w:rsid w:val="00F3685D"/>
    <w:rsid w:val="00F36952"/>
    <w:rsid w:val="00F36A10"/>
    <w:rsid w:val="00F36A6A"/>
    <w:rsid w:val="00F36CFE"/>
    <w:rsid w:val="00F36D3E"/>
    <w:rsid w:val="00F36DB0"/>
    <w:rsid w:val="00F37153"/>
    <w:rsid w:val="00F37370"/>
    <w:rsid w:val="00F374D1"/>
    <w:rsid w:val="00F374D4"/>
    <w:rsid w:val="00F37549"/>
    <w:rsid w:val="00F3755F"/>
    <w:rsid w:val="00F37950"/>
    <w:rsid w:val="00F37ADA"/>
    <w:rsid w:val="00F400BA"/>
    <w:rsid w:val="00F4015A"/>
    <w:rsid w:val="00F4040F"/>
    <w:rsid w:val="00F405D7"/>
    <w:rsid w:val="00F405E2"/>
    <w:rsid w:val="00F406CD"/>
    <w:rsid w:val="00F4070E"/>
    <w:rsid w:val="00F40911"/>
    <w:rsid w:val="00F409F0"/>
    <w:rsid w:val="00F40A13"/>
    <w:rsid w:val="00F4100B"/>
    <w:rsid w:val="00F41420"/>
    <w:rsid w:val="00F41642"/>
    <w:rsid w:val="00F41830"/>
    <w:rsid w:val="00F4195A"/>
    <w:rsid w:val="00F41ABE"/>
    <w:rsid w:val="00F41BCE"/>
    <w:rsid w:val="00F422BC"/>
    <w:rsid w:val="00F4238C"/>
    <w:rsid w:val="00F4249A"/>
    <w:rsid w:val="00F42749"/>
    <w:rsid w:val="00F4296B"/>
    <w:rsid w:val="00F42C02"/>
    <w:rsid w:val="00F43208"/>
    <w:rsid w:val="00F43682"/>
    <w:rsid w:val="00F436AC"/>
    <w:rsid w:val="00F4386D"/>
    <w:rsid w:val="00F43BA7"/>
    <w:rsid w:val="00F43CC8"/>
    <w:rsid w:val="00F43CD4"/>
    <w:rsid w:val="00F43D63"/>
    <w:rsid w:val="00F43FED"/>
    <w:rsid w:val="00F441D9"/>
    <w:rsid w:val="00F444DC"/>
    <w:rsid w:val="00F4451C"/>
    <w:rsid w:val="00F445B3"/>
    <w:rsid w:val="00F446F1"/>
    <w:rsid w:val="00F44746"/>
    <w:rsid w:val="00F44896"/>
    <w:rsid w:val="00F449E7"/>
    <w:rsid w:val="00F44A1E"/>
    <w:rsid w:val="00F44BA0"/>
    <w:rsid w:val="00F44D23"/>
    <w:rsid w:val="00F44FA2"/>
    <w:rsid w:val="00F44FFD"/>
    <w:rsid w:val="00F451D4"/>
    <w:rsid w:val="00F45563"/>
    <w:rsid w:val="00F45816"/>
    <w:rsid w:val="00F4592D"/>
    <w:rsid w:val="00F45B15"/>
    <w:rsid w:val="00F45B47"/>
    <w:rsid w:val="00F45CAE"/>
    <w:rsid w:val="00F45EE8"/>
    <w:rsid w:val="00F45EFF"/>
    <w:rsid w:val="00F461AB"/>
    <w:rsid w:val="00F4665A"/>
    <w:rsid w:val="00F46EB1"/>
    <w:rsid w:val="00F47056"/>
    <w:rsid w:val="00F470E6"/>
    <w:rsid w:val="00F474B0"/>
    <w:rsid w:val="00F476A2"/>
    <w:rsid w:val="00F4770E"/>
    <w:rsid w:val="00F4793D"/>
    <w:rsid w:val="00F479E6"/>
    <w:rsid w:val="00F47FB7"/>
    <w:rsid w:val="00F5017B"/>
    <w:rsid w:val="00F50215"/>
    <w:rsid w:val="00F50408"/>
    <w:rsid w:val="00F5044A"/>
    <w:rsid w:val="00F508A3"/>
    <w:rsid w:val="00F508BD"/>
    <w:rsid w:val="00F51491"/>
    <w:rsid w:val="00F51497"/>
    <w:rsid w:val="00F516C4"/>
    <w:rsid w:val="00F5171C"/>
    <w:rsid w:val="00F518A6"/>
    <w:rsid w:val="00F51A7B"/>
    <w:rsid w:val="00F51CA6"/>
    <w:rsid w:val="00F51D83"/>
    <w:rsid w:val="00F51F92"/>
    <w:rsid w:val="00F5243C"/>
    <w:rsid w:val="00F527B9"/>
    <w:rsid w:val="00F528CC"/>
    <w:rsid w:val="00F52CAC"/>
    <w:rsid w:val="00F52F95"/>
    <w:rsid w:val="00F531DF"/>
    <w:rsid w:val="00F534CA"/>
    <w:rsid w:val="00F53EC7"/>
    <w:rsid w:val="00F5468D"/>
    <w:rsid w:val="00F54815"/>
    <w:rsid w:val="00F54A86"/>
    <w:rsid w:val="00F54D0B"/>
    <w:rsid w:val="00F54D37"/>
    <w:rsid w:val="00F54DEE"/>
    <w:rsid w:val="00F54E21"/>
    <w:rsid w:val="00F553F2"/>
    <w:rsid w:val="00F55443"/>
    <w:rsid w:val="00F559FA"/>
    <w:rsid w:val="00F55A37"/>
    <w:rsid w:val="00F55C22"/>
    <w:rsid w:val="00F55C28"/>
    <w:rsid w:val="00F55EB0"/>
    <w:rsid w:val="00F564B1"/>
    <w:rsid w:val="00F5650E"/>
    <w:rsid w:val="00F565AB"/>
    <w:rsid w:val="00F56649"/>
    <w:rsid w:val="00F56726"/>
    <w:rsid w:val="00F568F4"/>
    <w:rsid w:val="00F56985"/>
    <w:rsid w:val="00F56B0C"/>
    <w:rsid w:val="00F56C9F"/>
    <w:rsid w:val="00F56DDF"/>
    <w:rsid w:val="00F57013"/>
    <w:rsid w:val="00F571C5"/>
    <w:rsid w:val="00F5734A"/>
    <w:rsid w:val="00F574F2"/>
    <w:rsid w:val="00F5794C"/>
    <w:rsid w:val="00F5799E"/>
    <w:rsid w:val="00F579B8"/>
    <w:rsid w:val="00F57B30"/>
    <w:rsid w:val="00F57E5A"/>
    <w:rsid w:val="00F57F47"/>
    <w:rsid w:val="00F602E8"/>
    <w:rsid w:val="00F60399"/>
    <w:rsid w:val="00F60571"/>
    <w:rsid w:val="00F605EA"/>
    <w:rsid w:val="00F606E1"/>
    <w:rsid w:val="00F60BC5"/>
    <w:rsid w:val="00F60F1F"/>
    <w:rsid w:val="00F60F5A"/>
    <w:rsid w:val="00F61005"/>
    <w:rsid w:val="00F6105D"/>
    <w:rsid w:val="00F612D4"/>
    <w:rsid w:val="00F612F0"/>
    <w:rsid w:val="00F61635"/>
    <w:rsid w:val="00F617B4"/>
    <w:rsid w:val="00F61868"/>
    <w:rsid w:val="00F61925"/>
    <w:rsid w:val="00F61A6F"/>
    <w:rsid w:val="00F61CAE"/>
    <w:rsid w:val="00F61D83"/>
    <w:rsid w:val="00F62130"/>
    <w:rsid w:val="00F6243B"/>
    <w:rsid w:val="00F62584"/>
    <w:rsid w:val="00F62C18"/>
    <w:rsid w:val="00F6303B"/>
    <w:rsid w:val="00F63053"/>
    <w:rsid w:val="00F63177"/>
    <w:rsid w:val="00F63245"/>
    <w:rsid w:val="00F635E0"/>
    <w:rsid w:val="00F638CF"/>
    <w:rsid w:val="00F63AE6"/>
    <w:rsid w:val="00F63BD1"/>
    <w:rsid w:val="00F63F46"/>
    <w:rsid w:val="00F64266"/>
    <w:rsid w:val="00F644A9"/>
    <w:rsid w:val="00F64522"/>
    <w:rsid w:val="00F64670"/>
    <w:rsid w:val="00F64748"/>
    <w:rsid w:val="00F64B51"/>
    <w:rsid w:val="00F64C8F"/>
    <w:rsid w:val="00F64EFA"/>
    <w:rsid w:val="00F650CB"/>
    <w:rsid w:val="00F65375"/>
    <w:rsid w:val="00F65399"/>
    <w:rsid w:val="00F65449"/>
    <w:rsid w:val="00F65776"/>
    <w:rsid w:val="00F658EB"/>
    <w:rsid w:val="00F65914"/>
    <w:rsid w:val="00F65991"/>
    <w:rsid w:val="00F65EC9"/>
    <w:rsid w:val="00F65F1F"/>
    <w:rsid w:val="00F65F76"/>
    <w:rsid w:val="00F65FE5"/>
    <w:rsid w:val="00F660BF"/>
    <w:rsid w:val="00F6663F"/>
    <w:rsid w:val="00F66790"/>
    <w:rsid w:val="00F6693F"/>
    <w:rsid w:val="00F66A05"/>
    <w:rsid w:val="00F676DF"/>
    <w:rsid w:val="00F677B8"/>
    <w:rsid w:val="00F678F5"/>
    <w:rsid w:val="00F67992"/>
    <w:rsid w:val="00F67B59"/>
    <w:rsid w:val="00F67F51"/>
    <w:rsid w:val="00F70093"/>
    <w:rsid w:val="00F70182"/>
    <w:rsid w:val="00F701B1"/>
    <w:rsid w:val="00F7052F"/>
    <w:rsid w:val="00F70596"/>
    <w:rsid w:val="00F705D2"/>
    <w:rsid w:val="00F706D1"/>
    <w:rsid w:val="00F70885"/>
    <w:rsid w:val="00F70B12"/>
    <w:rsid w:val="00F70B59"/>
    <w:rsid w:val="00F70B8A"/>
    <w:rsid w:val="00F70CF4"/>
    <w:rsid w:val="00F70D09"/>
    <w:rsid w:val="00F70EB3"/>
    <w:rsid w:val="00F71048"/>
    <w:rsid w:val="00F71078"/>
    <w:rsid w:val="00F711F0"/>
    <w:rsid w:val="00F71336"/>
    <w:rsid w:val="00F716F0"/>
    <w:rsid w:val="00F71971"/>
    <w:rsid w:val="00F71BA5"/>
    <w:rsid w:val="00F71DC0"/>
    <w:rsid w:val="00F71E00"/>
    <w:rsid w:val="00F71EA4"/>
    <w:rsid w:val="00F722AA"/>
    <w:rsid w:val="00F7231B"/>
    <w:rsid w:val="00F724BD"/>
    <w:rsid w:val="00F72599"/>
    <w:rsid w:val="00F729E3"/>
    <w:rsid w:val="00F72A7E"/>
    <w:rsid w:val="00F7300D"/>
    <w:rsid w:val="00F730C7"/>
    <w:rsid w:val="00F73114"/>
    <w:rsid w:val="00F731A4"/>
    <w:rsid w:val="00F7333D"/>
    <w:rsid w:val="00F7333F"/>
    <w:rsid w:val="00F738AC"/>
    <w:rsid w:val="00F73BB6"/>
    <w:rsid w:val="00F73BE6"/>
    <w:rsid w:val="00F73C76"/>
    <w:rsid w:val="00F740EA"/>
    <w:rsid w:val="00F747B5"/>
    <w:rsid w:val="00F74A23"/>
    <w:rsid w:val="00F74A6C"/>
    <w:rsid w:val="00F74A6F"/>
    <w:rsid w:val="00F74FA3"/>
    <w:rsid w:val="00F750DB"/>
    <w:rsid w:val="00F751DD"/>
    <w:rsid w:val="00F752D5"/>
    <w:rsid w:val="00F7531F"/>
    <w:rsid w:val="00F753E6"/>
    <w:rsid w:val="00F755A2"/>
    <w:rsid w:val="00F755F1"/>
    <w:rsid w:val="00F75721"/>
    <w:rsid w:val="00F757A3"/>
    <w:rsid w:val="00F75B61"/>
    <w:rsid w:val="00F75E63"/>
    <w:rsid w:val="00F76274"/>
    <w:rsid w:val="00F762DF"/>
    <w:rsid w:val="00F7682D"/>
    <w:rsid w:val="00F768B1"/>
    <w:rsid w:val="00F76A90"/>
    <w:rsid w:val="00F76E61"/>
    <w:rsid w:val="00F76F10"/>
    <w:rsid w:val="00F76F9F"/>
    <w:rsid w:val="00F77DCA"/>
    <w:rsid w:val="00F77EC0"/>
    <w:rsid w:val="00F8016A"/>
    <w:rsid w:val="00F80481"/>
    <w:rsid w:val="00F80578"/>
    <w:rsid w:val="00F805F6"/>
    <w:rsid w:val="00F8099A"/>
    <w:rsid w:val="00F80A99"/>
    <w:rsid w:val="00F80EFC"/>
    <w:rsid w:val="00F81789"/>
    <w:rsid w:val="00F81874"/>
    <w:rsid w:val="00F81A19"/>
    <w:rsid w:val="00F81A8A"/>
    <w:rsid w:val="00F81B5B"/>
    <w:rsid w:val="00F81BDE"/>
    <w:rsid w:val="00F81C0F"/>
    <w:rsid w:val="00F8245A"/>
    <w:rsid w:val="00F827F2"/>
    <w:rsid w:val="00F82AC4"/>
    <w:rsid w:val="00F82CC3"/>
    <w:rsid w:val="00F82E42"/>
    <w:rsid w:val="00F82FCB"/>
    <w:rsid w:val="00F83123"/>
    <w:rsid w:val="00F8337C"/>
    <w:rsid w:val="00F83386"/>
    <w:rsid w:val="00F8338B"/>
    <w:rsid w:val="00F83829"/>
    <w:rsid w:val="00F83B0E"/>
    <w:rsid w:val="00F83B5D"/>
    <w:rsid w:val="00F83C6C"/>
    <w:rsid w:val="00F83EDF"/>
    <w:rsid w:val="00F841B5"/>
    <w:rsid w:val="00F842A8"/>
    <w:rsid w:val="00F84365"/>
    <w:rsid w:val="00F844D1"/>
    <w:rsid w:val="00F844E4"/>
    <w:rsid w:val="00F8478F"/>
    <w:rsid w:val="00F847FB"/>
    <w:rsid w:val="00F84D62"/>
    <w:rsid w:val="00F8505D"/>
    <w:rsid w:val="00F8507A"/>
    <w:rsid w:val="00F85179"/>
    <w:rsid w:val="00F8523E"/>
    <w:rsid w:val="00F8538F"/>
    <w:rsid w:val="00F8541C"/>
    <w:rsid w:val="00F85446"/>
    <w:rsid w:val="00F85497"/>
    <w:rsid w:val="00F855D3"/>
    <w:rsid w:val="00F856A6"/>
    <w:rsid w:val="00F857CB"/>
    <w:rsid w:val="00F85925"/>
    <w:rsid w:val="00F8596A"/>
    <w:rsid w:val="00F85B59"/>
    <w:rsid w:val="00F85B76"/>
    <w:rsid w:val="00F85C7B"/>
    <w:rsid w:val="00F85CD5"/>
    <w:rsid w:val="00F85CE7"/>
    <w:rsid w:val="00F85DAD"/>
    <w:rsid w:val="00F85F25"/>
    <w:rsid w:val="00F86241"/>
    <w:rsid w:val="00F863F6"/>
    <w:rsid w:val="00F86989"/>
    <w:rsid w:val="00F86C3B"/>
    <w:rsid w:val="00F86D4E"/>
    <w:rsid w:val="00F87003"/>
    <w:rsid w:val="00F870C7"/>
    <w:rsid w:val="00F873EA"/>
    <w:rsid w:val="00F87D12"/>
    <w:rsid w:val="00F9017E"/>
    <w:rsid w:val="00F90329"/>
    <w:rsid w:val="00F9045D"/>
    <w:rsid w:val="00F90654"/>
    <w:rsid w:val="00F906C9"/>
    <w:rsid w:val="00F9070D"/>
    <w:rsid w:val="00F90C20"/>
    <w:rsid w:val="00F90C3E"/>
    <w:rsid w:val="00F91AA4"/>
    <w:rsid w:val="00F91AB0"/>
    <w:rsid w:val="00F91E14"/>
    <w:rsid w:val="00F91F29"/>
    <w:rsid w:val="00F91FC8"/>
    <w:rsid w:val="00F92004"/>
    <w:rsid w:val="00F9201F"/>
    <w:rsid w:val="00F9215A"/>
    <w:rsid w:val="00F92622"/>
    <w:rsid w:val="00F9263F"/>
    <w:rsid w:val="00F929B7"/>
    <w:rsid w:val="00F92D88"/>
    <w:rsid w:val="00F9301D"/>
    <w:rsid w:val="00F931A0"/>
    <w:rsid w:val="00F93723"/>
    <w:rsid w:val="00F937EA"/>
    <w:rsid w:val="00F93FEE"/>
    <w:rsid w:val="00F94C4E"/>
    <w:rsid w:val="00F94D5E"/>
    <w:rsid w:val="00F94E13"/>
    <w:rsid w:val="00F9529D"/>
    <w:rsid w:val="00F95361"/>
    <w:rsid w:val="00F953CD"/>
    <w:rsid w:val="00F95545"/>
    <w:rsid w:val="00F95749"/>
    <w:rsid w:val="00F957F7"/>
    <w:rsid w:val="00F959B9"/>
    <w:rsid w:val="00F95A3F"/>
    <w:rsid w:val="00F95D2C"/>
    <w:rsid w:val="00F95F80"/>
    <w:rsid w:val="00F9614B"/>
    <w:rsid w:val="00F96206"/>
    <w:rsid w:val="00F962E5"/>
    <w:rsid w:val="00F96438"/>
    <w:rsid w:val="00F9662C"/>
    <w:rsid w:val="00F968CD"/>
    <w:rsid w:val="00F96A07"/>
    <w:rsid w:val="00F96F2A"/>
    <w:rsid w:val="00F971CB"/>
    <w:rsid w:val="00F971E7"/>
    <w:rsid w:val="00F97392"/>
    <w:rsid w:val="00F9757F"/>
    <w:rsid w:val="00F975E0"/>
    <w:rsid w:val="00F975EF"/>
    <w:rsid w:val="00F978C2"/>
    <w:rsid w:val="00F9799F"/>
    <w:rsid w:val="00F97DF2"/>
    <w:rsid w:val="00F97E4D"/>
    <w:rsid w:val="00FA03D0"/>
    <w:rsid w:val="00FA05C7"/>
    <w:rsid w:val="00FA0C5E"/>
    <w:rsid w:val="00FA0EBF"/>
    <w:rsid w:val="00FA0ED6"/>
    <w:rsid w:val="00FA0F97"/>
    <w:rsid w:val="00FA1132"/>
    <w:rsid w:val="00FA1196"/>
    <w:rsid w:val="00FA13B2"/>
    <w:rsid w:val="00FA16FF"/>
    <w:rsid w:val="00FA198F"/>
    <w:rsid w:val="00FA1B1E"/>
    <w:rsid w:val="00FA1C34"/>
    <w:rsid w:val="00FA1E77"/>
    <w:rsid w:val="00FA1F85"/>
    <w:rsid w:val="00FA1FAD"/>
    <w:rsid w:val="00FA20C6"/>
    <w:rsid w:val="00FA21DB"/>
    <w:rsid w:val="00FA2231"/>
    <w:rsid w:val="00FA2269"/>
    <w:rsid w:val="00FA2584"/>
    <w:rsid w:val="00FA26EA"/>
    <w:rsid w:val="00FA29BC"/>
    <w:rsid w:val="00FA29C0"/>
    <w:rsid w:val="00FA2BCC"/>
    <w:rsid w:val="00FA2D25"/>
    <w:rsid w:val="00FA2ED6"/>
    <w:rsid w:val="00FA33EF"/>
    <w:rsid w:val="00FA35ED"/>
    <w:rsid w:val="00FA36DF"/>
    <w:rsid w:val="00FA3BA0"/>
    <w:rsid w:val="00FA3F44"/>
    <w:rsid w:val="00FA40CA"/>
    <w:rsid w:val="00FA40F5"/>
    <w:rsid w:val="00FA4202"/>
    <w:rsid w:val="00FA46FB"/>
    <w:rsid w:val="00FA48AD"/>
    <w:rsid w:val="00FA4B01"/>
    <w:rsid w:val="00FA4F20"/>
    <w:rsid w:val="00FA4F81"/>
    <w:rsid w:val="00FA4F99"/>
    <w:rsid w:val="00FA4FAB"/>
    <w:rsid w:val="00FA5582"/>
    <w:rsid w:val="00FA587B"/>
    <w:rsid w:val="00FA5BC0"/>
    <w:rsid w:val="00FA5D02"/>
    <w:rsid w:val="00FA5EEC"/>
    <w:rsid w:val="00FA5FE6"/>
    <w:rsid w:val="00FA6107"/>
    <w:rsid w:val="00FA64EC"/>
    <w:rsid w:val="00FA660F"/>
    <w:rsid w:val="00FA6831"/>
    <w:rsid w:val="00FA68DA"/>
    <w:rsid w:val="00FA6931"/>
    <w:rsid w:val="00FA6ADD"/>
    <w:rsid w:val="00FA6DF4"/>
    <w:rsid w:val="00FA6EB2"/>
    <w:rsid w:val="00FA715D"/>
    <w:rsid w:val="00FA78C7"/>
    <w:rsid w:val="00FA78DF"/>
    <w:rsid w:val="00FA7A9C"/>
    <w:rsid w:val="00FA7B83"/>
    <w:rsid w:val="00FA7C29"/>
    <w:rsid w:val="00FA7D7D"/>
    <w:rsid w:val="00FA7E6F"/>
    <w:rsid w:val="00FA7EA9"/>
    <w:rsid w:val="00FA7F9F"/>
    <w:rsid w:val="00FB0155"/>
    <w:rsid w:val="00FB023C"/>
    <w:rsid w:val="00FB02E5"/>
    <w:rsid w:val="00FB05CC"/>
    <w:rsid w:val="00FB063B"/>
    <w:rsid w:val="00FB066B"/>
    <w:rsid w:val="00FB0733"/>
    <w:rsid w:val="00FB076D"/>
    <w:rsid w:val="00FB0A2A"/>
    <w:rsid w:val="00FB0AAF"/>
    <w:rsid w:val="00FB0C19"/>
    <w:rsid w:val="00FB0E26"/>
    <w:rsid w:val="00FB0E4B"/>
    <w:rsid w:val="00FB0F47"/>
    <w:rsid w:val="00FB13CB"/>
    <w:rsid w:val="00FB1649"/>
    <w:rsid w:val="00FB16F9"/>
    <w:rsid w:val="00FB1ADB"/>
    <w:rsid w:val="00FB1DDC"/>
    <w:rsid w:val="00FB1EE3"/>
    <w:rsid w:val="00FB1F41"/>
    <w:rsid w:val="00FB22CB"/>
    <w:rsid w:val="00FB242F"/>
    <w:rsid w:val="00FB248E"/>
    <w:rsid w:val="00FB25C7"/>
    <w:rsid w:val="00FB25DC"/>
    <w:rsid w:val="00FB2687"/>
    <w:rsid w:val="00FB273F"/>
    <w:rsid w:val="00FB276F"/>
    <w:rsid w:val="00FB2B6E"/>
    <w:rsid w:val="00FB2B9F"/>
    <w:rsid w:val="00FB2CAB"/>
    <w:rsid w:val="00FB2D3B"/>
    <w:rsid w:val="00FB2E64"/>
    <w:rsid w:val="00FB309B"/>
    <w:rsid w:val="00FB3585"/>
    <w:rsid w:val="00FB3649"/>
    <w:rsid w:val="00FB38D5"/>
    <w:rsid w:val="00FB3A33"/>
    <w:rsid w:val="00FB4044"/>
    <w:rsid w:val="00FB42CE"/>
    <w:rsid w:val="00FB4821"/>
    <w:rsid w:val="00FB4CAA"/>
    <w:rsid w:val="00FB4D1B"/>
    <w:rsid w:val="00FB4F35"/>
    <w:rsid w:val="00FB512D"/>
    <w:rsid w:val="00FB519C"/>
    <w:rsid w:val="00FB530D"/>
    <w:rsid w:val="00FB590C"/>
    <w:rsid w:val="00FB5FCD"/>
    <w:rsid w:val="00FB6771"/>
    <w:rsid w:val="00FB6958"/>
    <w:rsid w:val="00FB69F2"/>
    <w:rsid w:val="00FB6C40"/>
    <w:rsid w:val="00FB6CB3"/>
    <w:rsid w:val="00FB6CBD"/>
    <w:rsid w:val="00FB6CFD"/>
    <w:rsid w:val="00FB6E05"/>
    <w:rsid w:val="00FB6F69"/>
    <w:rsid w:val="00FB7234"/>
    <w:rsid w:val="00FB7312"/>
    <w:rsid w:val="00FB761B"/>
    <w:rsid w:val="00FB770C"/>
    <w:rsid w:val="00FB7A71"/>
    <w:rsid w:val="00FB7C57"/>
    <w:rsid w:val="00FC0286"/>
    <w:rsid w:val="00FC028F"/>
    <w:rsid w:val="00FC032B"/>
    <w:rsid w:val="00FC0419"/>
    <w:rsid w:val="00FC0667"/>
    <w:rsid w:val="00FC0D7C"/>
    <w:rsid w:val="00FC0DD8"/>
    <w:rsid w:val="00FC0E12"/>
    <w:rsid w:val="00FC12CC"/>
    <w:rsid w:val="00FC145B"/>
    <w:rsid w:val="00FC162B"/>
    <w:rsid w:val="00FC16F6"/>
    <w:rsid w:val="00FC19C8"/>
    <w:rsid w:val="00FC19EB"/>
    <w:rsid w:val="00FC1A5A"/>
    <w:rsid w:val="00FC1CC2"/>
    <w:rsid w:val="00FC2066"/>
    <w:rsid w:val="00FC23C5"/>
    <w:rsid w:val="00FC26F1"/>
    <w:rsid w:val="00FC2B1C"/>
    <w:rsid w:val="00FC2C59"/>
    <w:rsid w:val="00FC3276"/>
    <w:rsid w:val="00FC32D6"/>
    <w:rsid w:val="00FC3693"/>
    <w:rsid w:val="00FC36E4"/>
    <w:rsid w:val="00FC3855"/>
    <w:rsid w:val="00FC3AD7"/>
    <w:rsid w:val="00FC3FB1"/>
    <w:rsid w:val="00FC4016"/>
    <w:rsid w:val="00FC4398"/>
    <w:rsid w:val="00FC4440"/>
    <w:rsid w:val="00FC446B"/>
    <w:rsid w:val="00FC45A9"/>
    <w:rsid w:val="00FC468C"/>
    <w:rsid w:val="00FC4718"/>
    <w:rsid w:val="00FC47B2"/>
    <w:rsid w:val="00FC4945"/>
    <w:rsid w:val="00FC4CA2"/>
    <w:rsid w:val="00FC4CCD"/>
    <w:rsid w:val="00FC4E9F"/>
    <w:rsid w:val="00FC4EE5"/>
    <w:rsid w:val="00FC50E4"/>
    <w:rsid w:val="00FC516A"/>
    <w:rsid w:val="00FC5577"/>
    <w:rsid w:val="00FC5595"/>
    <w:rsid w:val="00FC59FA"/>
    <w:rsid w:val="00FC5A59"/>
    <w:rsid w:val="00FC5D7D"/>
    <w:rsid w:val="00FC5F1A"/>
    <w:rsid w:val="00FC60EE"/>
    <w:rsid w:val="00FC629A"/>
    <w:rsid w:val="00FC6658"/>
    <w:rsid w:val="00FC66CC"/>
    <w:rsid w:val="00FC67C1"/>
    <w:rsid w:val="00FC6850"/>
    <w:rsid w:val="00FC69A2"/>
    <w:rsid w:val="00FC6AC8"/>
    <w:rsid w:val="00FC6BDE"/>
    <w:rsid w:val="00FC6DB5"/>
    <w:rsid w:val="00FC6EC2"/>
    <w:rsid w:val="00FC6F96"/>
    <w:rsid w:val="00FC7489"/>
    <w:rsid w:val="00FC7649"/>
    <w:rsid w:val="00FC7774"/>
    <w:rsid w:val="00FC77A6"/>
    <w:rsid w:val="00FC79B9"/>
    <w:rsid w:val="00FC7AA0"/>
    <w:rsid w:val="00FC7B37"/>
    <w:rsid w:val="00FC7B73"/>
    <w:rsid w:val="00FC7C96"/>
    <w:rsid w:val="00FD01E0"/>
    <w:rsid w:val="00FD05CD"/>
    <w:rsid w:val="00FD07FA"/>
    <w:rsid w:val="00FD0A53"/>
    <w:rsid w:val="00FD0C38"/>
    <w:rsid w:val="00FD0D50"/>
    <w:rsid w:val="00FD0D60"/>
    <w:rsid w:val="00FD10FF"/>
    <w:rsid w:val="00FD115E"/>
    <w:rsid w:val="00FD1840"/>
    <w:rsid w:val="00FD188A"/>
    <w:rsid w:val="00FD1C1F"/>
    <w:rsid w:val="00FD1C8E"/>
    <w:rsid w:val="00FD1F9E"/>
    <w:rsid w:val="00FD20DF"/>
    <w:rsid w:val="00FD244A"/>
    <w:rsid w:val="00FD2CCD"/>
    <w:rsid w:val="00FD2D33"/>
    <w:rsid w:val="00FD2D5B"/>
    <w:rsid w:val="00FD30EA"/>
    <w:rsid w:val="00FD30ED"/>
    <w:rsid w:val="00FD35E2"/>
    <w:rsid w:val="00FD37FC"/>
    <w:rsid w:val="00FD3939"/>
    <w:rsid w:val="00FD399D"/>
    <w:rsid w:val="00FD3A51"/>
    <w:rsid w:val="00FD3BE2"/>
    <w:rsid w:val="00FD3C36"/>
    <w:rsid w:val="00FD3C47"/>
    <w:rsid w:val="00FD3C87"/>
    <w:rsid w:val="00FD420E"/>
    <w:rsid w:val="00FD424A"/>
    <w:rsid w:val="00FD4440"/>
    <w:rsid w:val="00FD4477"/>
    <w:rsid w:val="00FD46E4"/>
    <w:rsid w:val="00FD499E"/>
    <w:rsid w:val="00FD4CD6"/>
    <w:rsid w:val="00FD53C2"/>
    <w:rsid w:val="00FD54E2"/>
    <w:rsid w:val="00FD585D"/>
    <w:rsid w:val="00FD59BB"/>
    <w:rsid w:val="00FD62BB"/>
    <w:rsid w:val="00FD695D"/>
    <w:rsid w:val="00FD698D"/>
    <w:rsid w:val="00FD6B75"/>
    <w:rsid w:val="00FD6D83"/>
    <w:rsid w:val="00FD6F02"/>
    <w:rsid w:val="00FD6F04"/>
    <w:rsid w:val="00FD6F49"/>
    <w:rsid w:val="00FD703C"/>
    <w:rsid w:val="00FD7049"/>
    <w:rsid w:val="00FD7299"/>
    <w:rsid w:val="00FD7475"/>
    <w:rsid w:val="00FD74AD"/>
    <w:rsid w:val="00FD756A"/>
    <w:rsid w:val="00FD7853"/>
    <w:rsid w:val="00FD78B1"/>
    <w:rsid w:val="00FD7A64"/>
    <w:rsid w:val="00FE01E7"/>
    <w:rsid w:val="00FE0232"/>
    <w:rsid w:val="00FE039A"/>
    <w:rsid w:val="00FE0427"/>
    <w:rsid w:val="00FE0468"/>
    <w:rsid w:val="00FE05BB"/>
    <w:rsid w:val="00FE0624"/>
    <w:rsid w:val="00FE064E"/>
    <w:rsid w:val="00FE08DA"/>
    <w:rsid w:val="00FE09C6"/>
    <w:rsid w:val="00FE0A0D"/>
    <w:rsid w:val="00FE0AAB"/>
    <w:rsid w:val="00FE0D69"/>
    <w:rsid w:val="00FE1005"/>
    <w:rsid w:val="00FE105B"/>
    <w:rsid w:val="00FE109A"/>
    <w:rsid w:val="00FE12C6"/>
    <w:rsid w:val="00FE15D4"/>
    <w:rsid w:val="00FE1949"/>
    <w:rsid w:val="00FE19B6"/>
    <w:rsid w:val="00FE1A7A"/>
    <w:rsid w:val="00FE1AFE"/>
    <w:rsid w:val="00FE1B73"/>
    <w:rsid w:val="00FE1BFC"/>
    <w:rsid w:val="00FE1DA8"/>
    <w:rsid w:val="00FE1E9A"/>
    <w:rsid w:val="00FE1EB2"/>
    <w:rsid w:val="00FE2107"/>
    <w:rsid w:val="00FE2598"/>
    <w:rsid w:val="00FE26B9"/>
    <w:rsid w:val="00FE2AB6"/>
    <w:rsid w:val="00FE2BCE"/>
    <w:rsid w:val="00FE2C61"/>
    <w:rsid w:val="00FE2E5D"/>
    <w:rsid w:val="00FE30C3"/>
    <w:rsid w:val="00FE324E"/>
    <w:rsid w:val="00FE32D6"/>
    <w:rsid w:val="00FE3338"/>
    <w:rsid w:val="00FE349B"/>
    <w:rsid w:val="00FE36E2"/>
    <w:rsid w:val="00FE3887"/>
    <w:rsid w:val="00FE393D"/>
    <w:rsid w:val="00FE3981"/>
    <w:rsid w:val="00FE3B19"/>
    <w:rsid w:val="00FE3D0E"/>
    <w:rsid w:val="00FE3F1F"/>
    <w:rsid w:val="00FE43C3"/>
    <w:rsid w:val="00FE4452"/>
    <w:rsid w:val="00FE459F"/>
    <w:rsid w:val="00FE45D2"/>
    <w:rsid w:val="00FE4651"/>
    <w:rsid w:val="00FE491C"/>
    <w:rsid w:val="00FE4A3A"/>
    <w:rsid w:val="00FE4A75"/>
    <w:rsid w:val="00FE4D62"/>
    <w:rsid w:val="00FE5278"/>
    <w:rsid w:val="00FE5424"/>
    <w:rsid w:val="00FE542D"/>
    <w:rsid w:val="00FE56A7"/>
    <w:rsid w:val="00FE5717"/>
    <w:rsid w:val="00FE5B4F"/>
    <w:rsid w:val="00FE5E73"/>
    <w:rsid w:val="00FE60EC"/>
    <w:rsid w:val="00FE64C9"/>
    <w:rsid w:val="00FE6565"/>
    <w:rsid w:val="00FE66BE"/>
    <w:rsid w:val="00FE6B03"/>
    <w:rsid w:val="00FE6B55"/>
    <w:rsid w:val="00FE6B96"/>
    <w:rsid w:val="00FE6BE9"/>
    <w:rsid w:val="00FE6DEE"/>
    <w:rsid w:val="00FE6FA8"/>
    <w:rsid w:val="00FE7041"/>
    <w:rsid w:val="00FE74A8"/>
    <w:rsid w:val="00FE74DD"/>
    <w:rsid w:val="00FE7673"/>
    <w:rsid w:val="00FE797A"/>
    <w:rsid w:val="00FF0361"/>
    <w:rsid w:val="00FF0365"/>
    <w:rsid w:val="00FF03AC"/>
    <w:rsid w:val="00FF0429"/>
    <w:rsid w:val="00FF066D"/>
    <w:rsid w:val="00FF06C4"/>
    <w:rsid w:val="00FF0756"/>
    <w:rsid w:val="00FF0B50"/>
    <w:rsid w:val="00FF0DA8"/>
    <w:rsid w:val="00FF0EA5"/>
    <w:rsid w:val="00FF1670"/>
    <w:rsid w:val="00FF16B3"/>
    <w:rsid w:val="00FF1BB6"/>
    <w:rsid w:val="00FF1D67"/>
    <w:rsid w:val="00FF1E4D"/>
    <w:rsid w:val="00FF1E55"/>
    <w:rsid w:val="00FF1EAE"/>
    <w:rsid w:val="00FF1F15"/>
    <w:rsid w:val="00FF202F"/>
    <w:rsid w:val="00FF25BA"/>
    <w:rsid w:val="00FF2612"/>
    <w:rsid w:val="00FF268E"/>
    <w:rsid w:val="00FF2844"/>
    <w:rsid w:val="00FF2E35"/>
    <w:rsid w:val="00FF2E5E"/>
    <w:rsid w:val="00FF2EC3"/>
    <w:rsid w:val="00FF3084"/>
    <w:rsid w:val="00FF3175"/>
    <w:rsid w:val="00FF321D"/>
    <w:rsid w:val="00FF3433"/>
    <w:rsid w:val="00FF352C"/>
    <w:rsid w:val="00FF35C5"/>
    <w:rsid w:val="00FF37A6"/>
    <w:rsid w:val="00FF38F9"/>
    <w:rsid w:val="00FF3B5C"/>
    <w:rsid w:val="00FF3F4C"/>
    <w:rsid w:val="00FF4062"/>
    <w:rsid w:val="00FF433B"/>
    <w:rsid w:val="00FF4349"/>
    <w:rsid w:val="00FF4BE4"/>
    <w:rsid w:val="00FF4C21"/>
    <w:rsid w:val="00FF4D4E"/>
    <w:rsid w:val="00FF4F81"/>
    <w:rsid w:val="00FF5318"/>
    <w:rsid w:val="00FF543A"/>
    <w:rsid w:val="00FF5B30"/>
    <w:rsid w:val="00FF5C7D"/>
    <w:rsid w:val="00FF5D64"/>
    <w:rsid w:val="00FF5D9E"/>
    <w:rsid w:val="00FF5F42"/>
    <w:rsid w:val="00FF63CC"/>
    <w:rsid w:val="00FF6A7F"/>
    <w:rsid w:val="00FF6CF7"/>
    <w:rsid w:val="00FF6F4A"/>
    <w:rsid w:val="00FF70D6"/>
    <w:rsid w:val="00FF71C8"/>
    <w:rsid w:val="00FF71E4"/>
    <w:rsid w:val="00FF74D1"/>
    <w:rsid w:val="00FF7698"/>
    <w:rsid w:val="00FF78B6"/>
    <w:rsid w:val="00FF78FF"/>
    <w:rsid w:val="00FF792E"/>
    <w:rsid w:val="00FF7939"/>
    <w:rsid w:val="00FF7A5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38C877A"/>
  <w15:chartTrackingRefBased/>
  <w15:docId w15:val="{3BE5103B-1967-4A10-9BC9-9B1856AD4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F5A"/>
    <w:rPr>
      <w:lang w:val="en-US"/>
    </w:rPr>
  </w:style>
  <w:style w:type="paragraph" w:styleId="Heading1">
    <w:name w:val="heading 1"/>
    <w:basedOn w:val="Normal"/>
    <w:next w:val="Normal"/>
    <w:qFormat/>
    <w:pPr>
      <w:keepNext/>
      <w:jc w:val="center"/>
      <w:outlineLvl w:val="0"/>
    </w:pPr>
    <w:rPr>
      <w:b/>
      <w:sz w:val="28"/>
      <w:u w:val="single"/>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numPr>
        <w:numId w:val="1"/>
      </w:numPr>
      <w:tabs>
        <w:tab w:val="left" w:pos="360"/>
      </w:tabs>
      <w:outlineLvl w:val="2"/>
    </w:pPr>
    <w:rPr>
      <w:b/>
      <w:sz w:val="24"/>
    </w:rPr>
  </w:style>
  <w:style w:type="paragraph" w:styleId="Heading4">
    <w:name w:val="heading 4"/>
    <w:basedOn w:val="Normal"/>
    <w:next w:val="Normal"/>
    <w:qFormat/>
    <w:pPr>
      <w:keepNext/>
      <w:jc w:val="center"/>
      <w:outlineLvl w:val="3"/>
    </w:pPr>
    <w:rPr>
      <w:sz w:val="28"/>
    </w:rPr>
  </w:style>
  <w:style w:type="paragraph" w:styleId="Heading5">
    <w:name w:val="heading 5"/>
    <w:basedOn w:val="Normal"/>
    <w:next w:val="Normal"/>
    <w:link w:val="Heading5Char"/>
    <w:qFormat/>
    <w:rsid w:val="00961CE6"/>
    <w:pPr>
      <w:keepNext/>
      <w:numPr>
        <w:numId w:val="2"/>
      </w:numPr>
      <w:outlineLvl w:val="4"/>
    </w:pPr>
    <w:rPr>
      <w:b/>
      <w:sz w:val="2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sz w:val="22"/>
    </w:rPr>
  </w:style>
  <w:style w:type="paragraph" w:styleId="BodyText2">
    <w:name w:val="Body Text 2"/>
    <w:basedOn w:val="Normal"/>
    <w:pPr>
      <w:ind w:firstLine="360"/>
    </w:pPr>
    <w:rPr>
      <w:sz w:val="22"/>
    </w:rPr>
  </w:style>
  <w:style w:type="character" w:styleId="Hyperlink">
    <w:name w:val="Hyperlink"/>
    <w:rPr>
      <w:color w:val="0000FF"/>
      <w:u w:val="single"/>
    </w:rPr>
  </w:style>
  <w:style w:type="paragraph" w:styleId="DocumentMap">
    <w:name w:val="Document Map"/>
    <w:basedOn w:val="Normal"/>
    <w:semiHidden/>
    <w:pPr>
      <w:shd w:val="clear" w:color="auto" w:fill="000080"/>
    </w:pPr>
    <w:rPr>
      <w:rFonts w:ascii="Tahoma" w:hAnsi="Tahoma"/>
    </w:rPr>
  </w:style>
  <w:style w:type="paragraph" w:styleId="Footer">
    <w:name w:val="footer"/>
    <w:basedOn w:val="Normal"/>
    <w:link w:val="FooterChar"/>
    <w:uiPriority w:val="99"/>
    <w:rsid w:val="006C5966"/>
    <w:pPr>
      <w:tabs>
        <w:tab w:val="center" w:pos="4320"/>
        <w:tab w:val="right" w:pos="8640"/>
      </w:tabs>
    </w:pPr>
  </w:style>
  <w:style w:type="character" w:styleId="PageNumber">
    <w:name w:val="page number"/>
    <w:basedOn w:val="DefaultParagraphFont"/>
    <w:rsid w:val="006C5966"/>
  </w:style>
  <w:style w:type="table" w:styleId="TableGrid">
    <w:name w:val="Table Grid"/>
    <w:basedOn w:val="TableNormal"/>
    <w:rsid w:val="008F05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2191D"/>
    <w:pPr>
      <w:tabs>
        <w:tab w:val="center" w:pos="4320"/>
        <w:tab w:val="right" w:pos="8640"/>
      </w:tabs>
    </w:pPr>
  </w:style>
  <w:style w:type="character" w:customStyle="1" w:styleId="BodyTextChar">
    <w:name w:val="Body Text Char"/>
    <w:link w:val="BodyText"/>
    <w:rsid w:val="0041106F"/>
    <w:rPr>
      <w:sz w:val="22"/>
      <w:lang w:val="en-US" w:eastAsia="en-CA" w:bidi="ar-SA"/>
    </w:rPr>
  </w:style>
  <w:style w:type="paragraph" w:styleId="BalloonText">
    <w:name w:val="Balloon Text"/>
    <w:basedOn w:val="Normal"/>
    <w:link w:val="BalloonTextChar"/>
    <w:uiPriority w:val="99"/>
    <w:semiHidden/>
    <w:unhideWhenUsed/>
    <w:rsid w:val="00FC1CC2"/>
    <w:rPr>
      <w:rFonts w:ascii="Tahoma" w:hAnsi="Tahoma" w:cs="Tahoma"/>
      <w:sz w:val="16"/>
      <w:szCs w:val="16"/>
    </w:rPr>
  </w:style>
  <w:style w:type="character" w:customStyle="1" w:styleId="BalloonTextChar">
    <w:name w:val="Balloon Text Char"/>
    <w:link w:val="BalloonText"/>
    <w:uiPriority w:val="99"/>
    <w:semiHidden/>
    <w:rsid w:val="00FC1CC2"/>
    <w:rPr>
      <w:rFonts w:ascii="Tahoma" w:hAnsi="Tahoma" w:cs="Tahoma"/>
      <w:sz w:val="16"/>
      <w:szCs w:val="16"/>
      <w:lang w:val="en-US"/>
    </w:rPr>
  </w:style>
  <w:style w:type="paragraph" w:styleId="NoSpacing">
    <w:name w:val="No Spacing"/>
    <w:link w:val="NoSpacingChar"/>
    <w:uiPriority w:val="1"/>
    <w:qFormat/>
    <w:rsid w:val="008356EA"/>
    <w:rPr>
      <w:lang w:val="en-US"/>
    </w:rPr>
  </w:style>
  <w:style w:type="paragraph" w:styleId="ListParagraph">
    <w:name w:val="List Paragraph"/>
    <w:basedOn w:val="Normal"/>
    <w:uiPriority w:val="34"/>
    <w:qFormat/>
    <w:rsid w:val="004E222B"/>
    <w:pPr>
      <w:ind w:left="720"/>
    </w:pPr>
  </w:style>
  <w:style w:type="paragraph" w:styleId="PlainText">
    <w:name w:val="Plain Text"/>
    <w:basedOn w:val="Normal"/>
    <w:link w:val="PlainTextChar"/>
    <w:uiPriority w:val="99"/>
    <w:unhideWhenUsed/>
    <w:rsid w:val="002A0DBA"/>
    <w:rPr>
      <w:rFonts w:ascii="Calibri" w:eastAsia="Calibri" w:hAnsi="Calibri"/>
      <w:sz w:val="22"/>
      <w:szCs w:val="21"/>
      <w:lang w:val="en-CA" w:eastAsia="en-US"/>
    </w:rPr>
  </w:style>
  <w:style w:type="character" w:customStyle="1" w:styleId="PlainTextChar">
    <w:name w:val="Plain Text Char"/>
    <w:link w:val="PlainText"/>
    <w:uiPriority w:val="99"/>
    <w:rsid w:val="002A0DBA"/>
    <w:rPr>
      <w:rFonts w:ascii="Calibri" w:eastAsia="Calibri" w:hAnsi="Calibri"/>
      <w:sz w:val="22"/>
      <w:szCs w:val="21"/>
      <w:lang w:eastAsia="en-US"/>
    </w:rPr>
  </w:style>
  <w:style w:type="character" w:customStyle="1" w:styleId="Heading5Char">
    <w:name w:val="Heading 5 Char"/>
    <w:link w:val="Heading5"/>
    <w:rsid w:val="00683884"/>
    <w:rPr>
      <w:b/>
      <w:sz w:val="22"/>
    </w:rPr>
  </w:style>
  <w:style w:type="character" w:customStyle="1" w:styleId="FooterChar">
    <w:name w:val="Footer Char"/>
    <w:basedOn w:val="DefaultParagraphFont"/>
    <w:link w:val="Footer"/>
    <w:uiPriority w:val="99"/>
    <w:rsid w:val="00D87D4B"/>
    <w:rPr>
      <w:lang w:val="en-US"/>
    </w:rPr>
  </w:style>
  <w:style w:type="character" w:styleId="CommentReference">
    <w:name w:val="annotation reference"/>
    <w:basedOn w:val="DefaultParagraphFont"/>
    <w:uiPriority w:val="99"/>
    <w:semiHidden/>
    <w:unhideWhenUsed/>
    <w:rsid w:val="009B3D59"/>
    <w:rPr>
      <w:sz w:val="16"/>
      <w:szCs w:val="16"/>
    </w:rPr>
  </w:style>
  <w:style w:type="paragraph" w:styleId="CommentText">
    <w:name w:val="annotation text"/>
    <w:basedOn w:val="Normal"/>
    <w:link w:val="CommentTextChar"/>
    <w:uiPriority w:val="99"/>
    <w:semiHidden/>
    <w:unhideWhenUsed/>
    <w:rsid w:val="009B3D59"/>
  </w:style>
  <w:style w:type="character" w:customStyle="1" w:styleId="CommentTextChar">
    <w:name w:val="Comment Text Char"/>
    <w:basedOn w:val="DefaultParagraphFont"/>
    <w:link w:val="CommentText"/>
    <w:uiPriority w:val="99"/>
    <w:semiHidden/>
    <w:rsid w:val="009B3D59"/>
    <w:rPr>
      <w:lang w:val="en-US"/>
    </w:rPr>
  </w:style>
  <w:style w:type="paragraph" w:styleId="CommentSubject">
    <w:name w:val="annotation subject"/>
    <w:basedOn w:val="CommentText"/>
    <w:next w:val="CommentText"/>
    <w:link w:val="CommentSubjectChar"/>
    <w:uiPriority w:val="99"/>
    <w:semiHidden/>
    <w:unhideWhenUsed/>
    <w:rsid w:val="009B3D59"/>
    <w:rPr>
      <w:b/>
      <w:bCs/>
    </w:rPr>
  </w:style>
  <w:style w:type="character" w:customStyle="1" w:styleId="CommentSubjectChar">
    <w:name w:val="Comment Subject Char"/>
    <w:basedOn w:val="CommentTextChar"/>
    <w:link w:val="CommentSubject"/>
    <w:uiPriority w:val="99"/>
    <w:semiHidden/>
    <w:rsid w:val="009B3D59"/>
    <w:rPr>
      <w:b/>
      <w:bCs/>
      <w:lang w:val="en-US"/>
    </w:rPr>
  </w:style>
  <w:style w:type="character" w:styleId="IntenseEmphasis">
    <w:name w:val="Intense Emphasis"/>
    <w:basedOn w:val="DefaultParagraphFont"/>
    <w:uiPriority w:val="21"/>
    <w:qFormat/>
    <w:rsid w:val="00310A87"/>
    <w:rPr>
      <w:i/>
      <w:iCs/>
      <w:color w:val="C55A11" w:themeColor="accent1"/>
    </w:rPr>
  </w:style>
  <w:style w:type="character" w:customStyle="1" w:styleId="NoSpacingChar">
    <w:name w:val="No Spacing Char"/>
    <w:basedOn w:val="DefaultParagraphFont"/>
    <w:link w:val="NoSpacing"/>
    <w:uiPriority w:val="1"/>
    <w:rsid w:val="00291CD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665">
      <w:bodyDiv w:val="1"/>
      <w:marLeft w:val="0"/>
      <w:marRight w:val="0"/>
      <w:marTop w:val="0"/>
      <w:marBottom w:val="0"/>
      <w:divBdr>
        <w:top w:val="none" w:sz="0" w:space="0" w:color="auto"/>
        <w:left w:val="none" w:sz="0" w:space="0" w:color="auto"/>
        <w:bottom w:val="none" w:sz="0" w:space="0" w:color="auto"/>
        <w:right w:val="none" w:sz="0" w:space="0" w:color="auto"/>
      </w:divBdr>
    </w:div>
    <w:div w:id="9989203">
      <w:bodyDiv w:val="1"/>
      <w:marLeft w:val="0"/>
      <w:marRight w:val="0"/>
      <w:marTop w:val="0"/>
      <w:marBottom w:val="0"/>
      <w:divBdr>
        <w:top w:val="none" w:sz="0" w:space="0" w:color="auto"/>
        <w:left w:val="none" w:sz="0" w:space="0" w:color="auto"/>
        <w:bottom w:val="none" w:sz="0" w:space="0" w:color="auto"/>
        <w:right w:val="none" w:sz="0" w:space="0" w:color="auto"/>
      </w:divBdr>
    </w:div>
    <w:div w:id="23021681">
      <w:bodyDiv w:val="1"/>
      <w:marLeft w:val="0"/>
      <w:marRight w:val="0"/>
      <w:marTop w:val="0"/>
      <w:marBottom w:val="0"/>
      <w:divBdr>
        <w:top w:val="none" w:sz="0" w:space="0" w:color="auto"/>
        <w:left w:val="none" w:sz="0" w:space="0" w:color="auto"/>
        <w:bottom w:val="none" w:sz="0" w:space="0" w:color="auto"/>
        <w:right w:val="none" w:sz="0" w:space="0" w:color="auto"/>
      </w:divBdr>
    </w:div>
    <w:div w:id="28919279">
      <w:bodyDiv w:val="1"/>
      <w:marLeft w:val="0"/>
      <w:marRight w:val="0"/>
      <w:marTop w:val="0"/>
      <w:marBottom w:val="0"/>
      <w:divBdr>
        <w:top w:val="none" w:sz="0" w:space="0" w:color="auto"/>
        <w:left w:val="none" w:sz="0" w:space="0" w:color="auto"/>
        <w:bottom w:val="none" w:sz="0" w:space="0" w:color="auto"/>
        <w:right w:val="none" w:sz="0" w:space="0" w:color="auto"/>
      </w:divBdr>
    </w:div>
    <w:div w:id="34695335">
      <w:bodyDiv w:val="1"/>
      <w:marLeft w:val="0"/>
      <w:marRight w:val="0"/>
      <w:marTop w:val="0"/>
      <w:marBottom w:val="0"/>
      <w:divBdr>
        <w:top w:val="none" w:sz="0" w:space="0" w:color="auto"/>
        <w:left w:val="none" w:sz="0" w:space="0" w:color="auto"/>
        <w:bottom w:val="none" w:sz="0" w:space="0" w:color="auto"/>
        <w:right w:val="none" w:sz="0" w:space="0" w:color="auto"/>
      </w:divBdr>
    </w:div>
    <w:div w:id="37291101">
      <w:bodyDiv w:val="1"/>
      <w:marLeft w:val="0"/>
      <w:marRight w:val="0"/>
      <w:marTop w:val="0"/>
      <w:marBottom w:val="0"/>
      <w:divBdr>
        <w:top w:val="none" w:sz="0" w:space="0" w:color="auto"/>
        <w:left w:val="none" w:sz="0" w:space="0" w:color="auto"/>
        <w:bottom w:val="none" w:sz="0" w:space="0" w:color="auto"/>
        <w:right w:val="none" w:sz="0" w:space="0" w:color="auto"/>
      </w:divBdr>
    </w:div>
    <w:div w:id="46145491">
      <w:bodyDiv w:val="1"/>
      <w:marLeft w:val="0"/>
      <w:marRight w:val="0"/>
      <w:marTop w:val="0"/>
      <w:marBottom w:val="0"/>
      <w:divBdr>
        <w:top w:val="none" w:sz="0" w:space="0" w:color="auto"/>
        <w:left w:val="none" w:sz="0" w:space="0" w:color="auto"/>
        <w:bottom w:val="none" w:sz="0" w:space="0" w:color="auto"/>
        <w:right w:val="none" w:sz="0" w:space="0" w:color="auto"/>
      </w:divBdr>
    </w:div>
    <w:div w:id="53621862">
      <w:bodyDiv w:val="1"/>
      <w:marLeft w:val="0"/>
      <w:marRight w:val="0"/>
      <w:marTop w:val="0"/>
      <w:marBottom w:val="0"/>
      <w:divBdr>
        <w:top w:val="none" w:sz="0" w:space="0" w:color="auto"/>
        <w:left w:val="none" w:sz="0" w:space="0" w:color="auto"/>
        <w:bottom w:val="none" w:sz="0" w:space="0" w:color="auto"/>
        <w:right w:val="none" w:sz="0" w:space="0" w:color="auto"/>
      </w:divBdr>
    </w:div>
    <w:div w:id="64885170">
      <w:bodyDiv w:val="1"/>
      <w:marLeft w:val="0"/>
      <w:marRight w:val="0"/>
      <w:marTop w:val="0"/>
      <w:marBottom w:val="0"/>
      <w:divBdr>
        <w:top w:val="none" w:sz="0" w:space="0" w:color="auto"/>
        <w:left w:val="none" w:sz="0" w:space="0" w:color="auto"/>
        <w:bottom w:val="none" w:sz="0" w:space="0" w:color="auto"/>
        <w:right w:val="none" w:sz="0" w:space="0" w:color="auto"/>
      </w:divBdr>
    </w:div>
    <w:div w:id="68617193">
      <w:bodyDiv w:val="1"/>
      <w:marLeft w:val="0"/>
      <w:marRight w:val="0"/>
      <w:marTop w:val="0"/>
      <w:marBottom w:val="0"/>
      <w:divBdr>
        <w:top w:val="none" w:sz="0" w:space="0" w:color="auto"/>
        <w:left w:val="none" w:sz="0" w:space="0" w:color="auto"/>
        <w:bottom w:val="none" w:sz="0" w:space="0" w:color="auto"/>
        <w:right w:val="none" w:sz="0" w:space="0" w:color="auto"/>
      </w:divBdr>
    </w:div>
    <w:div w:id="80108345">
      <w:bodyDiv w:val="1"/>
      <w:marLeft w:val="0"/>
      <w:marRight w:val="0"/>
      <w:marTop w:val="0"/>
      <w:marBottom w:val="0"/>
      <w:divBdr>
        <w:top w:val="none" w:sz="0" w:space="0" w:color="auto"/>
        <w:left w:val="none" w:sz="0" w:space="0" w:color="auto"/>
        <w:bottom w:val="none" w:sz="0" w:space="0" w:color="auto"/>
        <w:right w:val="none" w:sz="0" w:space="0" w:color="auto"/>
      </w:divBdr>
    </w:div>
    <w:div w:id="85661273">
      <w:bodyDiv w:val="1"/>
      <w:marLeft w:val="0"/>
      <w:marRight w:val="0"/>
      <w:marTop w:val="0"/>
      <w:marBottom w:val="0"/>
      <w:divBdr>
        <w:top w:val="none" w:sz="0" w:space="0" w:color="auto"/>
        <w:left w:val="none" w:sz="0" w:space="0" w:color="auto"/>
        <w:bottom w:val="none" w:sz="0" w:space="0" w:color="auto"/>
        <w:right w:val="none" w:sz="0" w:space="0" w:color="auto"/>
      </w:divBdr>
    </w:div>
    <w:div w:id="100691652">
      <w:bodyDiv w:val="1"/>
      <w:marLeft w:val="0"/>
      <w:marRight w:val="0"/>
      <w:marTop w:val="0"/>
      <w:marBottom w:val="0"/>
      <w:divBdr>
        <w:top w:val="none" w:sz="0" w:space="0" w:color="auto"/>
        <w:left w:val="none" w:sz="0" w:space="0" w:color="auto"/>
        <w:bottom w:val="none" w:sz="0" w:space="0" w:color="auto"/>
        <w:right w:val="none" w:sz="0" w:space="0" w:color="auto"/>
      </w:divBdr>
    </w:div>
    <w:div w:id="130100095">
      <w:bodyDiv w:val="1"/>
      <w:marLeft w:val="0"/>
      <w:marRight w:val="0"/>
      <w:marTop w:val="0"/>
      <w:marBottom w:val="0"/>
      <w:divBdr>
        <w:top w:val="none" w:sz="0" w:space="0" w:color="auto"/>
        <w:left w:val="none" w:sz="0" w:space="0" w:color="auto"/>
        <w:bottom w:val="none" w:sz="0" w:space="0" w:color="auto"/>
        <w:right w:val="none" w:sz="0" w:space="0" w:color="auto"/>
      </w:divBdr>
    </w:div>
    <w:div w:id="134296914">
      <w:bodyDiv w:val="1"/>
      <w:marLeft w:val="0"/>
      <w:marRight w:val="0"/>
      <w:marTop w:val="0"/>
      <w:marBottom w:val="0"/>
      <w:divBdr>
        <w:top w:val="none" w:sz="0" w:space="0" w:color="auto"/>
        <w:left w:val="none" w:sz="0" w:space="0" w:color="auto"/>
        <w:bottom w:val="none" w:sz="0" w:space="0" w:color="auto"/>
        <w:right w:val="none" w:sz="0" w:space="0" w:color="auto"/>
      </w:divBdr>
    </w:div>
    <w:div w:id="139659769">
      <w:bodyDiv w:val="1"/>
      <w:marLeft w:val="0"/>
      <w:marRight w:val="0"/>
      <w:marTop w:val="0"/>
      <w:marBottom w:val="0"/>
      <w:divBdr>
        <w:top w:val="none" w:sz="0" w:space="0" w:color="auto"/>
        <w:left w:val="none" w:sz="0" w:space="0" w:color="auto"/>
        <w:bottom w:val="none" w:sz="0" w:space="0" w:color="auto"/>
        <w:right w:val="none" w:sz="0" w:space="0" w:color="auto"/>
      </w:divBdr>
    </w:div>
    <w:div w:id="142701199">
      <w:bodyDiv w:val="1"/>
      <w:marLeft w:val="0"/>
      <w:marRight w:val="0"/>
      <w:marTop w:val="0"/>
      <w:marBottom w:val="0"/>
      <w:divBdr>
        <w:top w:val="none" w:sz="0" w:space="0" w:color="auto"/>
        <w:left w:val="none" w:sz="0" w:space="0" w:color="auto"/>
        <w:bottom w:val="none" w:sz="0" w:space="0" w:color="auto"/>
        <w:right w:val="none" w:sz="0" w:space="0" w:color="auto"/>
      </w:divBdr>
    </w:div>
    <w:div w:id="145168428">
      <w:bodyDiv w:val="1"/>
      <w:marLeft w:val="0"/>
      <w:marRight w:val="0"/>
      <w:marTop w:val="0"/>
      <w:marBottom w:val="0"/>
      <w:divBdr>
        <w:top w:val="none" w:sz="0" w:space="0" w:color="auto"/>
        <w:left w:val="none" w:sz="0" w:space="0" w:color="auto"/>
        <w:bottom w:val="none" w:sz="0" w:space="0" w:color="auto"/>
        <w:right w:val="none" w:sz="0" w:space="0" w:color="auto"/>
      </w:divBdr>
    </w:div>
    <w:div w:id="150106091">
      <w:bodyDiv w:val="1"/>
      <w:marLeft w:val="0"/>
      <w:marRight w:val="0"/>
      <w:marTop w:val="0"/>
      <w:marBottom w:val="0"/>
      <w:divBdr>
        <w:top w:val="none" w:sz="0" w:space="0" w:color="auto"/>
        <w:left w:val="none" w:sz="0" w:space="0" w:color="auto"/>
        <w:bottom w:val="none" w:sz="0" w:space="0" w:color="auto"/>
        <w:right w:val="none" w:sz="0" w:space="0" w:color="auto"/>
      </w:divBdr>
    </w:div>
    <w:div w:id="150563319">
      <w:bodyDiv w:val="1"/>
      <w:marLeft w:val="0"/>
      <w:marRight w:val="0"/>
      <w:marTop w:val="0"/>
      <w:marBottom w:val="0"/>
      <w:divBdr>
        <w:top w:val="none" w:sz="0" w:space="0" w:color="auto"/>
        <w:left w:val="none" w:sz="0" w:space="0" w:color="auto"/>
        <w:bottom w:val="none" w:sz="0" w:space="0" w:color="auto"/>
        <w:right w:val="none" w:sz="0" w:space="0" w:color="auto"/>
      </w:divBdr>
    </w:div>
    <w:div w:id="152382734">
      <w:bodyDiv w:val="1"/>
      <w:marLeft w:val="0"/>
      <w:marRight w:val="0"/>
      <w:marTop w:val="0"/>
      <w:marBottom w:val="0"/>
      <w:divBdr>
        <w:top w:val="none" w:sz="0" w:space="0" w:color="auto"/>
        <w:left w:val="none" w:sz="0" w:space="0" w:color="auto"/>
        <w:bottom w:val="none" w:sz="0" w:space="0" w:color="auto"/>
        <w:right w:val="none" w:sz="0" w:space="0" w:color="auto"/>
      </w:divBdr>
    </w:div>
    <w:div w:id="152911912">
      <w:bodyDiv w:val="1"/>
      <w:marLeft w:val="0"/>
      <w:marRight w:val="0"/>
      <w:marTop w:val="0"/>
      <w:marBottom w:val="0"/>
      <w:divBdr>
        <w:top w:val="none" w:sz="0" w:space="0" w:color="auto"/>
        <w:left w:val="none" w:sz="0" w:space="0" w:color="auto"/>
        <w:bottom w:val="none" w:sz="0" w:space="0" w:color="auto"/>
        <w:right w:val="none" w:sz="0" w:space="0" w:color="auto"/>
      </w:divBdr>
    </w:div>
    <w:div w:id="156188159">
      <w:bodyDiv w:val="1"/>
      <w:marLeft w:val="0"/>
      <w:marRight w:val="0"/>
      <w:marTop w:val="0"/>
      <w:marBottom w:val="0"/>
      <w:divBdr>
        <w:top w:val="none" w:sz="0" w:space="0" w:color="auto"/>
        <w:left w:val="none" w:sz="0" w:space="0" w:color="auto"/>
        <w:bottom w:val="none" w:sz="0" w:space="0" w:color="auto"/>
        <w:right w:val="none" w:sz="0" w:space="0" w:color="auto"/>
      </w:divBdr>
    </w:div>
    <w:div w:id="157310175">
      <w:bodyDiv w:val="1"/>
      <w:marLeft w:val="0"/>
      <w:marRight w:val="0"/>
      <w:marTop w:val="0"/>
      <w:marBottom w:val="0"/>
      <w:divBdr>
        <w:top w:val="none" w:sz="0" w:space="0" w:color="auto"/>
        <w:left w:val="none" w:sz="0" w:space="0" w:color="auto"/>
        <w:bottom w:val="none" w:sz="0" w:space="0" w:color="auto"/>
        <w:right w:val="none" w:sz="0" w:space="0" w:color="auto"/>
      </w:divBdr>
    </w:div>
    <w:div w:id="161363202">
      <w:bodyDiv w:val="1"/>
      <w:marLeft w:val="0"/>
      <w:marRight w:val="0"/>
      <w:marTop w:val="0"/>
      <w:marBottom w:val="0"/>
      <w:divBdr>
        <w:top w:val="none" w:sz="0" w:space="0" w:color="auto"/>
        <w:left w:val="none" w:sz="0" w:space="0" w:color="auto"/>
        <w:bottom w:val="none" w:sz="0" w:space="0" w:color="auto"/>
        <w:right w:val="none" w:sz="0" w:space="0" w:color="auto"/>
      </w:divBdr>
    </w:div>
    <w:div w:id="174348789">
      <w:bodyDiv w:val="1"/>
      <w:marLeft w:val="0"/>
      <w:marRight w:val="0"/>
      <w:marTop w:val="0"/>
      <w:marBottom w:val="0"/>
      <w:divBdr>
        <w:top w:val="none" w:sz="0" w:space="0" w:color="auto"/>
        <w:left w:val="none" w:sz="0" w:space="0" w:color="auto"/>
        <w:bottom w:val="none" w:sz="0" w:space="0" w:color="auto"/>
        <w:right w:val="none" w:sz="0" w:space="0" w:color="auto"/>
      </w:divBdr>
    </w:div>
    <w:div w:id="181212033">
      <w:bodyDiv w:val="1"/>
      <w:marLeft w:val="0"/>
      <w:marRight w:val="0"/>
      <w:marTop w:val="0"/>
      <w:marBottom w:val="0"/>
      <w:divBdr>
        <w:top w:val="none" w:sz="0" w:space="0" w:color="auto"/>
        <w:left w:val="none" w:sz="0" w:space="0" w:color="auto"/>
        <w:bottom w:val="none" w:sz="0" w:space="0" w:color="auto"/>
        <w:right w:val="none" w:sz="0" w:space="0" w:color="auto"/>
      </w:divBdr>
    </w:div>
    <w:div w:id="182214260">
      <w:bodyDiv w:val="1"/>
      <w:marLeft w:val="0"/>
      <w:marRight w:val="0"/>
      <w:marTop w:val="0"/>
      <w:marBottom w:val="0"/>
      <w:divBdr>
        <w:top w:val="none" w:sz="0" w:space="0" w:color="auto"/>
        <w:left w:val="none" w:sz="0" w:space="0" w:color="auto"/>
        <w:bottom w:val="none" w:sz="0" w:space="0" w:color="auto"/>
        <w:right w:val="none" w:sz="0" w:space="0" w:color="auto"/>
      </w:divBdr>
    </w:div>
    <w:div w:id="193082788">
      <w:bodyDiv w:val="1"/>
      <w:marLeft w:val="0"/>
      <w:marRight w:val="0"/>
      <w:marTop w:val="0"/>
      <w:marBottom w:val="0"/>
      <w:divBdr>
        <w:top w:val="none" w:sz="0" w:space="0" w:color="auto"/>
        <w:left w:val="none" w:sz="0" w:space="0" w:color="auto"/>
        <w:bottom w:val="none" w:sz="0" w:space="0" w:color="auto"/>
        <w:right w:val="none" w:sz="0" w:space="0" w:color="auto"/>
      </w:divBdr>
    </w:div>
    <w:div w:id="204372482">
      <w:bodyDiv w:val="1"/>
      <w:marLeft w:val="0"/>
      <w:marRight w:val="0"/>
      <w:marTop w:val="0"/>
      <w:marBottom w:val="0"/>
      <w:divBdr>
        <w:top w:val="none" w:sz="0" w:space="0" w:color="auto"/>
        <w:left w:val="none" w:sz="0" w:space="0" w:color="auto"/>
        <w:bottom w:val="none" w:sz="0" w:space="0" w:color="auto"/>
        <w:right w:val="none" w:sz="0" w:space="0" w:color="auto"/>
      </w:divBdr>
    </w:div>
    <w:div w:id="213809639">
      <w:bodyDiv w:val="1"/>
      <w:marLeft w:val="0"/>
      <w:marRight w:val="0"/>
      <w:marTop w:val="0"/>
      <w:marBottom w:val="0"/>
      <w:divBdr>
        <w:top w:val="none" w:sz="0" w:space="0" w:color="auto"/>
        <w:left w:val="none" w:sz="0" w:space="0" w:color="auto"/>
        <w:bottom w:val="none" w:sz="0" w:space="0" w:color="auto"/>
        <w:right w:val="none" w:sz="0" w:space="0" w:color="auto"/>
      </w:divBdr>
    </w:div>
    <w:div w:id="220214944">
      <w:bodyDiv w:val="1"/>
      <w:marLeft w:val="0"/>
      <w:marRight w:val="0"/>
      <w:marTop w:val="0"/>
      <w:marBottom w:val="0"/>
      <w:divBdr>
        <w:top w:val="none" w:sz="0" w:space="0" w:color="auto"/>
        <w:left w:val="none" w:sz="0" w:space="0" w:color="auto"/>
        <w:bottom w:val="none" w:sz="0" w:space="0" w:color="auto"/>
        <w:right w:val="none" w:sz="0" w:space="0" w:color="auto"/>
      </w:divBdr>
    </w:div>
    <w:div w:id="227806247">
      <w:bodyDiv w:val="1"/>
      <w:marLeft w:val="0"/>
      <w:marRight w:val="0"/>
      <w:marTop w:val="0"/>
      <w:marBottom w:val="0"/>
      <w:divBdr>
        <w:top w:val="none" w:sz="0" w:space="0" w:color="auto"/>
        <w:left w:val="none" w:sz="0" w:space="0" w:color="auto"/>
        <w:bottom w:val="none" w:sz="0" w:space="0" w:color="auto"/>
        <w:right w:val="none" w:sz="0" w:space="0" w:color="auto"/>
      </w:divBdr>
    </w:div>
    <w:div w:id="233901180">
      <w:bodyDiv w:val="1"/>
      <w:marLeft w:val="0"/>
      <w:marRight w:val="0"/>
      <w:marTop w:val="0"/>
      <w:marBottom w:val="0"/>
      <w:divBdr>
        <w:top w:val="none" w:sz="0" w:space="0" w:color="auto"/>
        <w:left w:val="none" w:sz="0" w:space="0" w:color="auto"/>
        <w:bottom w:val="none" w:sz="0" w:space="0" w:color="auto"/>
        <w:right w:val="none" w:sz="0" w:space="0" w:color="auto"/>
      </w:divBdr>
    </w:div>
    <w:div w:id="240726156">
      <w:bodyDiv w:val="1"/>
      <w:marLeft w:val="0"/>
      <w:marRight w:val="0"/>
      <w:marTop w:val="0"/>
      <w:marBottom w:val="0"/>
      <w:divBdr>
        <w:top w:val="none" w:sz="0" w:space="0" w:color="auto"/>
        <w:left w:val="none" w:sz="0" w:space="0" w:color="auto"/>
        <w:bottom w:val="none" w:sz="0" w:space="0" w:color="auto"/>
        <w:right w:val="none" w:sz="0" w:space="0" w:color="auto"/>
      </w:divBdr>
    </w:div>
    <w:div w:id="243539239">
      <w:bodyDiv w:val="1"/>
      <w:marLeft w:val="0"/>
      <w:marRight w:val="0"/>
      <w:marTop w:val="0"/>
      <w:marBottom w:val="0"/>
      <w:divBdr>
        <w:top w:val="none" w:sz="0" w:space="0" w:color="auto"/>
        <w:left w:val="none" w:sz="0" w:space="0" w:color="auto"/>
        <w:bottom w:val="none" w:sz="0" w:space="0" w:color="auto"/>
        <w:right w:val="none" w:sz="0" w:space="0" w:color="auto"/>
      </w:divBdr>
    </w:div>
    <w:div w:id="244152421">
      <w:bodyDiv w:val="1"/>
      <w:marLeft w:val="0"/>
      <w:marRight w:val="0"/>
      <w:marTop w:val="0"/>
      <w:marBottom w:val="0"/>
      <w:divBdr>
        <w:top w:val="none" w:sz="0" w:space="0" w:color="auto"/>
        <w:left w:val="none" w:sz="0" w:space="0" w:color="auto"/>
        <w:bottom w:val="none" w:sz="0" w:space="0" w:color="auto"/>
        <w:right w:val="none" w:sz="0" w:space="0" w:color="auto"/>
      </w:divBdr>
    </w:div>
    <w:div w:id="246312074">
      <w:bodyDiv w:val="1"/>
      <w:marLeft w:val="0"/>
      <w:marRight w:val="0"/>
      <w:marTop w:val="0"/>
      <w:marBottom w:val="0"/>
      <w:divBdr>
        <w:top w:val="none" w:sz="0" w:space="0" w:color="auto"/>
        <w:left w:val="none" w:sz="0" w:space="0" w:color="auto"/>
        <w:bottom w:val="none" w:sz="0" w:space="0" w:color="auto"/>
        <w:right w:val="none" w:sz="0" w:space="0" w:color="auto"/>
      </w:divBdr>
    </w:div>
    <w:div w:id="273169206">
      <w:bodyDiv w:val="1"/>
      <w:marLeft w:val="0"/>
      <w:marRight w:val="0"/>
      <w:marTop w:val="0"/>
      <w:marBottom w:val="0"/>
      <w:divBdr>
        <w:top w:val="none" w:sz="0" w:space="0" w:color="auto"/>
        <w:left w:val="none" w:sz="0" w:space="0" w:color="auto"/>
        <w:bottom w:val="none" w:sz="0" w:space="0" w:color="auto"/>
        <w:right w:val="none" w:sz="0" w:space="0" w:color="auto"/>
      </w:divBdr>
    </w:div>
    <w:div w:id="275522391">
      <w:bodyDiv w:val="1"/>
      <w:marLeft w:val="0"/>
      <w:marRight w:val="0"/>
      <w:marTop w:val="0"/>
      <w:marBottom w:val="0"/>
      <w:divBdr>
        <w:top w:val="none" w:sz="0" w:space="0" w:color="auto"/>
        <w:left w:val="none" w:sz="0" w:space="0" w:color="auto"/>
        <w:bottom w:val="none" w:sz="0" w:space="0" w:color="auto"/>
        <w:right w:val="none" w:sz="0" w:space="0" w:color="auto"/>
      </w:divBdr>
    </w:div>
    <w:div w:id="276721625">
      <w:bodyDiv w:val="1"/>
      <w:marLeft w:val="0"/>
      <w:marRight w:val="0"/>
      <w:marTop w:val="0"/>
      <w:marBottom w:val="0"/>
      <w:divBdr>
        <w:top w:val="none" w:sz="0" w:space="0" w:color="auto"/>
        <w:left w:val="none" w:sz="0" w:space="0" w:color="auto"/>
        <w:bottom w:val="none" w:sz="0" w:space="0" w:color="auto"/>
        <w:right w:val="none" w:sz="0" w:space="0" w:color="auto"/>
      </w:divBdr>
    </w:div>
    <w:div w:id="277957484">
      <w:bodyDiv w:val="1"/>
      <w:marLeft w:val="0"/>
      <w:marRight w:val="0"/>
      <w:marTop w:val="0"/>
      <w:marBottom w:val="0"/>
      <w:divBdr>
        <w:top w:val="none" w:sz="0" w:space="0" w:color="auto"/>
        <w:left w:val="none" w:sz="0" w:space="0" w:color="auto"/>
        <w:bottom w:val="none" w:sz="0" w:space="0" w:color="auto"/>
        <w:right w:val="none" w:sz="0" w:space="0" w:color="auto"/>
      </w:divBdr>
    </w:div>
    <w:div w:id="299266426">
      <w:bodyDiv w:val="1"/>
      <w:marLeft w:val="0"/>
      <w:marRight w:val="0"/>
      <w:marTop w:val="0"/>
      <w:marBottom w:val="0"/>
      <w:divBdr>
        <w:top w:val="none" w:sz="0" w:space="0" w:color="auto"/>
        <w:left w:val="none" w:sz="0" w:space="0" w:color="auto"/>
        <w:bottom w:val="none" w:sz="0" w:space="0" w:color="auto"/>
        <w:right w:val="none" w:sz="0" w:space="0" w:color="auto"/>
      </w:divBdr>
    </w:div>
    <w:div w:id="300353313">
      <w:bodyDiv w:val="1"/>
      <w:marLeft w:val="0"/>
      <w:marRight w:val="0"/>
      <w:marTop w:val="0"/>
      <w:marBottom w:val="0"/>
      <w:divBdr>
        <w:top w:val="none" w:sz="0" w:space="0" w:color="auto"/>
        <w:left w:val="none" w:sz="0" w:space="0" w:color="auto"/>
        <w:bottom w:val="none" w:sz="0" w:space="0" w:color="auto"/>
        <w:right w:val="none" w:sz="0" w:space="0" w:color="auto"/>
      </w:divBdr>
    </w:div>
    <w:div w:id="304359543">
      <w:bodyDiv w:val="1"/>
      <w:marLeft w:val="0"/>
      <w:marRight w:val="0"/>
      <w:marTop w:val="0"/>
      <w:marBottom w:val="0"/>
      <w:divBdr>
        <w:top w:val="none" w:sz="0" w:space="0" w:color="auto"/>
        <w:left w:val="none" w:sz="0" w:space="0" w:color="auto"/>
        <w:bottom w:val="none" w:sz="0" w:space="0" w:color="auto"/>
        <w:right w:val="none" w:sz="0" w:space="0" w:color="auto"/>
      </w:divBdr>
    </w:div>
    <w:div w:id="305210127">
      <w:bodyDiv w:val="1"/>
      <w:marLeft w:val="0"/>
      <w:marRight w:val="0"/>
      <w:marTop w:val="0"/>
      <w:marBottom w:val="0"/>
      <w:divBdr>
        <w:top w:val="none" w:sz="0" w:space="0" w:color="auto"/>
        <w:left w:val="none" w:sz="0" w:space="0" w:color="auto"/>
        <w:bottom w:val="none" w:sz="0" w:space="0" w:color="auto"/>
        <w:right w:val="none" w:sz="0" w:space="0" w:color="auto"/>
      </w:divBdr>
    </w:div>
    <w:div w:id="311562762">
      <w:bodyDiv w:val="1"/>
      <w:marLeft w:val="0"/>
      <w:marRight w:val="0"/>
      <w:marTop w:val="0"/>
      <w:marBottom w:val="0"/>
      <w:divBdr>
        <w:top w:val="none" w:sz="0" w:space="0" w:color="auto"/>
        <w:left w:val="none" w:sz="0" w:space="0" w:color="auto"/>
        <w:bottom w:val="none" w:sz="0" w:space="0" w:color="auto"/>
        <w:right w:val="none" w:sz="0" w:space="0" w:color="auto"/>
      </w:divBdr>
    </w:div>
    <w:div w:id="312687121">
      <w:bodyDiv w:val="1"/>
      <w:marLeft w:val="0"/>
      <w:marRight w:val="0"/>
      <w:marTop w:val="0"/>
      <w:marBottom w:val="0"/>
      <w:divBdr>
        <w:top w:val="none" w:sz="0" w:space="0" w:color="auto"/>
        <w:left w:val="none" w:sz="0" w:space="0" w:color="auto"/>
        <w:bottom w:val="none" w:sz="0" w:space="0" w:color="auto"/>
        <w:right w:val="none" w:sz="0" w:space="0" w:color="auto"/>
      </w:divBdr>
    </w:div>
    <w:div w:id="318198071">
      <w:bodyDiv w:val="1"/>
      <w:marLeft w:val="0"/>
      <w:marRight w:val="0"/>
      <w:marTop w:val="0"/>
      <w:marBottom w:val="0"/>
      <w:divBdr>
        <w:top w:val="none" w:sz="0" w:space="0" w:color="auto"/>
        <w:left w:val="none" w:sz="0" w:space="0" w:color="auto"/>
        <w:bottom w:val="none" w:sz="0" w:space="0" w:color="auto"/>
        <w:right w:val="none" w:sz="0" w:space="0" w:color="auto"/>
      </w:divBdr>
    </w:div>
    <w:div w:id="320739647">
      <w:bodyDiv w:val="1"/>
      <w:marLeft w:val="0"/>
      <w:marRight w:val="0"/>
      <w:marTop w:val="0"/>
      <w:marBottom w:val="0"/>
      <w:divBdr>
        <w:top w:val="none" w:sz="0" w:space="0" w:color="auto"/>
        <w:left w:val="none" w:sz="0" w:space="0" w:color="auto"/>
        <w:bottom w:val="none" w:sz="0" w:space="0" w:color="auto"/>
        <w:right w:val="none" w:sz="0" w:space="0" w:color="auto"/>
      </w:divBdr>
    </w:div>
    <w:div w:id="322586865">
      <w:bodyDiv w:val="1"/>
      <w:marLeft w:val="0"/>
      <w:marRight w:val="0"/>
      <w:marTop w:val="0"/>
      <w:marBottom w:val="0"/>
      <w:divBdr>
        <w:top w:val="none" w:sz="0" w:space="0" w:color="auto"/>
        <w:left w:val="none" w:sz="0" w:space="0" w:color="auto"/>
        <w:bottom w:val="none" w:sz="0" w:space="0" w:color="auto"/>
        <w:right w:val="none" w:sz="0" w:space="0" w:color="auto"/>
      </w:divBdr>
    </w:div>
    <w:div w:id="335693781">
      <w:bodyDiv w:val="1"/>
      <w:marLeft w:val="0"/>
      <w:marRight w:val="0"/>
      <w:marTop w:val="0"/>
      <w:marBottom w:val="0"/>
      <w:divBdr>
        <w:top w:val="none" w:sz="0" w:space="0" w:color="auto"/>
        <w:left w:val="none" w:sz="0" w:space="0" w:color="auto"/>
        <w:bottom w:val="none" w:sz="0" w:space="0" w:color="auto"/>
        <w:right w:val="none" w:sz="0" w:space="0" w:color="auto"/>
      </w:divBdr>
    </w:div>
    <w:div w:id="337121164">
      <w:bodyDiv w:val="1"/>
      <w:marLeft w:val="0"/>
      <w:marRight w:val="0"/>
      <w:marTop w:val="0"/>
      <w:marBottom w:val="0"/>
      <w:divBdr>
        <w:top w:val="none" w:sz="0" w:space="0" w:color="auto"/>
        <w:left w:val="none" w:sz="0" w:space="0" w:color="auto"/>
        <w:bottom w:val="none" w:sz="0" w:space="0" w:color="auto"/>
        <w:right w:val="none" w:sz="0" w:space="0" w:color="auto"/>
      </w:divBdr>
    </w:div>
    <w:div w:id="337662393">
      <w:bodyDiv w:val="1"/>
      <w:marLeft w:val="0"/>
      <w:marRight w:val="0"/>
      <w:marTop w:val="0"/>
      <w:marBottom w:val="0"/>
      <w:divBdr>
        <w:top w:val="none" w:sz="0" w:space="0" w:color="auto"/>
        <w:left w:val="none" w:sz="0" w:space="0" w:color="auto"/>
        <w:bottom w:val="none" w:sz="0" w:space="0" w:color="auto"/>
        <w:right w:val="none" w:sz="0" w:space="0" w:color="auto"/>
      </w:divBdr>
    </w:div>
    <w:div w:id="340860058">
      <w:bodyDiv w:val="1"/>
      <w:marLeft w:val="0"/>
      <w:marRight w:val="0"/>
      <w:marTop w:val="0"/>
      <w:marBottom w:val="0"/>
      <w:divBdr>
        <w:top w:val="none" w:sz="0" w:space="0" w:color="auto"/>
        <w:left w:val="none" w:sz="0" w:space="0" w:color="auto"/>
        <w:bottom w:val="none" w:sz="0" w:space="0" w:color="auto"/>
        <w:right w:val="none" w:sz="0" w:space="0" w:color="auto"/>
      </w:divBdr>
    </w:div>
    <w:div w:id="355205176">
      <w:bodyDiv w:val="1"/>
      <w:marLeft w:val="0"/>
      <w:marRight w:val="0"/>
      <w:marTop w:val="0"/>
      <w:marBottom w:val="0"/>
      <w:divBdr>
        <w:top w:val="none" w:sz="0" w:space="0" w:color="auto"/>
        <w:left w:val="none" w:sz="0" w:space="0" w:color="auto"/>
        <w:bottom w:val="none" w:sz="0" w:space="0" w:color="auto"/>
        <w:right w:val="none" w:sz="0" w:space="0" w:color="auto"/>
      </w:divBdr>
    </w:div>
    <w:div w:id="355734386">
      <w:bodyDiv w:val="1"/>
      <w:marLeft w:val="0"/>
      <w:marRight w:val="0"/>
      <w:marTop w:val="0"/>
      <w:marBottom w:val="0"/>
      <w:divBdr>
        <w:top w:val="none" w:sz="0" w:space="0" w:color="auto"/>
        <w:left w:val="none" w:sz="0" w:space="0" w:color="auto"/>
        <w:bottom w:val="none" w:sz="0" w:space="0" w:color="auto"/>
        <w:right w:val="none" w:sz="0" w:space="0" w:color="auto"/>
      </w:divBdr>
    </w:div>
    <w:div w:id="365327460">
      <w:bodyDiv w:val="1"/>
      <w:marLeft w:val="0"/>
      <w:marRight w:val="0"/>
      <w:marTop w:val="0"/>
      <w:marBottom w:val="0"/>
      <w:divBdr>
        <w:top w:val="none" w:sz="0" w:space="0" w:color="auto"/>
        <w:left w:val="none" w:sz="0" w:space="0" w:color="auto"/>
        <w:bottom w:val="none" w:sz="0" w:space="0" w:color="auto"/>
        <w:right w:val="none" w:sz="0" w:space="0" w:color="auto"/>
      </w:divBdr>
    </w:div>
    <w:div w:id="376515885">
      <w:bodyDiv w:val="1"/>
      <w:marLeft w:val="0"/>
      <w:marRight w:val="0"/>
      <w:marTop w:val="0"/>
      <w:marBottom w:val="0"/>
      <w:divBdr>
        <w:top w:val="none" w:sz="0" w:space="0" w:color="auto"/>
        <w:left w:val="none" w:sz="0" w:space="0" w:color="auto"/>
        <w:bottom w:val="none" w:sz="0" w:space="0" w:color="auto"/>
        <w:right w:val="none" w:sz="0" w:space="0" w:color="auto"/>
      </w:divBdr>
    </w:div>
    <w:div w:id="382562758">
      <w:bodyDiv w:val="1"/>
      <w:marLeft w:val="0"/>
      <w:marRight w:val="0"/>
      <w:marTop w:val="0"/>
      <w:marBottom w:val="0"/>
      <w:divBdr>
        <w:top w:val="none" w:sz="0" w:space="0" w:color="auto"/>
        <w:left w:val="none" w:sz="0" w:space="0" w:color="auto"/>
        <w:bottom w:val="none" w:sz="0" w:space="0" w:color="auto"/>
        <w:right w:val="none" w:sz="0" w:space="0" w:color="auto"/>
      </w:divBdr>
    </w:div>
    <w:div w:id="383144843">
      <w:bodyDiv w:val="1"/>
      <w:marLeft w:val="0"/>
      <w:marRight w:val="0"/>
      <w:marTop w:val="0"/>
      <w:marBottom w:val="0"/>
      <w:divBdr>
        <w:top w:val="none" w:sz="0" w:space="0" w:color="auto"/>
        <w:left w:val="none" w:sz="0" w:space="0" w:color="auto"/>
        <w:bottom w:val="none" w:sz="0" w:space="0" w:color="auto"/>
        <w:right w:val="none" w:sz="0" w:space="0" w:color="auto"/>
      </w:divBdr>
    </w:div>
    <w:div w:id="387149010">
      <w:bodyDiv w:val="1"/>
      <w:marLeft w:val="0"/>
      <w:marRight w:val="0"/>
      <w:marTop w:val="0"/>
      <w:marBottom w:val="0"/>
      <w:divBdr>
        <w:top w:val="none" w:sz="0" w:space="0" w:color="auto"/>
        <w:left w:val="none" w:sz="0" w:space="0" w:color="auto"/>
        <w:bottom w:val="none" w:sz="0" w:space="0" w:color="auto"/>
        <w:right w:val="none" w:sz="0" w:space="0" w:color="auto"/>
      </w:divBdr>
    </w:div>
    <w:div w:id="388262195">
      <w:bodyDiv w:val="1"/>
      <w:marLeft w:val="0"/>
      <w:marRight w:val="0"/>
      <w:marTop w:val="0"/>
      <w:marBottom w:val="0"/>
      <w:divBdr>
        <w:top w:val="none" w:sz="0" w:space="0" w:color="auto"/>
        <w:left w:val="none" w:sz="0" w:space="0" w:color="auto"/>
        <w:bottom w:val="none" w:sz="0" w:space="0" w:color="auto"/>
        <w:right w:val="none" w:sz="0" w:space="0" w:color="auto"/>
      </w:divBdr>
    </w:div>
    <w:div w:id="389692036">
      <w:bodyDiv w:val="1"/>
      <w:marLeft w:val="0"/>
      <w:marRight w:val="0"/>
      <w:marTop w:val="0"/>
      <w:marBottom w:val="0"/>
      <w:divBdr>
        <w:top w:val="none" w:sz="0" w:space="0" w:color="auto"/>
        <w:left w:val="none" w:sz="0" w:space="0" w:color="auto"/>
        <w:bottom w:val="none" w:sz="0" w:space="0" w:color="auto"/>
        <w:right w:val="none" w:sz="0" w:space="0" w:color="auto"/>
      </w:divBdr>
    </w:div>
    <w:div w:id="413403679">
      <w:bodyDiv w:val="1"/>
      <w:marLeft w:val="0"/>
      <w:marRight w:val="0"/>
      <w:marTop w:val="0"/>
      <w:marBottom w:val="0"/>
      <w:divBdr>
        <w:top w:val="none" w:sz="0" w:space="0" w:color="auto"/>
        <w:left w:val="none" w:sz="0" w:space="0" w:color="auto"/>
        <w:bottom w:val="none" w:sz="0" w:space="0" w:color="auto"/>
        <w:right w:val="none" w:sz="0" w:space="0" w:color="auto"/>
      </w:divBdr>
    </w:div>
    <w:div w:id="416634482">
      <w:bodyDiv w:val="1"/>
      <w:marLeft w:val="0"/>
      <w:marRight w:val="0"/>
      <w:marTop w:val="0"/>
      <w:marBottom w:val="0"/>
      <w:divBdr>
        <w:top w:val="none" w:sz="0" w:space="0" w:color="auto"/>
        <w:left w:val="none" w:sz="0" w:space="0" w:color="auto"/>
        <w:bottom w:val="none" w:sz="0" w:space="0" w:color="auto"/>
        <w:right w:val="none" w:sz="0" w:space="0" w:color="auto"/>
      </w:divBdr>
    </w:div>
    <w:div w:id="425151620">
      <w:bodyDiv w:val="1"/>
      <w:marLeft w:val="0"/>
      <w:marRight w:val="0"/>
      <w:marTop w:val="0"/>
      <w:marBottom w:val="0"/>
      <w:divBdr>
        <w:top w:val="none" w:sz="0" w:space="0" w:color="auto"/>
        <w:left w:val="none" w:sz="0" w:space="0" w:color="auto"/>
        <w:bottom w:val="none" w:sz="0" w:space="0" w:color="auto"/>
        <w:right w:val="none" w:sz="0" w:space="0" w:color="auto"/>
      </w:divBdr>
    </w:div>
    <w:div w:id="431509342">
      <w:bodyDiv w:val="1"/>
      <w:marLeft w:val="0"/>
      <w:marRight w:val="0"/>
      <w:marTop w:val="0"/>
      <w:marBottom w:val="0"/>
      <w:divBdr>
        <w:top w:val="none" w:sz="0" w:space="0" w:color="auto"/>
        <w:left w:val="none" w:sz="0" w:space="0" w:color="auto"/>
        <w:bottom w:val="none" w:sz="0" w:space="0" w:color="auto"/>
        <w:right w:val="none" w:sz="0" w:space="0" w:color="auto"/>
      </w:divBdr>
    </w:div>
    <w:div w:id="446967332">
      <w:bodyDiv w:val="1"/>
      <w:marLeft w:val="0"/>
      <w:marRight w:val="0"/>
      <w:marTop w:val="0"/>
      <w:marBottom w:val="0"/>
      <w:divBdr>
        <w:top w:val="none" w:sz="0" w:space="0" w:color="auto"/>
        <w:left w:val="none" w:sz="0" w:space="0" w:color="auto"/>
        <w:bottom w:val="none" w:sz="0" w:space="0" w:color="auto"/>
        <w:right w:val="none" w:sz="0" w:space="0" w:color="auto"/>
      </w:divBdr>
    </w:div>
    <w:div w:id="449780349">
      <w:bodyDiv w:val="1"/>
      <w:marLeft w:val="0"/>
      <w:marRight w:val="0"/>
      <w:marTop w:val="0"/>
      <w:marBottom w:val="0"/>
      <w:divBdr>
        <w:top w:val="none" w:sz="0" w:space="0" w:color="auto"/>
        <w:left w:val="none" w:sz="0" w:space="0" w:color="auto"/>
        <w:bottom w:val="none" w:sz="0" w:space="0" w:color="auto"/>
        <w:right w:val="none" w:sz="0" w:space="0" w:color="auto"/>
      </w:divBdr>
    </w:div>
    <w:div w:id="458718203">
      <w:bodyDiv w:val="1"/>
      <w:marLeft w:val="0"/>
      <w:marRight w:val="0"/>
      <w:marTop w:val="0"/>
      <w:marBottom w:val="0"/>
      <w:divBdr>
        <w:top w:val="none" w:sz="0" w:space="0" w:color="auto"/>
        <w:left w:val="none" w:sz="0" w:space="0" w:color="auto"/>
        <w:bottom w:val="none" w:sz="0" w:space="0" w:color="auto"/>
        <w:right w:val="none" w:sz="0" w:space="0" w:color="auto"/>
      </w:divBdr>
    </w:div>
    <w:div w:id="460152075">
      <w:bodyDiv w:val="1"/>
      <w:marLeft w:val="0"/>
      <w:marRight w:val="0"/>
      <w:marTop w:val="0"/>
      <w:marBottom w:val="0"/>
      <w:divBdr>
        <w:top w:val="none" w:sz="0" w:space="0" w:color="auto"/>
        <w:left w:val="none" w:sz="0" w:space="0" w:color="auto"/>
        <w:bottom w:val="none" w:sz="0" w:space="0" w:color="auto"/>
        <w:right w:val="none" w:sz="0" w:space="0" w:color="auto"/>
      </w:divBdr>
    </w:div>
    <w:div w:id="463547974">
      <w:bodyDiv w:val="1"/>
      <w:marLeft w:val="0"/>
      <w:marRight w:val="0"/>
      <w:marTop w:val="0"/>
      <w:marBottom w:val="0"/>
      <w:divBdr>
        <w:top w:val="none" w:sz="0" w:space="0" w:color="auto"/>
        <w:left w:val="none" w:sz="0" w:space="0" w:color="auto"/>
        <w:bottom w:val="none" w:sz="0" w:space="0" w:color="auto"/>
        <w:right w:val="none" w:sz="0" w:space="0" w:color="auto"/>
      </w:divBdr>
    </w:div>
    <w:div w:id="464741070">
      <w:bodyDiv w:val="1"/>
      <w:marLeft w:val="0"/>
      <w:marRight w:val="0"/>
      <w:marTop w:val="0"/>
      <w:marBottom w:val="0"/>
      <w:divBdr>
        <w:top w:val="none" w:sz="0" w:space="0" w:color="auto"/>
        <w:left w:val="none" w:sz="0" w:space="0" w:color="auto"/>
        <w:bottom w:val="none" w:sz="0" w:space="0" w:color="auto"/>
        <w:right w:val="none" w:sz="0" w:space="0" w:color="auto"/>
      </w:divBdr>
    </w:div>
    <w:div w:id="471750554">
      <w:bodyDiv w:val="1"/>
      <w:marLeft w:val="0"/>
      <w:marRight w:val="0"/>
      <w:marTop w:val="0"/>
      <w:marBottom w:val="0"/>
      <w:divBdr>
        <w:top w:val="none" w:sz="0" w:space="0" w:color="auto"/>
        <w:left w:val="none" w:sz="0" w:space="0" w:color="auto"/>
        <w:bottom w:val="none" w:sz="0" w:space="0" w:color="auto"/>
        <w:right w:val="none" w:sz="0" w:space="0" w:color="auto"/>
      </w:divBdr>
    </w:div>
    <w:div w:id="482891094">
      <w:bodyDiv w:val="1"/>
      <w:marLeft w:val="0"/>
      <w:marRight w:val="0"/>
      <w:marTop w:val="0"/>
      <w:marBottom w:val="0"/>
      <w:divBdr>
        <w:top w:val="none" w:sz="0" w:space="0" w:color="auto"/>
        <w:left w:val="none" w:sz="0" w:space="0" w:color="auto"/>
        <w:bottom w:val="none" w:sz="0" w:space="0" w:color="auto"/>
        <w:right w:val="none" w:sz="0" w:space="0" w:color="auto"/>
      </w:divBdr>
    </w:div>
    <w:div w:id="485512369">
      <w:bodyDiv w:val="1"/>
      <w:marLeft w:val="0"/>
      <w:marRight w:val="0"/>
      <w:marTop w:val="0"/>
      <w:marBottom w:val="0"/>
      <w:divBdr>
        <w:top w:val="none" w:sz="0" w:space="0" w:color="auto"/>
        <w:left w:val="none" w:sz="0" w:space="0" w:color="auto"/>
        <w:bottom w:val="none" w:sz="0" w:space="0" w:color="auto"/>
        <w:right w:val="none" w:sz="0" w:space="0" w:color="auto"/>
      </w:divBdr>
    </w:div>
    <w:div w:id="498886961">
      <w:bodyDiv w:val="1"/>
      <w:marLeft w:val="0"/>
      <w:marRight w:val="0"/>
      <w:marTop w:val="0"/>
      <w:marBottom w:val="0"/>
      <w:divBdr>
        <w:top w:val="none" w:sz="0" w:space="0" w:color="auto"/>
        <w:left w:val="none" w:sz="0" w:space="0" w:color="auto"/>
        <w:bottom w:val="none" w:sz="0" w:space="0" w:color="auto"/>
        <w:right w:val="none" w:sz="0" w:space="0" w:color="auto"/>
      </w:divBdr>
    </w:div>
    <w:div w:id="500118198">
      <w:bodyDiv w:val="1"/>
      <w:marLeft w:val="0"/>
      <w:marRight w:val="0"/>
      <w:marTop w:val="0"/>
      <w:marBottom w:val="0"/>
      <w:divBdr>
        <w:top w:val="none" w:sz="0" w:space="0" w:color="auto"/>
        <w:left w:val="none" w:sz="0" w:space="0" w:color="auto"/>
        <w:bottom w:val="none" w:sz="0" w:space="0" w:color="auto"/>
        <w:right w:val="none" w:sz="0" w:space="0" w:color="auto"/>
      </w:divBdr>
    </w:div>
    <w:div w:id="500125047">
      <w:bodyDiv w:val="1"/>
      <w:marLeft w:val="0"/>
      <w:marRight w:val="0"/>
      <w:marTop w:val="0"/>
      <w:marBottom w:val="0"/>
      <w:divBdr>
        <w:top w:val="none" w:sz="0" w:space="0" w:color="auto"/>
        <w:left w:val="none" w:sz="0" w:space="0" w:color="auto"/>
        <w:bottom w:val="none" w:sz="0" w:space="0" w:color="auto"/>
        <w:right w:val="none" w:sz="0" w:space="0" w:color="auto"/>
      </w:divBdr>
    </w:div>
    <w:div w:id="501894673">
      <w:bodyDiv w:val="1"/>
      <w:marLeft w:val="0"/>
      <w:marRight w:val="0"/>
      <w:marTop w:val="0"/>
      <w:marBottom w:val="0"/>
      <w:divBdr>
        <w:top w:val="none" w:sz="0" w:space="0" w:color="auto"/>
        <w:left w:val="none" w:sz="0" w:space="0" w:color="auto"/>
        <w:bottom w:val="none" w:sz="0" w:space="0" w:color="auto"/>
        <w:right w:val="none" w:sz="0" w:space="0" w:color="auto"/>
      </w:divBdr>
    </w:div>
    <w:div w:id="509487746">
      <w:bodyDiv w:val="1"/>
      <w:marLeft w:val="0"/>
      <w:marRight w:val="0"/>
      <w:marTop w:val="0"/>
      <w:marBottom w:val="0"/>
      <w:divBdr>
        <w:top w:val="none" w:sz="0" w:space="0" w:color="auto"/>
        <w:left w:val="none" w:sz="0" w:space="0" w:color="auto"/>
        <w:bottom w:val="none" w:sz="0" w:space="0" w:color="auto"/>
        <w:right w:val="none" w:sz="0" w:space="0" w:color="auto"/>
      </w:divBdr>
    </w:div>
    <w:div w:id="521433484">
      <w:bodyDiv w:val="1"/>
      <w:marLeft w:val="0"/>
      <w:marRight w:val="0"/>
      <w:marTop w:val="0"/>
      <w:marBottom w:val="0"/>
      <w:divBdr>
        <w:top w:val="none" w:sz="0" w:space="0" w:color="auto"/>
        <w:left w:val="none" w:sz="0" w:space="0" w:color="auto"/>
        <w:bottom w:val="none" w:sz="0" w:space="0" w:color="auto"/>
        <w:right w:val="none" w:sz="0" w:space="0" w:color="auto"/>
      </w:divBdr>
    </w:div>
    <w:div w:id="523325297">
      <w:bodyDiv w:val="1"/>
      <w:marLeft w:val="0"/>
      <w:marRight w:val="0"/>
      <w:marTop w:val="0"/>
      <w:marBottom w:val="0"/>
      <w:divBdr>
        <w:top w:val="none" w:sz="0" w:space="0" w:color="auto"/>
        <w:left w:val="none" w:sz="0" w:space="0" w:color="auto"/>
        <w:bottom w:val="none" w:sz="0" w:space="0" w:color="auto"/>
        <w:right w:val="none" w:sz="0" w:space="0" w:color="auto"/>
      </w:divBdr>
    </w:div>
    <w:div w:id="524173760">
      <w:bodyDiv w:val="1"/>
      <w:marLeft w:val="0"/>
      <w:marRight w:val="0"/>
      <w:marTop w:val="0"/>
      <w:marBottom w:val="0"/>
      <w:divBdr>
        <w:top w:val="none" w:sz="0" w:space="0" w:color="auto"/>
        <w:left w:val="none" w:sz="0" w:space="0" w:color="auto"/>
        <w:bottom w:val="none" w:sz="0" w:space="0" w:color="auto"/>
        <w:right w:val="none" w:sz="0" w:space="0" w:color="auto"/>
      </w:divBdr>
    </w:div>
    <w:div w:id="528299318">
      <w:bodyDiv w:val="1"/>
      <w:marLeft w:val="0"/>
      <w:marRight w:val="0"/>
      <w:marTop w:val="0"/>
      <w:marBottom w:val="0"/>
      <w:divBdr>
        <w:top w:val="none" w:sz="0" w:space="0" w:color="auto"/>
        <w:left w:val="none" w:sz="0" w:space="0" w:color="auto"/>
        <w:bottom w:val="none" w:sz="0" w:space="0" w:color="auto"/>
        <w:right w:val="none" w:sz="0" w:space="0" w:color="auto"/>
      </w:divBdr>
    </w:div>
    <w:div w:id="528907737">
      <w:bodyDiv w:val="1"/>
      <w:marLeft w:val="0"/>
      <w:marRight w:val="0"/>
      <w:marTop w:val="0"/>
      <w:marBottom w:val="0"/>
      <w:divBdr>
        <w:top w:val="none" w:sz="0" w:space="0" w:color="auto"/>
        <w:left w:val="none" w:sz="0" w:space="0" w:color="auto"/>
        <w:bottom w:val="none" w:sz="0" w:space="0" w:color="auto"/>
        <w:right w:val="none" w:sz="0" w:space="0" w:color="auto"/>
      </w:divBdr>
    </w:div>
    <w:div w:id="533692412">
      <w:bodyDiv w:val="1"/>
      <w:marLeft w:val="0"/>
      <w:marRight w:val="0"/>
      <w:marTop w:val="0"/>
      <w:marBottom w:val="0"/>
      <w:divBdr>
        <w:top w:val="none" w:sz="0" w:space="0" w:color="auto"/>
        <w:left w:val="none" w:sz="0" w:space="0" w:color="auto"/>
        <w:bottom w:val="none" w:sz="0" w:space="0" w:color="auto"/>
        <w:right w:val="none" w:sz="0" w:space="0" w:color="auto"/>
      </w:divBdr>
    </w:div>
    <w:div w:id="536816066">
      <w:bodyDiv w:val="1"/>
      <w:marLeft w:val="0"/>
      <w:marRight w:val="0"/>
      <w:marTop w:val="0"/>
      <w:marBottom w:val="0"/>
      <w:divBdr>
        <w:top w:val="none" w:sz="0" w:space="0" w:color="auto"/>
        <w:left w:val="none" w:sz="0" w:space="0" w:color="auto"/>
        <w:bottom w:val="none" w:sz="0" w:space="0" w:color="auto"/>
        <w:right w:val="none" w:sz="0" w:space="0" w:color="auto"/>
      </w:divBdr>
    </w:div>
    <w:div w:id="537551814">
      <w:bodyDiv w:val="1"/>
      <w:marLeft w:val="0"/>
      <w:marRight w:val="0"/>
      <w:marTop w:val="0"/>
      <w:marBottom w:val="0"/>
      <w:divBdr>
        <w:top w:val="none" w:sz="0" w:space="0" w:color="auto"/>
        <w:left w:val="none" w:sz="0" w:space="0" w:color="auto"/>
        <w:bottom w:val="none" w:sz="0" w:space="0" w:color="auto"/>
        <w:right w:val="none" w:sz="0" w:space="0" w:color="auto"/>
      </w:divBdr>
    </w:div>
    <w:div w:id="539980629">
      <w:bodyDiv w:val="1"/>
      <w:marLeft w:val="0"/>
      <w:marRight w:val="0"/>
      <w:marTop w:val="0"/>
      <w:marBottom w:val="0"/>
      <w:divBdr>
        <w:top w:val="none" w:sz="0" w:space="0" w:color="auto"/>
        <w:left w:val="none" w:sz="0" w:space="0" w:color="auto"/>
        <w:bottom w:val="none" w:sz="0" w:space="0" w:color="auto"/>
        <w:right w:val="none" w:sz="0" w:space="0" w:color="auto"/>
      </w:divBdr>
    </w:div>
    <w:div w:id="541214569">
      <w:bodyDiv w:val="1"/>
      <w:marLeft w:val="0"/>
      <w:marRight w:val="0"/>
      <w:marTop w:val="0"/>
      <w:marBottom w:val="0"/>
      <w:divBdr>
        <w:top w:val="none" w:sz="0" w:space="0" w:color="auto"/>
        <w:left w:val="none" w:sz="0" w:space="0" w:color="auto"/>
        <w:bottom w:val="none" w:sz="0" w:space="0" w:color="auto"/>
        <w:right w:val="none" w:sz="0" w:space="0" w:color="auto"/>
      </w:divBdr>
    </w:div>
    <w:div w:id="543521705">
      <w:bodyDiv w:val="1"/>
      <w:marLeft w:val="0"/>
      <w:marRight w:val="0"/>
      <w:marTop w:val="0"/>
      <w:marBottom w:val="0"/>
      <w:divBdr>
        <w:top w:val="none" w:sz="0" w:space="0" w:color="auto"/>
        <w:left w:val="none" w:sz="0" w:space="0" w:color="auto"/>
        <w:bottom w:val="none" w:sz="0" w:space="0" w:color="auto"/>
        <w:right w:val="none" w:sz="0" w:space="0" w:color="auto"/>
      </w:divBdr>
    </w:div>
    <w:div w:id="547298321">
      <w:bodyDiv w:val="1"/>
      <w:marLeft w:val="0"/>
      <w:marRight w:val="0"/>
      <w:marTop w:val="0"/>
      <w:marBottom w:val="0"/>
      <w:divBdr>
        <w:top w:val="none" w:sz="0" w:space="0" w:color="auto"/>
        <w:left w:val="none" w:sz="0" w:space="0" w:color="auto"/>
        <w:bottom w:val="none" w:sz="0" w:space="0" w:color="auto"/>
        <w:right w:val="none" w:sz="0" w:space="0" w:color="auto"/>
      </w:divBdr>
    </w:div>
    <w:div w:id="569579627">
      <w:bodyDiv w:val="1"/>
      <w:marLeft w:val="0"/>
      <w:marRight w:val="0"/>
      <w:marTop w:val="0"/>
      <w:marBottom w:val="0"/>
      <w:divBdr>
        <w:top w:val="none" w:sz="0" w:space="0" w:color="auto"/>
        <w:left w:val="none" w:sz="0" w:space="0" w:color="auto"/>
        <w:bottom w:val="none" w:sz="0" w:space="0" w:color="auto"/>
        <w:right w:val="none" w:sz="0" w:space="0" w:color="auto"/>
      </w:divBdr>
    </w:div>
    <w:div w:id="571542640">
      <w:bodyDiv w:val="1"/>
      <w:marLeft w:val="0"/>
      <w:marRight w:val="0"/>
      <w:marTop w:val="0"/>
      <w:marBottom w:val="0"/>
      <w:divBdr>
        <w:top w:val="none" w:sz="0" w:space="0" w:color="auto"/>
        <w:left w:val="none" w:sz="0" w:space="0" w:color="auto"/>
        <w:bottom w:val="none" w:sz="0" w:space="0" w:color="auto"/>
        <w:right w:val="none" w:sz="0" w:space="0" w:color="auto"/>
      </w:divBdr>
    </w:div>
    <w:div w:id="575867593">
      <w:bodyDiv w:val="1"/>
      <w:marLeft w:val="0"/>
      <w:marRight w:val="0"/>
      <w:marTop w:val="0"/>
      <w:marBottom w:val="0"/>
      <w:divBdr>
        <w:top w:val="none" w:sz="0" w:space="0" w:color="auto"/>
        <w:left w:val="none" w:sz="0" w:space="0" w:color="auto"/>
        <w:bottom w:val="none" w:sz="0" w:space="0" w:color="auto"/>
        <w:right w:val="none" w:sz="0" w:space="0" w:color="auto"/>
      </w:divBdr>
    </w:div>
    <w:div w:id="579028479">
      <w:bodyDiv w:val="1"/>
      <w:marLeft w:val="0"/>
      <w:marRight w:val="0"/>
      <w:marTop w:val="0"/>
      <w:marBottom w:val="0"/>
      <w:divBdr>
        <w:top w:val="none" w:sz="0" w:space="0" w:color="auto"/>
        <w:left w:val="none" w:sz="0" w:space="0" w:color="auto"/>
        <w:bottom w:val="none" w:sz="0" w:space="0" w:color="auto"/>
        <w:right w:val="none" w:sz="0" w:space="0" w:color="auto"/>
      </w:divBdr>
    </w:div>
    <w:div w:id="580725096">
      <w:bodyDiv w:val="1"/>
      <w:marLeft w:val="0"/>
      <w:marRight w:val="0"/>
      <w:marTop w:val="0"/>
      <w:marBottom w:val="0"/>
      <w:divBdr>
        <w:top w:val="none" w:sz="0" w:space="0" w:color="auto"/>
        <w:left w:val="none" w:sz="0" w:space="0" w:color="auto"/>
        <w:bottom w:val="none" w:sz="0" w:space="0" w:color="auto"/>
        <w:right w:val="none" w:sz="0" w:space="0" w:color="auto"/>
      </w:divBdr>
    </w:div>
    <w:div w:id="584992476">
      <w:bodyDiv w:val="1"/>
      <w:marLeft w:val="0"/>
      <w:marRight w:val="0"/>
      <w:marTop w:val="0"/>
      <w:marBottom w:val="0"/>
      <w:divBdr>
        <w:top w:val="none" w:sz="0" w:space="0" w:color="auto"/>
        <w:left w:val="none" w:sz="0" w:space="0" w:color="auto"/>
        <w:bottom w:val="none" w:sz="0" w:space="0" w:color="auto"/>
        <w:right w:val="none" w:sz="0" w:space="0" w:color="auto"/>
      </w:divBdr>
    </w:div>
    <w:div w:id="602230943">
      <w:bodyDiv w:val="1"/>
      <w:marLeft w:val="0"/>
      <w:marRight w:val="0"/>
      <w:marTop w:val="0"/>
      <w:marBottom w:val="0"/>
      <w:divBdr>
        <w:top w:val="none" w:sz="0" w:space="0" w:color="auto"/>
        <w:left w:val="none" w:sz="0" w:space="0" w:color="auto"/>
        <w:bottom w:val="none" w:sz="0" w:space="0" w:color="auto"/>
        <w:right w:val="none" w:sz="0" w:space="0" w:color="auto"/>
      </w:divBdr>
    </w:div>
    <w:div w:id="619188067">
      <w:bodyDiv w:val="1"/>
      <w:marLeft w:val="0"/>
      <w:marRight w:val="0"/>
      <w:marTop w:val="0"/>
      <w:marBottom w:val="0"/>
      <w:divBdr>
        <w:top w:val="none" w:sz="0" w:space="0" w:color="auto"/>
        <w:left w:val="none" w:sz="0" w:space="0" w:color="auto"/>
        <w:bottom w:val="none" w:sz="0" w:space="0" w:color="auto"/>
        <w:right w:val="none" w:sz="0" w:space="0" w:color="auto"/>
      </w:divBdr>
    </w:div>
    <w:div w:id="633366326">
      <w:bodyDiv w:val="1"/>
      <w:marLeft w:val="0"/>
      <w:marRight w:val="0"/>
      <w:marTop w:val="0"/>
      <w:marBottom w:val="0"/>
      <w:divBdr>
        <w:top w:val="none" w:sz="0" w:space="0" w:color="auto"/>
        <w:left w:val="none" w:sz="0" w:space="0" w:color="auto"/>
        <w:bottom w:val="none" w:sz="0" w:space="0" w:color="auto"/>
        <w:right w:val="none" w:sz="0" w:space="0" w:color="auto"/>
      </w:divBdr>
    </w:div>
    <w:div w:id="639303897">
      <w:bodyDiv w:val="1"/>
      <w:marLeft w:val="0"/>
      <w:marRight w:val="0"/>
      <w:marTop w:val="0"/>
      <w:marBottom w:val="0"/>
      <w:divBdr>
        <w:top w:val="none" w:sz="0" w:space="0" w:color="auto"/>
        <w:left w:val="none" w:sz="0" w:space="0" w:color="auto"/>
        <w:bottom w:val="none" w:sz="0" w:space="0" w:color="auto"/>
        <w:right w:val="none" w:sz="0" w:space="0" w:color="auto"/>
      </w:divBdr>
    </w:div>
    <w:div w:id="660809873">
      <w:bodyDiv w:val="1"/>
      <w:marLeft w:val="0"/>
      <w:marRight w:val="0"/>
      <w:marTop w:val="0"/>
      <w:marBottom w:val="0"/>
      <w:divBdr>
        <w:top w:val="none" w:sz="0" w:space="0" w:color="auto"/>
        <w:left w:val="none" w:sz="0" w:space="0" w:color="auto"/>
        <w:bottom w:val="none" w:sz="0" w:space="0" w:color="auto"/>
        <w:right w:val="none" w:sz="0" w:space="0" w:color="auto"/>
      </w:divBdr>
    </w:div>
    <w:div w:id="667560353">
      <w:bodyDiv w:val="1"/>
      <w:marLeft w:val="0"/>
      <w:marRight w:val="0"/>
      <w:marTop w:val="0"/>
      <w:marBottom w:val="0"/>
      <w:divBdr>
        <w:top w:val="none" w:sz="0" w:space="0" w:color="auto"/>
        <w:left w:val="none" w:sz="0" w:space="0" w:color="auto"/>
        <w:bottom w:val="none" w:sz="0" w:space="0" w:color="auto"/>
        <w:right w:val="none" w:sz="0" w:space="0" w:color="auto"/>
      </w:divBdr>
    </w:div>
    <w:div w:id="674577613">
      <w:bodyDiv w:val="1"/>
      <w:marLeft w:val="0"/>
      <w:marRight w:val="0"/>
      <w:marTop w:val="0"/>
      <w:marBottom w:val="0"/>
      <w:divBdr>
        <w:top w:val="none" w:sz="0" w:space="0" w:color="auto"/>
        <w:left w:val="none" w:sz="0" w:space="0" w:color="auto"/>
        <w:bottom w:val="none" w:sz="0" w:space="0" w:color="auto"/>
        <w:right w:val="none" w:sz="0" w:space="0" w:color="auto"/>
      </w:divBdr>
    </w:div>
    <w:div w:id="676539503">
      <w:bodyDiv w:val="1"/>
      <w:marLeft w:val="0"/>
      <w:marRight w:val="0"/>
      <w:marTop w:val="0"/>
      <w:marBottom w:val="0"/>
      <w:divBdr>
        <w:top w:val="none" w:sz="0" w:space="0" w:color="auto"/>
        <w:left w:val="none" w:sz="0" w:space="0" w:color="auto"/>
        <w:bottom w:val="none" w:sz="0" w:space="0" w:color="auto"/>
        <w:right w:val="none" w:sz="0" w:space="0" w:color="auto"/>
      </w:divBdr>
    </w:div>
    <w:div w:id="677343548">
      <w:bodyDiv w:val="1"/>
      <w:marLeft w:val="0"/>
      <w:marRight w:val="0"/>
      <w:marTop w:val="0"/>
      <w:marBottom w:val="0"/>
      <w:divBdr>
        <w:top w:val="none" w:sz="0" w:space="0" w:color="auto"/>
        <w:left w:val="none" w:sz="0" w:space="0" w:color="auto"/>
        <w:bottom w:val="none" w:sz="0" w:space="0" w:color="auto"/>
        <w:right w:val="none" w:sz="0" w:space="0" w:color="auto"/>
      </w:divBdr>
    </w:div>
    <w:div w:id="680207673">
      <w:bodyDiv w:val="1"/>
      <w:marLeft w:val="0"/>
      <w:marRight w:val="0"/>
      <w:marTop w:val="0"/>
      <w:marBottom w:val="0"/>
      <w:divBdr>
        <w:top w:val="none" w:sz="0" w:space="0" w:color="auto"/>
        <w:left w:val="none" w:sz="0" w:space="0" w:color="auto"/>
        <w:bottom w:val="none" w:sz="0" w:space="0" w:color="auto"/>
        <w:right w:val="none" w:sz="0" w:space="0" w:color="auto"/>
      </w:divBdr>
    </w:div>
    <w:div w:id="686101353">
      <w:bodyDiv w:val="1"/>
      <w:marLeft w:val="0"/>
      <w:marRight w:val="0"/>
      <w:marTop w:val="0"/>
      <w:marBottom w:val="0"/>
      <w:divBdr>
        <w:top w:val="none" w:sz="0" w:space="0" w:color="auto"/>
        <w:left w:val="none" w:sz="0" w:space="0" w:color="auto"/>
        <w:bottom w:val="none" w:sz="0" w:space="0" w:color="auto"/>
        <w:right w:val="none" w:sz="0" w:space="0" w:color="auto"/>
      </w:divBdr>
    </w:div>
    <w:div w:id="688218185">
      <w:bodyDiv w:val="1"/>
      <w:marLeft w:val="0"/>
      <w:marRight w:val="0"/>
      <w:marTop w:val="0"/>
      <w:marBottom w:val="0"/>
      <w:divBdr>
        <w:top w:val="none" w:sz="0" w:space="0" w:color="auto"/>
        <w:left w:val="none" w:sz="0" w:space="0" w:color="auto"/>
        <w:bottom w:val="none" w:sz="0" w:space="0" w:color="auto"/>
        <w:right w:val="none" w:sz="0" w:space="0" w:color="auto"/>
      </w:divBdr>
    </w:div>
    <w:div w:id="693385813">
      <w:bodyDiv w:val="1"/>
      <w:marLeft w:val="0"/>
      <w:marRight w:val="0"/>
      <w:marTop w:val="0"/>
      <w:marBottom w:val="0"/>
      <w:divBdr>
        <w:top w:val="none" w:sz="0" w:space="0" w:color="auto"/>
        <w:left w:val="none" w:sz="0" w:space="0" w:color="auto"/>
        <w:bottom w:val="none" w:sz="0" w:space="0" w:color="auto"/>
        <w:right w:val="none" w:sz="0" w:space="0" w:color="auto"/>
      </w:divBdr>
    </w:div>
    <w:div w:id="693965531">
      <w:bodyDiv w:val="1"/>
      <w:marLeft w:val="0"/>
      <w:marRight w:val="0"/>
      <w:marTop w:val="0"/>
      <w:marBottom w:val="0"/>
      <w:divBdr>
        <w:top w:val="none" w:sz="0" w:space="0" w:color="auto"/>
        <w:left w:val="none" w:sz="0" w:space="0" w:color="auto"/>
        <w:bottom w:val="none" w:sz="0" w:space="0" w:color="auto"/>
        <w:right w:val="none" w:sz="0" w:space="0" w:color="auto"/>
      </w:divBdr>
    </w:div>
    <w:div w:id="694690849">
      <w:bodyDiv w:val="1"/>
      <w:marLeft w:val="0"/>
      <w:marRight w:val="0"/>
      <w:marTop w:val="0"/>
      <w:marBottom w:val="0"/>
      <w:divBdr>
        <w:top w:val="none" w:sz="0" w:space="0" w:color="auto"/>
        <w:left w:val="none" w:sz="0" w:space="0" w:color="auto"/>
        <w:bottom w:val="none" w:sz="0" w:space="0" w:color="auto"/>
        <w:right w:val="none" w:sz="0" w:space="0" w:color="auto"/>
      </w:divBdr>
    </w:div>
    <w:div w:id="698046710">
      <w:bodyDiv w:val="1"/>
      <w:marLeft w:val="0"/>
      <w:marRight w:val="0"/>
      <w:marTop w:val="0"/>
      <w:marBottom w:val="0"/>
      <w:divBdr>
        <w:top w:val="none" w:sz="0" w:space="0" w:color="auto"/>
        <w:left w:val="none" w:sz="0" w:space="0" w:color="auto"/>
        <w:bottom w:val="none" w:sz="0" w:space="0" w:color="auto"/>
        <w:right w:val="none" w:sz="0" w:space="0" w:color="auto"/>
      </w:divBdr>
    </w:div>
    <w:div w:id="700473005">
      <w:bodyDiv w:val="1"/>
      <w:marLeft w:val="0"/>
      <w:marRight w:val="0"/>
      <w:marTop w:val="0"/>
      <w:marBottom w:val="0"/>
      <w:divBdr>
        <w:top w:val="none" w:sz="0" w:space="0" w:color="auto"/>
        <w:left w:val="none" w:sz="0" w:space="0" w:color="auto"/>
        <w:bottom w:val="none" w:sz="0" w:space="0" w:color="auto"/>
        <w:right w:val="none" w:sz="0" w:space="0" w:color="auto"/>
      </w:divBdr>
    </w:div>
    <w:div w:id="708654048">
      <w:bodyDiv w:val="1"/>
      <w:marLeft w:val="0"/>
      <w:marRight w:val="0"/>
      <w:marTop w:val="0"/>
      <w:marBottom w:val="0"/>
      <w:divBdr>
        <w:top w:val="none" w:sz="0" w:space="0" w:color="auto"/>
        <w:left w:val="none" w:sz="0" w:space="0" w:color="auto"/>
        <w:bottom w:val="none" w:sz="0" w:space="0" w:color="auto"/>
        <w:right w:val="none" w:sz="0" w:space="0" w:color="auto"/>
      </w:divBdr>
    </w:div>
    <w:div w:id="709918672">
      <w:bodyDiv w:val="1"/>
      <w:marLeft w:val="0"/>
      <w:marRight w:val="0"/>
      <w:marTop w:val="0"/>
      <w:marBottom w:val="0"/>
      <w:divBdr>
        <w:top w:val="none" w:sz="0" w:space="0" w:color="auto"/>
        <w:left w:val="none" w:sz="0" w:space="0" w:color="auto"/>
        <w:bottom w:val="none" w:sz="0" w:space="0" w:color="auto"/>
        <w:right w:val="none" w:sz="0" w:space="0" w:color="auto"/>
      </w:divBdr>
    </w:div>
    <w:div w:id="712000204">
      <w:bodyDiv w:val="1"/>
      <w:marLeft w:val="0"/>
      <w:marRight w:val="0"/>
      <w:marTop w:val="0"/>
      <w:marBottom w:val="0"/>
      <w:divBdr>
        <w:top w:val="none" w:sz="0" w:space="0" w:color="auto"/>
        <w:left w:val="none" w:sz="0" w:space="0" w:color="auto"/>
        <w:bottom w:val="none" w:sz="0" w:space="0" w:color="auto"/>
        <w:right w:val="none" w:sz="0" w:space="0" w:color="auto"/>
      </w:divBdr>
    </w:div>
    <w:div w:id="722027114">
      <w:bodyDiv w:val="1"/>
      <w:marLeft w:val="0"/>
      <w:marRight w:val="0"/>
      <w:marTop w:val="0"/>
      <w:marBottom w:val="0"/>
      <w:divBdr>
        <w:top w:val="none" w:sz="0" w:space="0" w:color="auto"/>
        <w:left w:val="none" w:sz="0" w:space="0" w:color="auto"/>
        <w:bottom w:val="none" w:sz="0" w:space="0" w:color="auto"/>
        <w:right w:val="none" w:sz="0" w:space="0" w:color="auto"/>
      </w:divBdr>
    </w:div>
    <w:div w:id="723335808">
      <w:bodyDiv w:val="1"/>
      <w:marLeft w:val="0"/>
      <w:marRight w:val="0"/>
      <w:marTop w:val="0"/>
      <w:marBottom w:val="0"/>
      <w:divBdr>
        <w:top w:val="none" w:sz="0" w:space="0" w:color="auto"/>
        <w:left w:val="none" w:sz="0" w:space="0" w:color="auto"/>
        <w:bottom w:val="none" w:sz="0" w:space="0" w:color="auto"/>
        <w:right w:val="none" w:sz="0" w:space="0" w:color="auto"/>
      </w:divBdr>
    </w:div>
    <w:div w:id="726539414">
      <w:bodyDiv w:val="1"/>
      <w:marLeft w:val="0"/>
      <w:marRight w:val="0"/>
      <w:marTop w:val="0"/>
      <w:marBottom w:val="0"/>
      <w:divBdr>
        <w:top w:val="none" w:sz="0" w:space="0" w:color="auto"/>
        <w:left w:val="none" w:sz="0" w:space="0" w:color="auto"/>
        <w:bottom w:val="none" w:sz="0" w:space="0" w:color="auto"/>
        <w:right w:val="none" w:sz="0" w:space="0" w:color="auto"/>
      </w:divBdr>
    </w:div>
    <w:div w:id="731385975">
      <w:bodyDiv w:val="1"/>
      <w:marLeft w:val="0"/>
      <w:marRight w:val="0"/>
      <w:marTop w:val="0"/>
      <w:marBottom w:val="0"/>
      <w:divBdr>
        <w:top w:val="none" w:sz="0" w:space="0" w:color="auto"/>
        <w:left w:val="none" w:sz="0" w:space="0" w:color="auto"/>
        <w:bottom w:val="none" w:sz="0" w:space="0" w:color="auto"/>
        <w:right w:val="none" w:sz="0" w:space="0" w:color="auto"/>
      </w:divBdr>
    </w:div>
    <w:div w:id="734935171">
      <w:bodyDiv w:val="1"/>
      <w:marLeft w:val="0"/>
      <w:marRight w:val="0"/>
      <w:marTop w:val="0"/>
      <w:marBottom w:val="0"/>
      <w:divBdr>
        <w:top w:val="none" w:sz="0" w:space="0" w:color="auto"/>
        <w:left w:val="none" w:sz="0" w:space="0" w:color="auto"/>
        <w:bottom w:val="none" w:sz="0" w:space="0" w:color="auto"/>
        <w:right w:val="none" w:sz="0" w:space="0" w:color="auto"/>
      </w:divBdr>
    </w:div>
    <w:div w:id="736779803">
      <w:bodyDiv w:val="1"/>
      <w:marLeft w:val="0"/>
      <w:marRight w:val="0"/>
      <w:marTop w:val="0"/>
      <w:marBottom w:val="0"/>
      <w:divBdr>
        <w:top w:val="none" w:sz="0" w:space="0" w:color="auto"/>
        <w:left w:val="none" w:sz="0" w:space="0" w:color="auto"/>
        <w:bottom w:val="none" w:sz="0" w:space="0" w:color="auto"/>
        <w:right w:val="none" w:sz="0" w:space="0" w:color="auto"/>
      </w:divBdr>
    </w:div>
    <w:div w:id="737945829">
      <w:bodyDiv w:val="1"/>
      <w:marLeft w:val="0"/>
      <w:marRight w:val="0"/>
      <w:marTop w:val="0"/>
      <w:marBottom w:val="0"/>
      <w:divBdr>
        <w:top w:val="none" w:sz="0" w:space="0" w:color="auto"/>
        <w:left w:val="none" w:sz="0" w:space="0" w:color="auto"/>
        <w:bottom w:val="none" w:sz="0" w:space="0" w:color="auto"/>
        <w:right w:val="none" w:sz="0" w:space="0" w:color="auto"/>
      </w:divBdr>
    </w:div>
    <w:div w:id="754471695">
      <w:bodyDiv w:val="1"/>
      <w:marLeft w:val="0"/>
      <w:marRight w:val="0"/>
      <w:marTop w:val="0"/>
      <w:marBottom w:val="0"/>
      <w:divBdr>
        <w:top w:val="none" w:sz="0" w:space="0" w:color="auto"/>
        <w:left w:val="none" w:sz="0" w:space="0" w:color="auto"/>
        <w:bottom w:val="none" w:sz="0" w:space="0" w:color="auto"/>
        <w:right w:val="none" w:sz="0" w:space="0" w:color="auto"/>
      </w:divBdr>
    </w:div>
    <w:div w:id="760415893">
      <w:bodyDiv w:val="1"/>
      <w:marLeft w:val="0"/>
      <w:marRight w:val="0"/>
      <w:marTop w:val="0"/>
      <w:marBottom w:val="0"/>
      <w:divBdr>
        <w:top w:val="none" w:sz="0" w:space="0" w:color="auto"/>
        <w:left w:val="none" w:sz="0" w:space="0" w:color="auto"/>
        <w:bottom w:val="none" w:sz="0" w:space="0" w:color="auto"/>
        <w:right w:val="none" w:sz="0" w:space="0" w:color="auto"/>
      </w:divBdr>
    </w:div>
    <w:div w:id="761685921">
      <w:bodyDiv w:val="1"/>
      <w:marLeft w:val="0"/>
      <w:marRight w:val="0"/>
      <w:marTop w:val="0"/>
      <w:marBottom w:val="0"/>
      <w:divBdr>
        <w:top w:val="none" w:sz="0" w:space="0" w:color="auto"/>
        <w:left w:val="none" w:sz="0" w:space="0" w:color="auto"/>
        <w:bottom w:val="none" w:sz="0" w:space="0" w:color="auto"/>
        <w:right w:val="none" w:sz="0" w:space="0" w:color="auto"/>
      </w:divBdr>
    </w:div>
    <w:div w:id="766194637">
      <w:bodyDiv w:val="1"/>
      <w:marLeft w:val="0"/>
      <w:marRight w:val="0"/>
      <w:marTop w:val="0"/>
      <w:marBottom w:val="0"/>
      <w:divBdr>
        <w:top w:val="none" w:sz="0" w:space="0" w:color="auto"/>
        <w:left w:val="none" w:sz="0" w:space="0" w:color="auto"/>
        <w:bottom w:val="none" w:sz="0" w:space="0" w:color="auto"/>
        <w:right w:val="none" w:sz="0" w:space="0" w:color="auto"/>
      </w:divBdr>
    </w:div>
    <w:div w:id="768697691">
      <w:bodyDiv w:val="1"/>
      <w:marLeft w:val="0"/>
      <w:marRight w:val="0"/>
      <w:marTop w:val="0"/>
      <w:marBottom w:val="0"/>
      <w:divBdr>
        <w:top w:val="none" w:sz="0" w:space="0" w:color="auto"/>
        <w:left w:val="none" w:sz="0" w:space="0" w:color="auto"/>
        <w:bottom w:val="none" w:sz="0" w:space="0" w:color="auto"/>
        <w:right w:val="none" w:sz="0" w:space="0" w:color="auto"/>
      </w:divBdr>
    </w:div>
    <w:div w:id="775557951">
      <w:bodyDiv w:val="1"/>
      <w:marLeft w:val="0"/>
      <w:marRight w:val="0"/>
      <w:marTop w:val="0"/>
      <w:marBottom w:val="0"/>
      <w:divBdr>
        <w:top w:val="none" w:sz="0" w:space="0" w:color="auto"/>
        <w:left w:val="none" w:sz="0" w:space="0" w:color="auto"/>
        <w:bottom w:val="none" w:sz="0" w:space="0" w:color="auto"/>
        <w:right w:val="none" w:sz="0" w:space="0" w:color="auto"/>
      </w:divBdr>
    </w:div>
    <w:div w:id="777602433">
      <w:bodyDiv w:val="1"/>
      <w:marLeft w:val="0"/>
      <w:marRight w:val="0"/>
      <w:marTop w:val="0"/>
      <w:marBottom w:val="0"/>
      <w:divBdr>
        <w:top w:val="none" w:sz="0" w:space="0" w:color="auto"/>
        <w:left w:val="none" w:sz="0" w:space="0" w:color="auto"/>
        <w:bottom w:val="none" w:sz="0" w:space="0" w:color="auto"/>
        <w:right w:val="none" w:sz="0" w:space="0" w:color="auto"/>
      </w:divBdr>
    </w:div>
    <w:div w:id="787049262">
      <w:bodyDiv w:val="1"/>
      <w:marLeft w:val="0"/>
      <w:marRight w:val="0"/>
      <w:marTop w:val="0"/>
      <w:marBottom w:val="0"/>
      <w:divBdr>
        <w:top w:val="none" w:sz="0" w:space="0" w:color="auto"/>
        <w:left w:val="none" w:sz="0" w:space="0" w:color="auto"/>
        <w:bottom w:val="none" w:sz="0" w:space="0" w:color="auto"/>
        <w:right w:val="none" w:sz="0" w:space="0" w:color="auto"/>
      </w:divBdr>
    </w:div>
    <w:div w:id="793136309">
      <w:bodyDiv w:val="1"/>
      <w:marLeft w:val="0"/>
      <w:marRight w:val="0"/>
      <w:marTop w:val="0"/>
      <w:marBottom w:val="0"/>
      <w:divBdr>
        <w:top w:val="none" w:sz="0" w:space="0" w:color="auto"/>
        <w:left w:val="none" w:sz="0" w:space="0" w:color="auto"/>
        <w:bottom w:val="none" w:sz="0" w:space="0" w:color="auto"/>
        <w:right w:val="none" w:sz="0" w:space="0" w:color="auto"/>
      </w:divBdr>
    </w:div>
    <w:div w:id="794980657">
      <w:bodyDiv w:val="1"/>
      <w:marLeft w:val="0"/>
      <w:marRight w:val="0"/>
      <w:marTop w:val="0"/>
      <w:marBottom w:val="0"/>
      <w:divBdr>
        <w:top w:val="none" w:sz="0" w:space="0" w:color="auto"/>
        <w:left w:val="none" w:sz="0" w:space="0" w:color="auto"/>
        <w:bottom w:val="none" w:sz="0" w:space="0" w:color="auto"/>
        <w:right w:val="none" w:sz="0" w:space="0" w:color="auto"/>
      </w:divBdr>
    </w:div>
    <w:div w:id="795176615">
      <w:bodyDiv w:val="1"/>
      <w:marLeft w:val="0"/>
      <w:marRight w:val="0"/>
      <w:marTop w:val="0"/>
      <w:marBottom w:val="0"/>
      <w:divBdr>
        <w:top w:val="none" w:sz="0" w:space="0" w:color="auto"/>
        <w:left w:val="none" w:sz="0" w:space="0" w:color="auto"/>
        <w:bottom w:val="none" w:sz="0" w:space="0" w:color="auto"/>
        <w:right w:val="none" w:sz="0" w:space="0" w:color="auto"/>
      </w:divBdr>
    </w:div>
    <w:div w:id="795758664">
      <w:bodyDiv w:val="1"/>
      <w:marLeft w:val="0"/>
      <w:marRight w:val="0"/>
      <w:marTop w:val="0"/>
      <w:marBottom w:val="0"/>
      <w:divBdr>
        <w:top w:val="none" w:sz="0" w:space="0" w:color="auto"/>
        <w:left w:val="none" w:sz="0" w:space="0" w:color="auto"/>
        <w:bottom w:val="none" w:sz="0" w:space="0" w:color="auto"/>
        <w:right w:val="none" w:sz="0" w:space="0" w:color="auto"/>
      </w:divBdr>
    </w:div>
    <w:div w:id="797646185">
      <w:bodyDiv w:val="1"/>
      <w:marLeft w:val="0"/>
      <w:marRight w:val="0"/>
      <w:marTop w:val="0"/>
      <w:marBottom w:val="0"/>
      <w:divBdr>
        <w:top w:val="none" w:sz="0" w:space="0" w:color="auto"/>
        <w:left w:val="none" w:sz="0" w:space="0" w:color="auto"/>
        <w:bottom w:val="none" w:sz="0" w:space="0" w:color="auto"/>
        <w:right w:val="none" w:sz="0" w:space="0" w:color="auto"/>
      </w:divBdr>
    </w:div>
    <w:div w:id="797796709">
      <w:bodyDiv w:val="1"/>
      <w:marLeft w:val="0"/>
      <w:marRight w:val="0"/>
      <w:marTop w:val="0"/>
      <w:marBottom w:val="0"/>
      <w:divBdr>
        <w:top w:val="none" w:sz="0" w:space="0" w:color="auto"/>
        <w:left w:val="none" w:sz="0" w:space="0" w:color="auto"/>
        <w:bottom w:val="none" w:sz="0" w:space="0" w:color="auto"/>
        <w:right w:val="none" w:sz="0" w:space="0" w:color="auto"/>
      </w:divBdr>
    </w:div>
    <w:div w:id="800611630">
      <w:bodyDiv w:val="1"/>
      <w:marLeft w:val="0"/>
      <w:marRight w:val="0"/>
      <w:marTop w:val="0"/>
      <w:marBottom w:val="0"/>
      <w:divBdr>
        <w:top w:val="none" w:sz="0" w:space="0" w:color="auto"/>
        <w:left w:val="none" w:sz="0" w:space="0" w:color="auto"/>
        <w:bottom w:val="none" w:sz="0" w:space="0" w:color="auto"/>
        <w:right w:val="none" w:sz="0" w:space="0" w:color="auto"/>
      </w:divBdr>
    </w:div>
    <w:div w:id="805851881">
      <w:bodyDiv w:val="1"/>
      <w:marLeft w:val="0"/>
      <w:marRight w:val="0"/>
      <w:marTop w:val="0"/>
      <w:marBottom w:val="0"/>
      <w:divBdr>
        <w:top w:val="none" w:sz="0" w:space="0" w:color="auto"/>
        <w:left w:val="none" w:sz="0" w:space="0" w:color="auto"/>
        <w:bottom w:val="none" w:sz="0" w:space="0" w:color="auto"/>
        <w:right w:val="none" w:sz="0" w:space="0" w:color="auto"/>
      </w:divBdr>
    </w:div>
    <w:div w:id="817037745">
      <w:bodyDiv w:val="1"/>
      <w:marLeft w:val="0"/>
      <w:marRight w:val="0"/>
      <w:marTop w:val="0"/>
      <w:marBottom w:val="0"/>
      <w:divBdr>
        <w:top w:val="none" w:sz="0" w:space="0" w:color="auto"/>
        <w:left w:val="none" w:sz="0" w:space="0" w:color="auto"/>
        <w:bottom w:val="none" w:sz="0" w:space="0" w:color="auto"/>
        <w:right w:val="none" w:sz="0" w:space="0" w:color="auto"/>
      </w:divBdr>
    </w:div>
    <w:div w:id="832988622">
      <w:bodyDiv w:val="1"/>
      <w:marLeft w:val="0"/>
      <w:marRight w:val="0"/>
      <w:marTop w:val="0"/>
      <w:marBottom w:val="0"/>
      <w:divBdr>
        <w:top w:val="none" w:sz="0" w:space="0" w:color="auto"/>
        <w:left w:val="none" w:sz="0" w:space="0" w:color="auto"/>
        <w:bottom w:val="none" w:sz="0" w:space="0" w:color="auto"/>
        <w:right w:val="none" w:sz="0" w:space="0" w:color="auto"/>
      </w:divBdr>
    </w:div>
    <w:div w:id="834610775">
      <w:bodyDiv w:val="1"/>
      <w:marLeft w:val="0"/>
      <w:marRight w:val="0"/>
      <w:marTop w:val="0"/>
      <w:marBottom w:val="0"/>
      <w:divBdr>
        <w:top w:val="none" w:sz="0" w:space="0" w:color="auto"/>
        <w:left w:val="none" w:sz="0" w:space="0" w:color="auto"/>
        <w:bottom w:val="none" w:sz="0" w:space="0" w:color="auto"/>
        <w:right w:val="none" w:sz="0" w:space="0" w:color="auto"/>
      </w:divBdr>
    </w:div>
    <w:div w:id="834999001">
      <w:bodyDiv w:val="1"/>
      <w:marLeft w:val="0"/>
      <w:marRight w:val="0"/>
      <w:marTop w:val="0"/>
      <w:marBottom w:val="0"/>
      <w:divBdr>
        <w:top w:val="none" w:sz="0" w:space="0" w:color="auto"/>
        <w:left w:val="none" w:sz="0" w:space="0" w:color="auto"/>
        <w:bottom w:val="none" w:sz="0" w:space="0" w:color="auto"/>
        <w:right w:val="none" w:sz="0" w:space="0" w:color="auto"/>
      </w:divBdr>
    </w:div>
    <w:div w:id="838891116">
      <w:bodyDiv w:val="1"/>
      <w:marLeft w:val="0"/>
      <w:marRight w:val="0"/>
      <w:marTop w:val="0"/>
      <w:marBottom w:val="0"/>
      <w:divBdr>
        <w:top w:val="none" w:sz="0" w:space="0" w:color="auto"/>
        <w:left w:val="none" w:sz="0" w:space="0" w:color="auto"/>
        <w:bottom w:val="none" w:sz="0" w:space="0" w:color="auto"/>
        <w:right w:val="none" w:sz="0" w:space="0" w:color="auto"/>
      </w:divBdr>
    </w:div>
    <w:div w:id="841579626">
      <w:bodyDiv w:val="1"/>
      <w:marLeft w:val="0"/>
      <w:marRight w:val="0"/>
      <w:marTop w:val="0"/>
      <w:marBottom w:val="0"/>
      <w:divBdr>
        <w:top w:val="none" w:sz="0" w:space="0" w:color="auto"/>
        <w:left w:val="none" w:sz="0" w:space="0" w:color="auto"/>
        <w:bottom w:val="none" w:sz="0" w:space="0" w:color="auto"/>
        <w:right w:val="none" w:sz="0" w:space="0" w:color="auto"/>
      </w:divBdr>
    </w:div>
    <w:div w:id="851527967">
      <w:bodyDiv w:val="1"/>
      <w:marLeft w:val="0"/>
      <w:marRight w:val="0"/>
      <w:marTop w:val="0"/>
      <w:marBottom w:val="0"/>
      <w:divBdr>
        <w:top w:val="none" w:sz="0" w:space="0" w:color="auto"/>
        <w:left w:val="none" w:sz="0" w:space="0" w:color="auto"/>
        <w:bottom w:val="none" w:sz="0" w:space="0" w:color="auto"/>
        <w:right w:val="none" w:sz="0" w:space="0" w:color="auto"/>
      </w:divBdr>
    </w:div>
    <w:div w:id="855659760">
      <w:bodyDiv w:val="1"/>
      <w:marLeft w:val="0"/>
      <w:marRight w:val="0"/>
      <w:marTop w:val="0"/>
      <w:marBottom w:val="0"/>
      <w:divBdr>
        <w:top w:val="none" w:sz="0" w:space="0" w:color="auto"/>
        <w:left w:val="none" w:sz="0" w:space="0" w:color="auto"/>
        <w:bottom w:val="none" w:sz="0" w:space="0" w:color="auto"/>
        <w:right w:val="none" w:sz="0" w:space="0" w:color="auto"/>
      </w:divBdr>
    </w:div>
    <w:div w:id="860972570">
      <w:bodyDiv w:val="1"/>
      <w:marLeft w:val="0"/>
      <w:marRight w:val="0"/>
      <w:marTop w:val="0"/>
      <w:marBottom w:val="0"/>
      <w:divBdr>
        <w:top w:val="none" w:sz="0" w:space="0" w:color="auto"/>
        <w:left w:val="none" w:sz="0" w:space="0" w:color="auto"/>
        <w:bottom w:val="none" w:sz="0" w:space="0" w:color="auto"/>
        <w:right w:val="none" w:sz="0" w:space="0" w:color="auto"/>
      </w:divBdr>
    </w:div>
    <w:div w:id="866985207">
      <w:bodyDiv w:val="1"/>
      <w:marLeft w:val="0"/>
      <w:marRight w:val="0"/>
      <w:marTop w:val="0"/>
      <w:marBottom w:val="0"/>
      <w:divBdr>
        <w:top w:val="none" w:sz="0" w:space="0" w:color="auto"/>
        <w:left w:val="none" w:sz="0" w:space="0" w:color="auto"/>
        <w:bottom w:val="none" w:sz="0" w:space="0" w:color="auto"/>
        <w:right w:val="none" w:sz="0" w:space="0" w:color="auto"/>
      </w:divBdr>
    </w:div>
    <w:div w:id="876311524">
      <w:bodyDiv w:val="1"/>
      <w:marLeft w:val="0"/>
      <w:marRight w:val="0"/>
      <w:marTop w:val="0"/>
      <w:marBottom w:val="0"/>
      <w:divBdr>
        <w:top w:val="none" w:sz="0" w:space="0" w:color="auto"/>
        <w:left w:val="none" w:sz="0" w:space="0" w:color="auto"/>
        <w:bottom w:val="none" w:sz="0" w:space="0" w:color="auto"/>
        <w:right w:val="none" w:sz="0" w:space="0" w:color="auto"/>
      </w:divBdr>
    </w:div>
    <w:div w:id="882015243">
      <w:bodyDiv w:val="1"/>
      <w:marLeft w:val="0"/>
      <w:marRight w:val="0"/>
      <w:marTop w:val="0"/>
      <w:marBottom w:val="0"/>
      <w:divBdr>
        <w:top w:val="none" w:sz="0" w:space="0" w:color="auto"/>
        <w:left w:val="none" w:sz="0" w:space="0" w:color="auto"/>
        <w:bottom w:val="none" w:sz="0" w:space="0" w:color="auto"/>
        <w:right w:val="none" w:sz="0" w:space="0" w:color="auto"/>
      </w:divBdr>
    </w:div>
    <w:div w:id="882716402">
      <w:bodyDiv w:val="1"/>
      <w:marLeft w:val="0"/>
      <w:marRight w:val="0"/>
      <w:marTop w:val="0"/>
      <w:marBottom w:val="0"/>
      <w:divBdr>
        <w:top w:val="none" w:sz="0" w:space="0" w:color="auto"/>
        <w:left w:val="none" w:sz="0" w:space="0" w:color="auto"/>
        <w:bottom w:val="none" w:sz="0" w:space="0" w:color="auto"/>
        <w:right w:val="none" w:sz="0" w:space="0" w:color="auto"/>
      </w:divBdr>
    </w:div>
    <w:div w:id="884948032">
      <w:bodyDiv w:val="1"/>
      <w:marLeft w:val="0"/>
      <w:marRight w:val="0"/>
      <w:marTop w:val="0"/>
      <w:marBottom w:val="0"/>
      <w:divBdr>
        <w:top w:val="none" w:sz="0" w:space="0" w:color="auto"/>
        <w:left w:val="none" w:sz="0" w:space="0" w:color="auto"/>
        <w:bottom w:val="none" w:sz="0" w:space="0" w:color="auto"/>
        <w:right w:val="none" w:sz="0" w:space="0" w:color="auto"/>
      </w:divBdr>
    </w:div>
    <w:div w:id="896475906">
      <w:bodyDiv w:val="1"/>
      <w:marLeft w:val="0"/>
      <w:marRight w:val="0"/>
      <w:marTop w:val="0"/>
      <w:marBottom w:val="0"/>
      <w:divBdr>
        <w:top w:val="none" w:sz="0" w:space="0" w:color="auto"/>
        <w:left w:val="none" w:sz="0" w:space="0" w:color="auto"/>
        <w:bottom w:val="none" w:sz="0" w:space="0" w:color="auto"/>
        <w:right w:val="none" w:sz="0" w:space="0" w:color="auto"/>
      </w:divBdr>
    </w:div>
    <w:div w:id="897714716">
      <w:bodyDiv w:val="1"/>
      <w:marLeft w:val="0"/>
      <w:marRight w:val="0"/>
      <w:marTop w:val="0"/>
      <w:marBottom w:val="0"/>
      <w:divBdr>
        <w:top w:val="none" w:sz="0" w:space="0" w:color="auto"/>
        <w:left w:val="none" w:sz="0" w:space="0" w:color="auto"/>
        <w:bottom w:val="none" w:sz="0" w:space="0" w:color="auto"/>
        <w:right w:val="none" w:sz="0" w:space="0" w:color="auto"/>
      </w:divBdr>
    </w:div>
    <w:div w:id="901598431">
      <w:bodyDiv w:val="1"/>
      <w:marLeft w:val="0"/>
      <w:marRight w:val="0"/>
      <w:marTop w:val="0"/>
      <w:marBottom w:val="0"/>
      <w:divBdr>
        <w:top w:val="none" w:sz="0" w:space="0" w:color="auto"/>
        <w:left w:val="none" w:sz="0" w:space="0" w:color="auto"/>
        <w:bottom w:val="none" w:sz="0" w:space="0" w:color="auto"/>
        <w:right w:val="none" w:sz="0" w:space="0" w:color="auto"/>
      </w:divBdr>
    </w:div>
    <w:div w:id="908542179">
      <w:bodyDiv w:val="1"/>
      <w:marLeft w:val="0"/>
      <w:marRight w:val="0"/>
      <w:marTop w:val="0"/>
      <w:marBottom w:val="0"/>
      <w:divBdr>
        <w:top w:val="none" w:sz="0" w:space="0" w:color="auto"/>
        <w:left w:val="none" w:sz="0" w:space="0" w:color="auto"/>
        <w:bottom w:val="none" w:sz="0" w:space="0" w:color="auto"/>
        <w:right w:val="none" w:sz="0" w:space="0" w:color="auto"/>
      </w:divBdr>
    </w:div>
    <w:div w:id="926769753">
      <w:bodyDiv w:val="1"/>
      <w:marLeft w:val="0"/>
      <w:marRight w:val="0"/>
      <w:marTop w:val="0"/>
      <w:marBottom w:val="0"/>
      <w:divBdr>
        <w:top w:val="none" w:sz="0" w:space="0" w:color="auto"/>
        <w:left w:val="none" w:sz="0" w:space="0" w:color="auto"/>
        <w:bottom w:val="none" w:sz="0" w:space="0" w:color="auto"/>
        <w:right w:val="none" w:sz="0" w:space="0" w:color="auto"/>
      </w:divBdr>
    </w:div>
    <w:div w:id="928317511">
      <w:bodyDiv w:val="1"/>
      <w:marLeft w:val="0"/>
      <w:marRight w:val="0"/>
      <w:marTop w:val="0"/>
      <w:marBottom w:val="0"/>
      <w:divBdr>
        <w:top w:val="none" w:sz="0" w:space="0" w:color="auto"/>
        <w:left w:val="none" w:sz="0" w:space="0" w:color="auto"/>
        <w:bottom w:val="none" w:sz="0" w:space="0" w:color="auto"/>
        <w:right w:val="none" w:sz="0" w:space="0" w:color="auto"/>
      </w:divBdr>
    </w:div>
    <w:div w:id="928393130">
      <w:bodyDiv w:val="1"/>
      <w:marLeft w:val="0"/>
      <w:marRight w:val="0"/>
      <w:marTop w:val="0"/>
      <w:marBottom w:val="0"/>
      <w:divBdr>
        <w:top w:val="none" w:sz="0" w:space="0" w:color="auto"/>
        <w:left w:val="none" w:sz="0" w:space="0" w:color="auto"/>
        <w:bottom w:val="none" w:sz="0" w:space="0" w:color="auto"/>
        <w:right w:val="none" w:sz="0" w:space="0" w:color="auto"/>
      </w:divBdr>
    </w:div>
    <w:div w:id="928583625">
      <w:bodyDiv w:val="1"/>
      <w:marLeft w:val="0"/>
      <w:marRight w:val="0"/>
      <w:marTop w:val="0"/>
      <w:marBottom w:val="0"/>
      <w:divBdr>
        <w:top w:val="none" w:sz="0" w:space="0" w:color="auto"/>
        <w:left w:val="none" w:sz="0" w:space="0" w:color="auto"/>
        <w:bottom w:val="none" w:sz="0" w:space="0" w:color="auto"/>
        <w:right w:val="none" w:sz="0" w:space="0" w:color="auto"/>
      </w:divBdr>
    </w:div>
    <w:div w:id="929505140">
      <w:bodyDiv w:val="1"/>
      <w:marLeft w:val="0"/>
      <w:marRight w:val="0"/>
      <w:marTop w:val="0"/>
      <w:marBottom w:val="0"/>
      <w:divBdr>
        <w:top w:val="none" w:sz="0" w:space="0" w:color="auto"/>
        <w:left w:val="none" w:sz="0" w:space="0" w:color="auto"/>
        <w:bottom w:val="none" w:sz="0" w:space="0" w:color="auto"/>
        <w:right w:val="none" w:sz="0" w:space="0" w:color="auto"/>
      </w:divBdr>
    </w:div>
    <w:div w:id="934675427">
      <w:bodyDiv w:val="1"/>
      <w:marLeft w:val="0"/>
      <w:marRight w:val="0"/>
      <w:marTop w:val="0"/>
      <w:marBottom w:val="0"/>
      <w:divBdr>
        <w:top w:val="none" w:sz="0" w:space="0" w:color="auto"/>
        <w:left w:val="none" w:sz="0" w:space="0" w:color="auto"/>
        <w:bottom w:val="none" w:sz="0" w:space="0" w:color="auto"/>
        <w:right w:val="none" w:sz="0" w:space="0" w:color="auto"/>
      </w:divBdr>
    </w:div>
    <w:div w:id="943148434">
      <w:bodyDiv w:val="1"/>
      <w:marLeft w:val="0"/>
      <w:marRight w:val="0"/>
      <w:marTop w:val="0"/>
      <w:marBottom w:val="0"/>
      <w:divBdr>
        <w:top w:val="none" w:sz="0" w:space="0" w:color="auto"/>
        <w:left w:val="none" w:sz="0" w:space="0" w:color="auto"/>
        <w:bottom w:val="none" w:sz="0" w:space="0" w:color="auto"/>
        <w:right w:val="none" w:sz="0" w:space="0" w:color="auto"/>
      </w:divBdr>
    </w:div>
    <w:div w:id="955059843">
      <w:bodyDiv w:val="1"/>
      <w:marLeft w:val="0"/>
      <w:marRight w:val="0"/>
      <w:marTop w:val="0"/>
      <w:marBottom w:val="0"/>
      <w:divBdr>
        <w:top w:val="none" w:sz="0" w:space="0" w:color="auto"/>
        <w:left w:val="none" w:sz="0" w:space="0" w:color="auto"/>
        <w:bottom w:val="none" w:sz="0" w:space="0" w:color="auto"/>
        <w:right w:val="none" w:sz="0" w:space="0" w:color="auto"/>
      </w:divBdr>
    </w:div>
    <w:div w:id="958757558">
      <w:bodyDiv w:val="1"/>
      <w:marLeft w:val="0"/>
      <w:marRight w:val="0"/>
      <w:marTop w:val="0"/>
      <w:marBottom w:val="0"/>
      <w:divBdr>
        <w:top w:val="none" w:sz="0" w:space="0" w:color="auto"/>
        <w:left w:val="none" w:sz="0" w:space="0" w:color="auto"/>
        <w:bottom w:val="none" w:sz="0" w:space="0" w:color="auto"/>
        <w:right w:val="none" w:sz="0" w:space="0" w:color="auto"/>
      </w:divBdr>
    </w:div>
    <w:div w:id="966082298">
      <w:bodyDiv w:val="1"/>
      <w:marLeft w:val="0"/>
      <w:marRight w:val="0"/>
      <w:marTop w:val="0"/>
      <w:marBottom w:val="0"/>
      <w:divBdr>
        <w:top w:val="none" w:sz="0" w:space="0" w:color="auto"/>
        <w:left w:val="none" w:sz="0" w:space="0" w:color="auto"/>
        <w:bottom w:val="none" w:sz="0" w:space="0" w:color="auto"/>
        <w:right w:val="none" w:sz="0" w:space="0" w:color="auto"/>
      </w:divBdr>
    </w:div>
    <w:div w:id="970019072">
      <w:bodyDiv w:val="1"/>
      <w:marLeft w:val="0"/>
      <w:marRight w:val="0"/>
      <w:marTop w:val="0"/>
      <w:marBottom w:val="0"/>
      <w:divBdr>
        <w:top w:val="none" w:sz="0" w:space="0" w:color="auto"/>
        <w:left w:val="none" w:sz="0" w:space="0" w:color="auto"/>
        <w:bottom w:val="none" w:sz="0" w:space="0" w:color="auto"/>
        <w:right w:val="none" w:sz="0" w:space="0" w:color="auto"/>
      </w:divBdr>
    </w:div>
    <w:div w:id="972488829">
      <w:bodyDiv w:val="1"/>
      <w:marLeft w:val="0"/>
      <w:marRight w:val="0"/>
      <w:marTop w:val="0"/>
      <w:marBottom w:val="0"/>
      <w:divBdr>
        <w:top w:val="none" w:sz="0" w:space="0" w:color="auto"/>
        <w:left w:val="none" w:sz="0" w:space="0" w:color="auto"/>
        <w:bottom w:val="none" w:sz="0" w:space="0" w:color="auto"/>
        <w:right w:val="none" w:sz="0" w:space="0" w:color="auto"/>
      </w:divBdr>
    </w:div>
    <w:div w:id="980771540">
      <w:bodyDiv w:val="1"/>
      <w:marLeft w:val="0"/>
      <w:marRight w:val="0"/>
      <w:marTop w:val="0"/>
      <w:marBottom w:val="0"/>
      <w:divBdr>
        <w:top w:val="none" w:sz="0" w:space="0" w:color="auto"/>
        <w:left w:val="none" w:sz="0" w:space="0" w:color="auto"/>
        <w:bottom w:val="none" w:sz="0" w:space="0" w:color="auto"/>
        <w:right w:val="none" w:sz="0" w:space="0" w:color="auto"/>
      </w:divBdr>
    </w:div>
    <w:div w:id="983316910">
      <w:bodyDiv w:val="1"/>
      <w:marLeft w:val="0"/>
      <w:marRight w:val="0"/>
      <w:marTop w:val="0"/>
      <w:marBottom w:val="0"/>
      <w:divBdr>
        <w:top w:val="none" w:sz="0" w:space="0" w:color="auto"/>
        <w:left w:val="none" w:sz="0" w:space="0" w:color="auto"/>
        <w:bottom w:val="none" w:sz="0" w:space="0" w:color="auto"/>
        <w:right w:val="none" w:sz="0" w:space="0" w:color="auto"/>
      </w:divBdr>
    </w:div>
    <w:div w:id="983388688">
      <w:bodyDiv w:val="1"/>
      <w:marLeft w:val="0"/>
      <w:marRight w:val="0"/>
      <w:marTop w:val="0"/>
      <w:marBottom w:val="0"/>
      <w:divBdr>
        <w:top w:val="none" w:sz="0" w:space="0" w:color="auto"/>
        <w:left w:val="none" w:sz="0" w:space="0" w:color="auto"/>
        <w:bottom w:val="none" w:sz="0" w:space="0" w:color="auto"/>
        <w:right w:val="none" w:sz="0" w:space="0" w:color="auto"/>
      </w:divBdr>
    </w:div>
    <w:div w:id="987367829">
      <w:bodyDiv w:val="1"/>
      <w:marLeft w:val="0"/>
      <w:marRight w:val="0"/>
      <w:marTop w:val="0"/>
      <w:marBottom w:val="0"/>
      <w:divBdr>
        <w:top w:val="none" w:sz="0" w:space="0" w:color="auto"/>
        <w:left w:val="none" w:sz="0" w:space="0" w:color="auto"/>
        <w:bottom w:val="none" w:sz="0" w:space="0" w:color="auto"/>
        <w:right w:val="none" w:sz="0" w:space="0" w:color="auto"/>
      </w:divBdr>
    </w:div>
    <w:div w:id="990789235">
      <w:bodyDiv w:val="1"/>
      <w:marLeft w:val="0"/>
      <w:marRight w:val="0"/>
      <w:marTop w:val="0"/>
      <w:marBottom w:val="0"/>
      <w:divBdr>
        <w:top w:val="none" w:sz="0" w:space="0" w:color="auto"/>
        <w:left w:val="none" w:sz="0" w:space="0" w:color="auto"/>
        <w:bottom w:val="none" w:sz="0" w:space="0" w:color="auto"/>
        <w:right w:val="none" w:sz="0" w:space="0" w:color="auto"/>
      </w:divBdr>
    </w:div>
    <w:div w:id="992757792">
      <w:bodyDiv w:val="1"/>
      <w:marLeft w:val="0"/>
      <w:marRight w:val="0"/>
      <w:marTop w:val="0"/>
      <w:marBottom w:val="0"/>
      <w:divBdr>
        <w:top w:val="none" w:sz="0" w:space="0" w:color="auto"/>
        <w:left w:val="none" w:sz="0" w:space="0" w:color="auto"/>
        <w:bottom w:val="none" w:sz="0" w:space="0" w:color="auto"/>
        <w:right w:val="none" w:sz="0" w:space="0" w:color="auto"/>
      </w:divBdr>
    </w:div>
    <w:div w:id="1018656056">
      <w:bodyDiv w:val="1"/>
      <w:marLeft w:val="0"/>
      <w:marRight w:val="0"/>
      <w:marTop w:val="0"/>
      <w:marBottom w:val="0"/>
      <w:divBdr>
        <w:top w:val="none" w:sz="0" w:space="0" w:color="auto"/>
        <w:left w:val="none" w:sz="0" w:space="0" w:color="auto"/>
        <w:bottom w:val="none" w:sz="0" w:space="0" w:color="auto"/>
        <w:right w:val="none" w:sz="0" w:space="0" w:color="auto"/>
      </w:divBdr>
    </w:div>
    <w:div w:id="1019233216">
      <w:bodyDiv w:val="1"/>
      <w:marLeft w:val="0"/>
      <w:marRight w:val="0"/>
      <w:marTop w:val="0"/>
      <w:marBottom w:val="0"/>
      <w:divBdr>
        <w:top w:val="none" w:sz="0" w:space="0" w:color="auto"/>
        <w:left w:val="none" w:sz="0" w:space="0" w:color="auto"/>
        <w:bottom w:val="none" w:sz="0" w:space="0" w:color="auto"/>
        <w:right w:val="none" w:sz="0" w:space="0" w:color="auto"/>
      </w:divBdr>
    </w:div>
    <w:div w:id="1020277145">
      <w:bodyDiv w:val="1"/>
      <w:marLeft w:val="0"/>
      <w:marRight w:val="0"/>
      <w:marTop w:val="0"/>
      <w:marBottom w:val="0"/>
      <w:divBdr>
        <w:top w:val="none" w:sz="0" w:space="0" w:color="auto"/>
        <w:left w:val="none" w:sz="0" w:space="0" w:color="auto"/>
        <w:bottom w:val="none" w:sz="0" w:space="0" w:color="auto"/>
        <w:right w:val="none" w:sz="0" w:space="0" w:color="auto"/>
      </w:divBdr>
    </w:div>
    <w:div w:id="1023359864">
      <w:bodyDiv w:val="1"/>
      <w:marLeft w:val="0"/>
      <w:marRight w:val="0"/>
      <w:marTop w:val="0"/>
      <w:marBottom w:val="0"/>
      <w:divBdr>
        <w:top w:val="none" w:sz="0" w:space="0" w:color="auto"/>
        <w:left w:val="none" w:sz="0" w:space="0" w:color="auto"/>
        <w:bottom w:val="none" w:sz="0" w:space="0" w:color="auto"/>
        <w:right w:val="none" w:sz="0" w:space="0" w:color="auto"/>
      </w:divBdr>
    </w:div>
    <w:div w:id="1023901228">
      <w:bodyDiv w:val="1"/>
      <w:marLeft w:val="0"/>
      <w:marRight w:val="0"/>
      <w:marTop w:val="0"/>
      <w:marBottom w:val="0"/>
      <w:divBdr>
        <w:top w:val="none" w:sz="0" w:space="0" w:color="auto"/>
        <w:left w:val="none" w:sz="0" w:space="0" w:color="auto"/>
        <w:bottom w:val="none" w:sz="0" w:space="0" w:color="auto"/>
        <w:right w:val="none" w:sz="0" w:space="0" w:color="auto"/>
      </w:divBdr>
    </w:div>
    <w:div w:id="1040668633">
      <w:bodyDiv w:val="1"/>
      <w:marLeft w:val="0"/>
      <w:marRight w:val="0"/>
      <w:marTop w:val="0"/>
      <w:marBottom w:val="0"/>
      <w:divBdr>
        <w:top w:val="none" w:sz="0" w:space="0" w:color="auto"/>
        <w:left w:val="none" w:sz="0" w:space="0" w:color="auto"/>
        <w:bottom w:val="none" w:sz="0" w:space="0" w:color="auto"/>
        <w:right w:val="none" w:sz="0" w:space="0" w:color="auto"/>
      </w:divBdr>
    </w:div>
    <w:div w:id="1041858196">
      <w:bodyDiv w:val="1"/>
      <w:marLeft w:val="0"/>
      <w:marRight w:val="0"/>
      <w:marTop w:val="0"/>
      <w:marBottom w:val="0"/>
      <w:divBdr>
        <w:top w:val="none" w:sz="0" w:space="0" w:color="auto"/>
        <w:left w:val="none" w:sz="0" w:space="0" w:color="auto"/>
        <w:bottom w:val="none" w:sz="0" w:space="0" w:color="auto"/>
        <w:right w:val="none" w:sz="0" w:space="0" w:color="auto"/>
      </w:divBdr>
    </w:div>
    <w:div w:id="1043016110">
      <w:bodyDiv w:val="1"/>
      <w:marLeft w:val="0"/>
      <w:marRight w:val="0"/>
      <w:marTop w:val="0"/>
      <w:marBottom w:val="0"/>
      <w:divBdr>
        <w:top w:val="none" w:sz="0" w:space="0" w:color="auto"/>
        <w:left w:val="none" w:sz="0" w:space="0" w:color="auto"/>
        <w:bottom w:val="none" w:sz="0" w:space="0" w:color="auto"/>
        <w:right w:val="none" w:sz="0" w:space="0" w:color="auto"/>
      </w:divBdr>
    </w:div>
    <w:div w:id="1044020743">
      <w:bodyDiv w:val="1"/>
      <w:marLeft w:val="0"/>
      <w:marRight w:val="0"/>
      <w:marTop w:val="0"/>
      <w:marBottom w:val="0"/>
      <w:divBdr>
        <w:top w:val="none" w:sz="0" w:space="0" w:color="auto"/>
        <w:left w:val="none" w:sz="0" w:space="0" w:color="auto"/>
        <w:bottom w:val="none" w:sz="0" w:space="0" w:color="auto"/>
        <w:right w:val="none" w:sz="0" w:space="0" w:color="auto"/>
      </w:divBdr>
    </w:div>
    <w:div w:id="1047222945">
      <w:bodyDiv w:val="1"/>
      <w:marLeft w:val="0"/>
      <w:marRight w:val="0"/>
      <w:marTop w:val="0"/>
      <w:marBottom w:val="0"/>
      <w:divBdr>
        <w:top w:val="none" w:sz="0" w:space="0" w:color="auto"/>
        <w:left w:val="none" w:sz="0" w:space="0" w:color="auto"/>
        <w:bottom w:val="none" w:sz="0" w:space="0" w:color="auto"/>
        <w:right w:val="none" w:sz="0" w:space="0" w:color="auto"/>
      </w:divBdr>
    </w:div>
    <w:div w:id="1055157592">
      <w:bodyDiv w:val="1"/>
      <w:marLeft w:val="0"/>
      <w:marRight w:val="0"/>
      <w:marTop w:val="0"/>
      <w:marBottom w:val="0"/>
      <w:divBdr>
        <w:top w:val="none" w:sz="0" w:space="0" w:color="auto"/>
        <w:left w:val="none" w:sz="0" w:space="0" w:color="auto"/>
        <w:bottom w:val="none" w:sz="0" w:space="0" w:color="auto"/>
        <w:right w:val="none" w:sz="0" w:space="0" w:color="auto"/>
      </w:divBdr>
    </w:div>
    <w:div w:id="1062410188">
      <w:bodyDiv w:val="1"/>
      <w:marLeft w:val="0"/>
      <w:marRight w:val="0"/>
      <w:marTop w:val="0"/>
      <w:marBottom w:val="0"/>
      <w:divBdr>
        <w:top w:val="none" w:sz="0" w:space="0" w:color="auto"/>
        <w:left w:val="none" w:sz="0" w:space="0" w:color="auto"/>
        <w:bottom w:val="none" w:sz="0" w:space="0" w:color="auto"/>
        <w:right w:val="none" w:sz="0" w:space="0" w:color="auto"/>
      </w:divBdr>
    </w:div>
    <w:div w:id="1062562377">
      <w:bodyDiv w:val="1"/>
      <w:marLeft w:val="0"/>
      <w:marRight w:val="0"/>
      <w:marTop w:val="0"/>
      <w:marBottom w:val="0"/>
      <w:divBdr>
        <w:top w:val="none" w:sz="0" w:space="0" w:color="auto"/>
        <w:left w:val="none" w:sz="0" w:space="0" w:color="auto"/>
        <w:bottom w:val="none" w:sz="0" w:space="0" w:color="auto"/>
        <w:right w:val="none" w:sz="0" w:space="0" w:color="auto"/>
      </w:divBdr>
    </w:div>
    <w:div w:id="1064598285">
      <w:bodyDiv w:val="1"/>
      <w:marLeft w:val="0"/>
      <w:marRight w:val="0"/>
      <w:marTop w:val="0"/>
      <w:marBottom w:val="0"/>
      <w:divBdr>
        <w:top w:val="none" w:sz="0" w:space="0" w:color="auto"/>
        <w:left w:val="none" w:sz="0" w:space="0" w:color="auto"/>
        <w:bottom w:val="none" w:sz="0" w:space="0" w:color="auto"/>
        <w:right w:val="none" w:sz="0" w:space="0" w:color="auto"/>
      </w:divBdr>
    </w:div>
    <w:div w:id="1071853761">
      <w:bodyDiv w:val="1"/>
      <w:marLeft w:val="0"/>
      <w:marRight w:val="0"/>
      <w:marTop w:val="0"/>
      <w:marBottom w:val="0"/>
      <w:divBdr>
        <w:top w:val="none" w:sz="0" w:space="0" w:color="auto"/>
        <w:left w:val="none" w:sz="0" w:space="0" w:color="auto"/>
        <w:bottom w:val="none" w:sz="0" w:space="0" w:color="auto"/>
        <w:right w:val="none" w:sz="0" w:space="0" w:color="auto"/>
      </w:divBdr>
    </w:div>
    <w:div w:id="1083528616">
      <w:bodyDiv w:val="1"/>
      <w:marLeft w:val="0"/>
      <w:marRight w:val="0"/>
      <w:marTop w:val="0"/>
      <w:marBottom w:val="0"/>
      <w:divBdr>
        <w:top w:val="none" w:sz="0" w:space="0" w:color="auto"/>
        <w:left w:val="none" w:sz="0" w:space="0" w:color="auto"/>
        <w:bottom w:val="none" w:sz="0" w:space="0" w:color="auto"/>
        <w:right w:val="none" w:sz="0" w:space="0" w:color="auto"/>
      </w:divBdr>
    </w:div>
    <w:div w:id="1094396030">
      <w:bodyDiv w:val="1"/>
      <w:marLeft w:val="0"/>
      <w:marRight w:val="0"/>
      <w:marTop w:val="0"/>
      <w:marBottom w:val="0"/>
      <w:divBdr>
        <w:top w:val="none" w:sz="0" w:space="0" w:color="auto"/>
        <w:left w:val="none" w:sz="0" w:space="0" w:color="auto"/>
        <w:bottom w:val="none" w:sz="0" w:space="0" w:color="auto"/>
        <w:right w:val="none" w:sz="0" w:space="0" w:color="auto"/>
      </w:divBdr>
    </w:div>
    <w:div w:id="1096362865">
      <w:bodyDiv w:val="1"/>
      <w:marLeft w:val="0"/>
      <w:marRight w:val="0"/>
      <w:marTop w:val="0"/>
      <w:marBottom w:val="0"/>
      <w:divBdr>
        <w:top w:val="none" w:sz="0" w:space="0" w:color="auto"/>
        <w:left w:val="none" w:sz="0" w:space="0" w:color="auto"/>
        <w:bottom w:val="none" w:sz="0" w:space="0" w:color="auto"/>
        <w:right w:val="none" w:sz="0" w:space="0" w:color="auto"/>
      </w:divBdr>
    </w:div>
    <w:div w:id="1101603264">
      <w:bodyDiv w:val="1"/>
      <w:marLeft w:val="0"/>
      <w:marRight w:val="0"/>
      <w:marTop w:val="0"/>
      <w:marBottom w:val="0"/>
      <w:divBdr>
        <w:top w:val="none" w:sz="0" w:space="0" w:color="auto"/>
        <w:left w:val="none" w:sz="0" w:space="0" w:color="auto"/>
        <w:bottom w:val="none" w:sz="0" w:space="0" w:color="auto"/>
        <w:right w:val="none" w:sz="0" w:space="0" w:color="auto"/>
      </w:divBdr>
    </w:div>
    <w:div w:id="1102266880">
      <w:bodyDiv w:val="1"/>
      <w:marLeft w:val="0"/>
      <w:marRight w:val="0"/>
      <w:marTop w:val="0"/>
      <w:marBottom w:val="0"/>
      <w:divBdr>
        <w:top w:val="none" w:sz="0" w:space="0" w:color="auto"/>
        <w:left w:val="none" w:sz="0" w:space="0" w:color="auto"/>
        <w:bottom w:val="none" w:sz="0" w:space="0" w:color="auto"/>
        <w:right w:val="none" w:sz="0" w:space="0" w:color="auto"/>
      </w:divBdr>
    </w:div>
    <w:div w:id="1102604564">
      <w:bodyDiv w:val="1"/>
      <w:marLeft w:val="0"/>
      <w:marRight w:val="0"/>
      <w:marTop w:val="0"/>
      <w:marBottom w:val="0"/>
      <w:divBdr>
        <w:top w:val="none" w:sz="0" w:space="0" w:color="auto"/>
        <w:left w:val="none" w:sz="0" w:space="0" w:color="auto"/>
        <w:bottom w:val="none" w:sz="0" w:space="0" w:color="auto"/>
        <w:right w:val="none" w:sz="0" w:space="0" w:color="auto"/>
      </w:divBdr>
    </w:div>
    <w:div w:id="1104612843">
      <w:bodyDiv w:val="1"/>
      <w:marLeft w:val="0"/>
      <w:marRight w:val="0"/>
      <w:marTop w:val="0"/>
      <w:marBottom w:val="0"/>
      <w:divBdr>
        <w:top w:val="none" w:sz="0" w:space="0" w:color="auto"/>
        <w:left w:val="none" w:sz="0" w:space="0" w:color="auto"/>
        <w:bottom w:val="none" w:sz="0" w:space="0" w:color="auto"/>
        <w:right w:val="none" w:sz="0" w:space="0" w:color="auto"/>
      </w:divBdr>
    </w:div>
    <w:div w:id="1109201037">
      <w:bodyDiv w:val="1"/>
      <w:marLeft w:val="0"/>
      <w:marRight w:val="0"/>
      <w:marTop w:val="0"/>
      <w:marBottom w:val="0"/>
      <w:divBdr>
        <w:top w:val="none" w:sz="0" w:space="0" w:color="auto"/>
        <w:left w:val="none" w:sz="0" w:space="0" w:color="auto"/>
        <w:bottom w:val="none" w:sz="0" w:space="0" w:color="auto"/>
        <w:right w:val="none" w:sz="0" w:space="0" w:color="auto"/>
      </w:divBdr>
    </w:div>
    <w:div w:id="1120762798">
      <w:bodyDiv w:val="1"/>
      <w:marLeft w:val="0"/>
      <w:marRight w:val="0"/>
      <w:marTop w:val="0"/>
      <w:marBottom w:val="0"/>
      <w:divBdr>
        <w:top w:val="none" w:sz="0" w:space="0" w:color="auto"/>
        <w:left w:val="none" w:sz="0" w:space="0" w:color="auto"/>
        <w:bottom w:val="none" w:sz="0" w:space="0" w:color="auto"/>
        <w:right w:val="none" w:sz="0" w:space="0" w:color="auto"/>
      </w:divBdr>
    </w:div>
    <w:div w:id="1136609487">
      <w:bodyDiv w:val="1"/>
      <w:marLeft w:val="0"/>
      <w:marRight w:val="0"/>
      <w:marTop w:val="0"/>
      <w:marBottom w:val="0"/>
      <w:divBdr>
        <w:top w:val="none" w:sz="0" w:space="0" w:color="auto"/>
        <w:left w:val="none" w:sz="0" w:space="0" w:color="auto"/>
        <w:bottom w:val="none" w:sz="0" w:space="0" w:color="auto"/>
        <w:right w:val="none" w:sz="0" w:space="0" w:color="auto"/>
      </w:divBdr>
    </w:div>
    <w:div w:id="1140071646">
      <w:bodyDiv w:val="1"/>
      <w:marLeft w:val="0"/>
      <w:marRight w:val="0"/>
      <w:marTop w:val="0"/>
      <w:marBottom w:val="0"/>
      <w:divBdr>
        <w:top w:val="none" w:sz="0" w:space="0" w:color="auto"/>
        <w:left w:val="none" w:sz="0" w:space="0" w:color="auto"/>
        <w:bottom w:val="none" w:sz="0" w:space="0" w:color="auto"/>
        <w:right w:val="none" w:sz="0" w:space="0" w:color="auto"/>
      </w:divBdr>
    </w:div>
    <w:div w:id="1141655481">
      <w:bodyDiv w:val="1"/>
      <w:marLeft w:val="0"/>
      <w:marRight w:val="0"/>
      <w:marTop w:val="0"/>
      <w:marBottom w:val="0"/>
      <w:divBdr>
        <w:top w:val="none" w:sz="0" w:space="0" w:color="auto"/>
        <w:left w:val="none" w:sz="0" w:space="0" w:color="auto"/>
        <w:bottom w:val="none" w:sz="0" w:space="0" w:color="auto"/>
        <w:right w:val="none" w:sz="0" w:space="0" w:color="auto"/>
      </w:divBdr>
    </w:div>
    <w:div w:id="1143038439">
      <w:bodyDiv w:val="1"/>
      <w:marLeft w:val="0"/>
      <w:marRight w:val="0"/>
      <w:marTop w:val="0"/>
      <w:marBottom w:val="0"/>
      <w:divBdr>
        <w:top w:val="none" w:sz="0" w:space="0" w:color="auto"/>
        <w:left w:val="none" w:sz="0" w:space="0" w:color="auto"/>
        <w:bottom w:val="none" w:sz="0" w:space="0" w:color="auto"/>
        <w:right w:val="none" w:sz="0" w:space="0" w:color="auto"/>
      </w:divBdr>
    </w:div>
    <w:div w:id="1149517809">
      <w:bodyDiv w:val="1"/>
      <w:marLeft w:val="0"/>
      <w:marRight w:val="0"/>
      <w:marTop w:val="0"/>
      <w:marBottom w:val="0"/>
      <w:divBdr>
        <w:top w:val="none" w:sz="0" w:space="0" w:color="auto"/>
        <w:left w:val="none" w:sz="0" w:space="0" w:color="auto"/>
        <w:bottom w:val="none" w:sz="0" w:space="0" w:color="auto"/>
        <w:right w:val="none" w:sz="0" w:space="0" w:color="auto"/>
      </w:divBdr>
    </w:div>
    <w:div w:id="1150101308">
      <w:bodyDiv w:val="1"/>
      <w:marLeft w:val="0"/>
      <w:marRight w:val="0"/>
      <w:marTop w:val="0"/>
      <w:marBottom w:val="0"/>
      <w:divBdr>
        <w:top w:val="none" w:sz="0" w:space="0" w:color="auto"/>
        <w:left w:val="none" w:sz="0" w:space="0" w:color="auto"/>
        <w:bottom w:val="none" w:sz="0" w:space="0" w:color="auto"/>
        <w:right w:val="none" w:sz="0" w:space="0" w:color="auto"/>
      </w:divBdr>
    </w:div>
    <w:div w:id="1157843524">
      <w:bodyDiv w:val="1"/>
      <w:marLeft w:val="0"/>
      <w:marRight w:val="0"/>
      <w:marTop w:val="0"/>
      <w:marBottom w:val="0"/>
      <w:divBdr>
        <w:top w:val="none" w:sz="0" w:space="0" w:color="auto"/>
        <w:left w:val="none" w:sz="0" w:space="0" w:color="auto"/>
        <w:bottom w:val="none" w:sz="0" w:space="0" w:color="auto"/>
        <w:right w:val="none" w:sz="0" w:space="0" w:color="auto"/>
      </w:divBdr>
    </w:div>
    <w:div w:id="1165513948">
      <w:bodyDiv w:val="1"/>
      <w:marLeft w:val="0"/>
      <w:marRight w:val="0"/>
      <w:marTop w:val="0"/>
      <w:marBottom w:val="0"/>
      <w:divBdr>
        <w:top w:val="none" w:sz="0" w:space="0" w:color="auto"/>
        <w:left w:val="none" w:sz="0" w:space="0" w:color="auto"/>
        <w:bottom w:val="none" w:sz="0" w:space="0" w:color="auto"/>
        <w:right w:val="none" w:sz="0" w:space="0" w:color="auto"/>
      </w:divBdr>
    </w:div>
    <w:div w:id="1165710302">
      <w:bodyDiv w:val="1"/>
      <w:marLeft w:val="0"/>
      <w:marRight w:val="0"/>
      <w:marTop w:val="0"/>
      <w:marBottom w:val="0"/>
      <w:divBdr>
        <w:top w:val="none" w:sz="0" w:space="0" w:color="auto"/>
        <w:left w:val="none" w:sz="0" w:space="0" w:color="auto"/>
        <w:bottom w:val="none" w:sz="0" w:space="0" w:color="auto"/>
        <w:right w:val="none" w:sz="0" w:space="0" w:color="auto"/>
      </w:divBdr>
    </w:div>
    <w:div w:id="1166440754">
      <w:bodyDiv w:val="1"/>
      <w:marLeft w:val="0"/>
      <w:marRight w:val="0"/>
      <w:marTop w:val="0"/>
      <w:marBottom w:val="0"/>
      <w:divBdr>
        <w:top w:val="none" w:sz="0" w:space="0" w:color="auto"/>
        <w:left w:val="none" w:sz="0" w:space="0" w:color="auto"/>
        <w:bottom w:val="none" w:sz="0" w:space="0" w:color="auto"/>
        <w:right w:val="none" w:sz="0" w:space="0" w:color="auto"/>
      </w:divBdr>
    </w:div>
    <w:div w:id="1170636564">
      <w:bodyDiv w:val="1"/>
      <w:marLeft w:val="0"/>
      <w:marRight w:val="0"/>
      <w:marTop w:val="0"/>
      <w:marBottom w:val="0"/>
      <w:divBdr>
        <w:top w:val="none" w:sz="0" w:space="0" w:color="auto"/>
        <w:left w:val="none" w:sz="0" w:space="0" w:color="auto"/>
        <w:bottom w:val="none" w:sz="0" w:space="0" w:color="auto"/>
        <w:right w:val="none" w:sz="0" w:space="0" w:color="auto"/>
      </w:divBdr>
    </w:div>
    <w:div w:id="1174759543">
      <w:bodyDiv w:val="1"/>
      <w:marLeft w:val="0"/>
      <w:marRight w:val="0"/>
      <w:marTop w:val="0"/>
      <w:marBottom w:val="0"/>
      <w:divBdr>
        <w:top w:val="none" w:sz="0" w:space="0" w:color="auto"/>
        <w:left w:val="none" w:sz="0" w:space="0" w:color="auto"/>
        <w:bottom w:val="none" w:sz="0" w:space="0" w:color="auto"/>
        <w:right w:val="none" w:sz="0" w:space="0" w:color="auto"/>
      </w:divBdr>
    </w:div>
    <w:div w:id="1184247981">
      <w:bodyDiv w:val="1"/>
      <w:marLeft w:val="0"/>
      <w:marRight w:val="0"/>
      <w:marTop w:val="0"/>
      <w:marBottom w:val="0"/>
      <w:divBdr>
        <w:top w:val="none" w:sz="0" w:space="0" w:color="auto"/>
        <w:left w:val="none" w:sz="0" w:space="0" w:color="auto"/>
        <w:bottom w:val="none" w:sz="0" w:space="0" w:color="auto"/>
        <w:right w:val="none" w:sz="0" w:space="0" w:color="auto"/>
      </w:divBdr>
    </w:div>
    <w:div w:id="1186092602">
      <w:bodyDiv w:val="1"/>
      <w:marLeft w:val="0"/>
      <w:marRight w:val="0"/>
      <w:marTop w:val="0"/>
      <w:marBottom w:val="0"/>
      <w:divBdr>
        <w:top w:val="none" w:sz="0" w:space="0" w:color="auto"/>
        <w:left w:val="none" w:sz="0" w:space="0" w:color="auto"/>
        <w:bottom w:val="none" w:sz="0" w:space="0" w:color="auto"/>
        <w:right w:val="none" w:sz="0" w:space="0" w:color="auto"/>
      </w:divBdr>
    </w:div>
    <w:div w:id="1190871761">
      <w:bodyDiv w:val="1"/>
      <w:marLeft w:val="0"/>
      <w:marRight w:val="0"/>
      <w:marTop w:val="0"/>
      <w:marBottom w:val="0"/>
      <w:divBdr>
        <w:top w:val="none" w:sz="0" w:space="0" w:color="auto"/>
        <w:left w:val="none" w:sz="0" w:space="0" w:color="auto"/>
        <w:bottom w:val="none" w:sz="0" w:space="0" w:color="auto"/>
        <w:right w:val="none" w:sz="0" w:space="0" w:color="auto"/>
      </w:divBdr>
    </w:div>
    <w:div w:id="1196894410">
      <w:bodyDiv w:val="1"/>
      <w:marLeft w:val="0"/>
      <w:marRight w:val="0"/>
      <w:marTop w:val="0"/>
      <w:marBottom w:val="0"/>
      <w:divBdr>
        <w:top w:val="none" w:sz="0" w:space="0" w:color="auto"/>
        <w:left w:val="none" w:sz="0" w:space="0" w:color="auto"/>
        <w:bottom w:val="none" w:sz="0" w:space="0" w:color="auto"/>
        <w:right w:val="none" w:sz="0" w:space="0" w:color="auto"/>
      </w:divBdr>
    </w:div>
    <w:div w:id="1202942765">
      <w:bodyDiv w:val="1"/>
      <w:marLeft w:val="0"/>
      <w:marRight w:val="0"/>
      <w:marTop w:val="0"/>
      <w:marBottom w:val="0"/>
      <w:divBdr>
        <w:top w:val="none" w:sz="0" w:space="0" w:color="auto"/>
        <w:left w:val="none" w:sz="0" w:space="0" w:color="auto"/>
        <w:bottom w:val="none" w:sz="0" w:space="0" w:color="auto"/>
        <w:right w:val="none" w:sz="0" w:space="0" w:color="auto"/>
      </w:divBdr>
    </w:div>
    <w:div w:id="1209803969">
      <w:bodyDiv w:val="1"/>
      <w:marLeft w:val="0"/>
      <w:marRight w:val="0"/>
      <w:marTop w:val="0"/>
      <w:marBottom w:val="0"/>
      <w:divBdr>
        <w:top w:val="none" w:sz="0" w:space="0" w:color="auto"/>
        <w:left w:val="none" w:sz="0" w:space="0" w:color="auto"/>
        <w:bottom w:val="none" w:sz="0" w:space="0" w:color="auto"/>
        <w:right w:val="none" w:sz="0" w:space="0" w:color="auto"/>
      </w:divBdr>
    </w:div>
    <w:div w:id="1217399122">
      <w:bodyDiv w:val="1"/>
      <w:marLeft w:val="0"/>
      <w:marRight w:val="0"/>
      <w:marTop w:val="0"/>
      <w:marBottom w:val="0"/>
      <w:divBdr>
        <w:top w:val="none" w:sz="0" w:space="0" w:color="auto"/>
        <w:left w:val="none" w:sz="0" w:space="0" w:color="auto"/>
        <w:bottom w:val="none" w:sz="0" w:space="0" w:color="auto"/>
        <w:right w:val="none" w:sz="0" w:space="0" w:color="auto"/>
      </w:divBdr>
    </w:div>
    <w:div w:id="1229338994">
      <w:bodyDiv w:val="1"/>
      <w:marLeft w:val="0"/>
      <w:marRight w:val="0"/>
      <w:marTop w:val="0"/>
      <w:marBottom w:val="0"/>
      <w:divBdr>
        <w:top w:val="none" w:sz="0" w:space="0" w:color="auto"/>
        <w:left w:val="none" w:sz="0" w:space="0" w:color="auto"/>
        <w:bottom w:val="none" w:sz="0" w:space="0" w:color="auto"/>
        <w:right w:val="none" w:sz="0" w:space="0" w:color="auto"/>
      </w:divBdr>
    </w:div>
    <w:div w:id="1233854342">
      <w:bodyDiv w:val="1"/>
      <w:marLeft w:val="0"/>
      <w:marRight w:val="0"/>
      <w:marTop w:val="0"/>
      <w:marBottom w:val="0"/>
      <w:divBdr>
        <w:top w:val="none" w:sz="0" w:space="0" w:color="auto"/>
        <w:left w:val="none" w:sz="0" w:space="0" w:color="auto"/>
        <w:bottom w:val="none" w:sz="0" w:space="0" w:color="auto"/>
        <w:right w:val="none" w:sz="0" w:space="0" w:color="auto"/>
      </w:divBdr>
    </w:div>
    <w:div w:id="1241212953">
      <w:bodyDiv w:val="1"/>
      <w:marLeft w:val="0"/>
      <w:marRight w:val="0"/>
      <w:marTop w:val="0"/>
      <w:marBottom w:val="0"/>
      <w:divBdr>
        <w:top w:val="none" w:sz="0" w:space="0" w:color="auto"/>
        <w:left w:val="none" w:sz="0" w:space="0" w:color="auto"/>
        <w:bottom w:val="none" w:sz="0" w:space="0" w:color="auto"/>
        <w:right w:val="none" w:sz="0" w:space="0" w:color="auto"/>
      </w:divBdr>
    </w:div>
    <w:div w:id="1242837354">
      <w:bodyDiv w:val="1"/>
      <w:marLeft w:val="0"/>
      <w:marRight w:val="0"/>
      <w:marTop w:val="0"/>
      <w:marBottom w:val="0"/>
      <w:divBdr>
        <w:top w:val="none" w:sz="0" w:space="0" w:color="auto"/>
        <w:left w:val="none" w:sz="0" w:space="0" w:color="auto"/>
        <w:bottom w:val="none" w:sz="0" w:space="0" w:color="auto"/>
        <w:right w:val="none" w:sz="0" w:space="0" w:color="auto"/>
      </w:divBdr>
    </w:div>
    <w:div w:id="1242910769">
      <w:bodyDiv w:val="1"/>
      <w:marLeft w:val="0"/>
      <w:marRight w:val="0"/>
      <w:marTop w:val="0"/>
      <w:marBottom w:val="0"/>
      <w:divBdr>
        <w:top w:val="none" w:sz="0" w:space="0" w:color="auto"/>
        <w:left w:val="none" w:sz="0" w:space="0" w:color="auto"/>
        <w:bottom w:val="none" w:sz="0" w:space="0" w:color="auto"/>
        <w:right w:val="none" w:sz="0" w:space="0" w:color="auto"/>
      </w:divBdr>
    </w:div>
    <w:div w:id="1253658465">
      <w:bodyDiv w:val="1"/>
      <w:marLeft w:val="0"/>
      <w:marRight w:val="0"/>
      <w:marTop w:val="0"/>
      <w:marBottom w:val="0"/>
      <w:divBdr>
        <w:top w:val="none" w:sz="0" w:space="0" w:color="auto"/>
        <w:left w:val="none" w:sz="0" w:space="0" w:color="auto"/>
        <w:bottom w:val="none" w:sz="0" w:space="0" w:color="auto"/>
        <w:right w:val="none" w:sz="0" w:space="0" w:color="auto"/>
      </w:divBdr>
    </w:div>
    <w:div w:id="1258904280">
      <w:bodyDiv w:val="1"/>
      <w:marLeft w:val="0"/>
      <w:marRight w:val="0"/>
      <w:marTop w:val="0"/>
      <w:marBottom w:val="0"/>
      <w:divBdr>
        <w:top w:val="none" w:sz="0" w:space="0" w:color="auto"/>
        <w:left w:val="none" w:sz="0" w:space="0" w:color="auto"/>
        <w:bottom w:val="none" w:sz="0" w:space="0" w:color="auto"/>
        <w:right w:val="none" w:sz="0" w:space="0" w:color="auto"/>
      </w:divBdr>
    </w:div>
    <w:div w:id="1260680806">
      <w:bodyDiv w:val="1"/>
      <w:marLeft w:val="0"/>
      <w:marRight w:val="0"/>
      <w:marTop w:val="0"/>
      <w:marBottom w:val="0"/>
      <w:divBdr>
        <w:top w:val="none" w:sz="0" w:space="0" w:color="auto"/>
        <w:left w:val="none" w:sz="0" w:space="0" w:color="auto"/>
        <w:bottom w:val="none" w:sz="0" w:space="0" w:color="auto"/>
        <w:right w:val="none" w:sz="0" w:space="0" w:color="auto"/>
      </w:divBdr>
    </w:div>
    <w:div w:id="1261915736">
      <w:bodyDiv w:val="1"/>
      <w:marLeft w:val="0"/>
      <w:marRight w:val="0"/>
      <w:marTop w:val="0"/>
      <w:marBottom w:val="0"/>
      <w:divBdr>
        <w:top w:val="none" w:sz="0" w:space="0" w:color="auto"/>
        <w:left w:val="none" w:sz="0" w:space="0" w:color="auto"/>
        <w:bottom w:val="none" w:sz="0" w:space="0" w:color="auto"/>
        <w:right w:val="none" w:sz="0" w:space="0" w:color="auto"/>
      </w:divBdr>
    </w:div>
    <w:div w:id="1265500717">
      <w:bodyDiv w:val="1"/>
      <w:marLeft w:val="0"/>
      <w:marRight w:val="0"/>
      <w:marTop w:val="0"/>
      <w:marBottom w:val="0"/>
      <w:divBdr>
        <w:top w:val="none" w:sz="0" w:space="0" w:color="auto"/>
        <w:left w:val="none" w:sz="0" w:space="0" w:color="auto"/>
        <w:bottom w:val="none" w:sz="0" w:space="0" w:color="auto"/>
        <w:right w:val="none" w:sz="0" w:space="0" w:color="auto"/>
      </w:divBdr>
    </w:div>
    <w:div w:id="1269046224">
      <w:bodyDiv w:val="1"/>
      <w:marLeft w:val="0"/>
      <w:marRight w:val="0"/>
      <w:marTop w:val="0"/>
      <w:marBottom w:val="0"/>
      <w:divBdr>
        <w:top w:val="none" w:sz="0" w:space="0" w:color="auto"/>
        <w:left w:val="none" w:sz="0" w:space="0" w:color="auto"/>
        <w:bottom w:val="none" w:sz="0" w:space="0" w:color="auto"/>
        <w:right w:val="none" w:sz="0" w:space="0" w:color="auto"/>
      </w:divBdr>
    </w:div>
    <w:div w:id="1273703361">
      <w:bodyDiv w:val="1"/>
      <w:marLeft w:val="0"/>
      <w:marRight w:val="0"/>
      <w:marTop w:val="0"/>
      <w:marBottom w:val="0"/>
      <w:divBdr>
        <w:top w:val="none" w:sz="0" w:space="0" w:color="auto"/>
        <w:left w:val="none" w:sz="0" w:space="0" w:color="auto"/>
        <w:bottom w:val="none" w:sz="0" w:space="0" w:color="auto"/>
        <w:right w:val="none" w:sz="0" w:space="0" w:color="auto"/>
      </w:divBdr>
    </w:div>
    <w:div w:id="1275405487">
      <w:bodyDiv w:val="1"/>
      <w:marLeft w:val="0"/>
      <w:marRight w:val="0"/>
      <w:marTop w:val="0"/>
      <w:marBottom w:val="0"/>
      <w:divBdr>
        <w:top w:val="none" w:sz="0" w:space="0" w:color="auto"/>
        <w:left w:val="none" w:sz="0" w:space="0" w:color="auto"/>
        <w:bottom w:val="none" w:sz="0" w:space="0" w:color="auto"/>
        <w:right w:val="none" w:sz="0" w:space="0" w:color="auto"/>
      </w:divBdr>
    </w:div>
    <w:div w:id="1280988435">
      <w:bodyDiv w:val="1"/>
      <w:marLeft w:val="0"/>
      <w:marRight w:val="0"/>
      <w:marTop w:val="0"/>
      <w:marBottom w:val="0"/>
      <w:divBdr>
        <w:top w:val="none" w:sz="0" w:space="0" w:color="auto"/>
        <w:left w:val="none" w:sz="0" w:space="0" w:color="auto"/>
        <w:bottom w:val="none" w:sz="0" w:space="0" w:color="auto"/>
        <w:right w:val="none" w:sz="0" w:space="0" w:color="auto"/>
      </w:divBdr>
    </w:div>
    <w:div w:id="1284070530">
      <w:bodyDiv w:val="1"/>
      <w:marLeft w:val="0"/>
      <w:marRight w:val="0"/>
      <w:marTop w:val="0"/>
      <w:marBottom w:val="0"/>
      <w:divBdr>
        <w:top w:val="none" w:sz="0" w:space="0" w:color="auto"/>
        <w:left w:val="none" w:sz="0" w:space="0" w:color="auto"/>
        <w:bottom w:val="none" w:sz="0" w:space="0" w:color="auto"/>
        <w:right w:val="none" w:sz="0" w:space="0" w:color="auto"/>
      </w:divBdr>
    </w:div>
    <w:div w:id="1284505712">
      <w:bodyDiv w:val="1"/>
      <w:marLeft w:val="0"/>
      <w:marRight w:val="0"/>
      <w:marTop w:val="0"/>
      <w:marBottom w:val="0"/>
      <w:divBdr>
        <w:top w:val="none" w:sz="0" w:space="0" w:color="auto"/>
        <w:left w:val="none" w:sz="0" w:space="0" w:color="auto"/>
        <w:bottom w:val="none" w:sz="0" w:space="0" w:color="auto"/>
        <w:right w:val="none" w:sz="0" w:space="0" w:color="auto"/>
      </w:divBdr>
    </w:div>
    <w:div w:id="1284656247">
      <w:bodyDiv w:val="1"/>
      <w:marLeft w:val="0"/>
      <w:marRight w:val="0"/>
      <w:marTop w:val="0"/>
      <w:marBottom w:val="0"/>
      <w:divBdr>
        <w:top w:val="none" w:sz="0" w:space="0" w:color="auto"/>
        <w:left w:val="none" w:sz="0" w:space="0" w:color="auto"/>
        <w:bottom w:val="none" w:sz="0" w:space="0" w:color="auto"/>
        <w:right w:val="none" w:sz="0" w:space="0" w:color="auto"/>
      </w:divBdr>
    </w:div>
    <w:div w:id="1291941758">
      <w:bodyDiv w:val="1"/>
      <w:marLeft w:val="0"/>
      <w:marRight w:val="0"/>
      <w:marTop w:val="0"/>
      <w:marBottom w:val="0"/>
      <w:divBdr>
        <w:top w:val="none" w:sz="0" w:space="0" w:color="auto"/>
        <w:left w:val="none" w:sz="0" w:space="0" w:color="auto"/>
        <w:bottom w:val="none" w:sz="0" w:space="0" w:color="auto"/>
        <w:right w:val="none" w:sz="0" w:space="0" w:color="auto"/>
      </w:divBdr>
    </w:div>
    <w:div w:id="1298026794">
      <w:bodyDiv w:val="1"/>
      <w:marLeft w:val="0"/>
      <w:marRight w:val="0"/>
      <w:marTop w:val="0"/>
      <w:marBottom w:val="0"/>
      <w:divBdr>
        <w:top w:val="none" w:sz="0" w:space="0" w:color="auto"/>
        <w:left w:val="none" w:sz="0" w:space="0" w:color="auto"/>
        <w:bottom w:val="none" w:sz="0" w:space="0" w:color="auto"/>
        <w:right w:val="none" w:sz="0" w:space="0" w:color="auto"/>
      </w:divBdr>
    </w:div>
    <w:div w:id="1301770678">
      <w:bodyDiv w:val="1"/>
      <w:marLeft w:val="0"/>
      <w:marRight w:val="0"/>
      <w:marTop w:val="0"/>
      <w:marBottom w:val="0"/>
      <w:divBdr>
        <w:top w:val="none" w:sz="0" w:space="0" w:color="auto"/>
        <w:left w:val="none" w:sz="0" w:space="0" w:color="auto"/>
        <w:bottom w:val="none" w:sz="0" w:space="0" w:color="auto"/>
        <w:right w:val="none" w:sz="0" w:space="0" w:color="auto"/>
      </w:divBdr>
    </w:div>
    <w:div w:id="1302420109">
      <w:bodyDiv w:val="1"/>
      <w:marLeft w:val="0"/>
      <w:marRight w:val="0"/>
      <w:marTop w:val="0"/>
      <w:marBottom w:val="0"/>
      <w:divBdr>
        <w:top w:val="none" w:sz="0" w:space="0" w:color="auto"/>
        <w:left w:val="none" w:sz="0" w:space="0" w:color="auto"/>
        <w:bottom w:val="none" w:sz="0" w:space="0" w:color="auto"/>
        <w:right w:val="none" w:sz="0" w:space="0" w:color="auto"/>
      </w:divBdr>
    </w:div>
    <w:div w:id="1310015675">
      <w:bodyDiv w:val="1"/>
      <w:marLeft w:val="0"/>
      <w:marRight w:val="0"/>
      <w:marTop w:val="0"/>
      <w:marBottom w:val="0"/>
      <w:divBdr>
        <w:top w:val="none" w:sz="0" w:space="0" w:color="auto"/>
        <w:left w:val="none" w:sz="0" w:space="0" w:color="auto"/>
        <w:bottom w:val="none" w:sz="0" w:space="0" w:color="auto"/>
        <w:right w:val="none" w:sz="0" w:space="0" w:color="auto"/>
      </w:divBdr>
    </w:div>
    <w:div w:id="1311984169">
      <w:bodyDiv w:val="1"/>
      <w:marLeft w:val="0"/>
      <w:marRight w:val="0"/>
      <w:marTop w:val="0"/>
      <w:marBottom w:val="0"/>
      <w:divBdr>
        <w:top w:val="none" w:sz="0" w:space="0" w:color="auto"/>
        <w:left w:val="none" w:sz="0" w:space="0" w:color="auto"/>
        <w:bottom w:val="none" w:sz="0" w:space="0" w:color="auto"/>
        <w:right w:val="none" w:sz="0" w:space="0" w:color="auto"/>
      </w:divBdr>
    </w:div>
    <w:div w:id="1312053062">
      <w:bodyDiv w:val="1"/>
      <w:marLeft w:val="0"/>
      <w:marRight w:val="0"/>
      <w:marTop w:val="0"/>
      <w:marBottom w:val="0"/>
      <w:divBdr>
        <w:top w:val="none" w:sz="0" w:space="0" w:color="auto"/>
        <w:left w:val="none" w:sz="0" w:space="0" w:color="auto"/>
        <w:bottom w:val="none" w:sz="0" w:space="0" w:color="auto"/>
        <w:right w:val="none" w:sz="0" w:space="0" w:color="auto"/>
      </w:divBdr>
    </w:div>
    <w:div w:id="1312903930">
      <w:bodyDiv w:val="1"/>
      <w:marLeft w:val="0"/>
      <w:marRight w:val="0"/>
      <w:marTop w:val="0"/>
      <w:marBottom w:val="0"/>
      <w:divBdr>
        <w:top w:val="none" w:sz="0" w:space="0" w:color="auto"/>
        <w:left w:val="none" w:sz="0" w:space="0" w:color="auto"/>
        <w:bottom w:val="none" w:sz="0" w:space="0" w:color="auto"/>
        <w:right w:val="none" w:sz="0" w:space="0" w:color="auto"/>
      </w:divBdr>
    </w:div>
    <w:div w:id="1318728656">
      <w:bodyDiv w:val="1"/>
      <w:marLeft w:val="0"/>
      <w:marRight w:val="0"/>
      <w:marTop w:val="0"/>
      <w:marBottom w:val="0"/>
      <w:divBdr>
        <w:top w:val="none" w:sz="0" w:space="0" w:color="auto"/>
        <w:left w:val="none" w:sz="0" w:space="0" w:color="auto"/>
        <w:bottom w:val="none" w:sz="0" w:space="0" w:color="auto"/>
        <w:right w:val="none" w:sz="0" w:space="0" w:color="auto"/>
      </w:divBdr>
    </w:div>
    <w:div w:id="1320960368">
      <w:bodyDiv w:val="1"/>
      <w:marLeft w:val="0"/>
      <w:marRight w:val="0"/>
      <w:marTop w:val="0"/>
      <w:marBottom w:val="0"/>
      <w:divBdr>
        <w:top w:val="none" w:sz="0" w:space="0" w:color="auto"/>
        <w:left w:val="none" w:sz="0" w:space="0" w:color="auto"/>
        <w:bottom w:val="none" w:sz="0" w:space="0" w:color="auto"/>
        <w:right w:val="none" w:sz="0" w:space="0" w:color="auto"/>
      </w:divBdr>
    </w:div>
    <w:div w:id="1333026807">
      <w:bodyDiv w:val="1"/>
      <w:marLeft w:val="0"/>
      <w:marRight w:val="0"/>
      <w:marTop w:val="0"/>
      <w:marBottom w:val="0"/>
      <w:divBdr>
        <w:top w:val="none" w:sz="0" w:space="0" w:color="auto"/>
        <w:left w:val="none" w:sz="0" w:space="0" w:color="auto"/>
        <w:bottom w:val="none" w:sz="0" w:space="0" w:color="auto"/>
        <w:right w:val="none" w:sz="0" w:space="0" w:color="auto"/>
      </w:divBdr>
    </w:div>
    <w:div w:id="1334576846">
      <w:bodyDiv w:val="1"/>
      <w:marLeft w:val="0"/>
      <w:marRight w:val="0"/>
      <w:marTop w:val="0"/>
      <w:marBottom w:val="0"/>
      <w:divBdr>
        <w:top w:val="none" w:sz="0" w:space="0" w:color="auto"/>
        <w:left w:val="none" w:sz="0" w:space="0" w:color="auto"/>
        <w:bottom w:val="none" w:sz="0" w:space="0" w:color="auto"/>
        <w:right w:val="none" w:sz="0" w:space="0" w:color="auto"/>
      </w:divBdr>
    </w:div>
    <w:div w:id="1336302565">
      <w:bodyDiv w:val="1"/>
      <w:marLeft w:val="0"/>
      <w:marRight w:val="0"/>
      <w:marTop w:val="0"/>
      <w:marBottom w:val="0"/>
      <w:divBdr>
        <w:top w:val="none" w:sz="0" w:space="0" w:color="auto"/>
        <w:left w:val="none" w:sz="0" w:space="0" w:color="auto"/>
        <w:bottom w:val="none" w:sz="0" w:space="0" w:color="auto"/>
        <w:right w:val="none" w:sz="0" w:space="0" w:color="auto"/>
      </w:divBdr>
    </w:div>
    <w:div w:id="1342389462">
      <w:bodyDiv w:val="1"/>
      <w:marLeft w:val="0"/>
      <w:marRight w:val="0"/>
      <w:marTop w:val="0"/>
      <w:marBottom w:val="0"/>
      <w:divBdr>
        <w:top w:val="none" w:sz="0" w:space="0" w:color="auto"/>
        <w:left w:val="none" w:sz="0" w:space="0" w:color="auto"/>
        <w:bottom w:val="none" w:sz="0" w:space="0" w:color="auto"/>
        <w:right w:val="none" w:sz="0" w:space="0" w:color="auto"/>
      </w:divBdr>
    </w:div>
    <w:div w:id="1342515103">
      <w:bodyDiv w:val="1"/>
      <w:marLeft w:val="0"/>
      <w:marRight w:val="0"/>
      <w:marTop w:val="0"/>
      <w:marBottom w:val="0"/>
      <w:divBdr>
        <w:top w:val="none" w:sz="0" w:space="0" w:color="auto"/>
        <w:left w:val="none" w:sz="0" w:space="0" w:color="auto"/>
        <w:bottom w:val="none" w:sz="0" w:space="0" w:color="auto"/>
        <w:right w:val="none" w:sz="0" w:space="0" w:color="auto"/>
      </w:divBdr>
    </w:div>
    <w:div w:id="1346901027">
      <w:bodyDiv w:val="1"/>
      <w:marLeft w:val="0"/>
      <w:marRight w:val="0"/>
      <w:marTop w:val="0"/>
      <w:marBottom w:val="0"/>
      <w:divBdr>
        <w:top w:val="none" w:sz="0" w:space="0" w:color="auto"/>
        <w:left w:val="none" w:sz="0" w:space="0" w:color="auto"/>
        <w:bottom w:val="none" w:sz="0" w:space="0" w:color="auto"/>
        <w:right w:val="none" w:sz="0" w:space="0" w:color="auto"/>
      </w:divBdr>
    </w:div>
    <w:div w:id="1372026257">
      <w:bodyDiv w:val="1"/>
      <w:marLeft w:val="0"/>
      <w:marRight w:val="0"/>
      <w:marTop w:val="0"/>
      <w:marBottom w:val="0"/>
      <w:divBdr>
        <w:top w:val="none" w:sz="0" w:space="0" w:color="auto"/>
        <w:left w:val="none" w:sz="0" w:space="0" w:color="auto"/>
        <w:bottom w:val="none" w:sz="0" w:space="0" w:color="auto"/>
        <w:right w:val="none" w:sz="0" w:space="0" w:color="auto"/>
      </w:divBdr>
    </w:div>
    <w:div w:id="1377971183">
      <w:bodyDiv w:val="1"/>
      <w:marLeft w:val="0"/>
      <w:marRight w:val="0"/>
      <w:marTop w:val="0"/>
      <w:marBottom w:val="0"/>
      <w:divBdr>
        <w:top w:val="none" w:sz="0" w:space="0" w:color="auto"/>
        <w:left w:val="none" w:sz="0" w:space="0" w:color="auto"/>
        <w:bottom w:val="none" w:sz="0" w:space="0" w:color="auto"/>
        <w:right w:val="none" w:sz="0" w:space="0" w:color="auto"/>
      </w:divBdr>
    </w:div>
    <w:div w:id="1378165499">
      <w:bodyDiv w:val="1"/>
      <w:marLeft w:val="0"/>
      <w:marRight w:val="0"/>
      <w:marTop w:val="0"/>
      <w:marBottom w:val="0"/>
      <w:divBdr>
        <w:top w:val="none" w:sz="0" w:space="0" w:color="auto"/>
        <w:left w:val="none" w:sz="0" w:space="0" w:color="auto"/>
        <w:bottom w:val="none" w:sz="0" w:space="0" w:color="auto"/>
        <w:right w:val="none" w:sz="0" w:space="0" w:color="auto"/>
      </w:divBdr>
    </w:div>
    <w:div w:id="1380517692">
      <w:bodyDiv w:val="1"/>
      <w:marLeft w:val="0"/>
      <w:marRight w:val="0"/>
      <w:marTop w:val="0"/>
      <w:marBottom w:val="0"/>
      <w:divBdr>
        <w:top w:val="none" w:sz="0" w:space="0" w:color="auto"/>
        <w:left w:val="none" w:sz="0" w:space="0" w:color="auto"/>
        <w:bottom w:val="none" w:sz="0" w:space="0" w:color="auto"/>
        <w:right w:val="none" w:sz="0" w:space="0" w:color="auto"/>
      </w:divBdr>
    </w:div>
    <w:div w:id="1380742575">
      <w:bodyDiv w:val="1"/>
      <w:marLeft w:val="0"/>
      <w:marRight w:val="0"/>
      <w:marTop w:val="0"/>
      <w:marBottom w:val="0"/>
      <w:divBdr>
        <w:top w:val="none" w:sz="0" w:space="0" w:color="auto"/>
        <w:left w:val="none" w:sz="0" w:space="0" w:color="auto"/>
        <w:bottom w:val="none" w:sz="0" w:space="0" w:color="auto"/>
        <w:right w:val="none" w:sz="0" w:space="0" w:color="auto"/>
      </w:divBdr>
    </w:div>
    <w:div w:id="1401101295">
      <w:bodyDiv w:val="1"/>
      <w:marLeft w:val="0"/>
      <w:marRight w:val="0"/>
      <w:marTop w:val="0"/>
      <w:marBottom w:val="0"/>
      <w:divBdr>
        <w:top w:val="none" w:sz="0" w:space="0" w:color="auto"/>
        <w:left w:val="none" w:sz="0" w:space="0" w:color="auto"/>
        <w:bottom w:val="none" w:sz="0" w:space="0" w:color="auto"/>
        <w:right w:val="none" w:sz="0" w:space="0" w:color="auto"/>
      </w:divBdr>
    </w:div>
    <w:div w:id="1409228024">
      <w:bodyDiv w:val="1"/>
      <w:marLeft w:val="0"/>
      <w:marRight w:val="0"/>
      <w:marTop w:val="0"/>
      <w:marBottom w:val="0"/>
      <w:divBdr>
        <w:top w:val="none" w:sz="0" w:space="0" w:color="auto"/>
        <w:left w:val="none" w:sz="0" w:space="0" w:color="auto"/>
        <w:bottom w:val="none" w:sz="0" w:space="0" w:color="auto"/>
        <w:right w:val="none" w:sz="0" w:space="0" w:color="auto"/>
      </w:divBdr>
    </w:div>
    <w:div w:id="1429081225">
      <w:bodyDiv w:val="1"/>
      <w:marLeft w:val="0"/>
      <w:marRight w:val="0"/>
      <w:marTop w:val="0"/>
      <w:marBottom w:val="0"/>
      <w:divBdr>
        <w:top w:val="none" w:sz="0" w:space="0" w:color="auto"/>
        <w:left w:val="none" w:sz="0" w:space="0" w:color="auto"/>
        <w:bottom w:val="none" w:sz="0" w:space="0" w:color="auto"/>
        <w:right w:val="none" w:sz="0" w:space="0" w:color="auto"/>
      </w:divBdr>
    </w:div>
    <w:div w:id="1436174472">
      <w:bodyDiv w:val="1"/>
      <w:marLeft w:val="0"/>
      <w:marRight w:val="0"/>
      <w:marTop w:val="0"/>
      <w:marBottom w:val="0"/>
      <w:divBdr>
        <w:top w:val="none" w:sz="0" w:space="0" w:color="auto"/>
        <w:left w:val="none" w:sz="0" w:space="0" w:color="auto"/>
        <w:bottom w:val="none" w:sz="0" w:space="0" w:color="auto"/>
        <w:right w:val="none" w:sz="0" w:space="0" w:color="auto"/>
      </w:divBdr>
    </w:div>
    <w:div w:id="1436510778">
      <w:bodyDiv w:val="1"/>
      <w:marLeft w:val="0"/>
      <w:marRight w:val="0"/>
      <w:marTop w:val="0"/>
      <w:marBottom w:val="0"/>
      <w:divBdr>
        <w:top w:val="none" w:sz="0" w:space="0" w:color="auto"/>
        <w:left w:val="none" w:sz="0" w:space="0" w:color="auto"/>
        <w:bottom w:val="none" w:sz="0" w:space="0" w:color="auto"/>
        <w:right w:val="none" w:sz="0" w:space="0" w:color="auto"/>
      </w:divBdr>
    </w:div>
    <w:div w:id="1437865055">
      <w:bodyDiv w:val="1"/>
      <w:marLeft w:val="0"/>
      <w:marRight w:val="0"/>
      <w:marTop w:val="0"/>
      <w:marBottom w:val="0"/>
      <w:divBdr>
        <w:top w:val="none" w:sz="0" w:space="0" w:color="auto"/>
        <w:left w:val="none" w:sz="0" w:space="0" w:color="auto"/>
        <w:bottom w:val="none" w:sz="0" w:space="0" w:color="auto"/>
        <w:right w:val="none" w:sz="0" w:space="0" w:color="auto"/>
      </w:divBdr>
    </w:div>
    <w:div w:id="1454136773">
      <w:bodyDiv w:val="1"/>
      <w:marLeft w:val="0"/>
      <w:marRight w:val="0"/>
      <w:marTop w:val="0"/>
      <w:marBottom w:val="0"/>
      <w:divBdr>
        <w:top w:val="none" w:sz="0" w:space="0" w:color="auto"/>
        <w:left w:val="none" w:sz="0" w:space="0" w:color="auto"/>
        <w:bottom w:val="none" w:sz="0" w:space="0" w:color="auto"/>
        <w:right w:val="none" w:sz="0" w:space="0" w:color="auto"/>
      </w:divBdr>
    </w:div>
    <w:div w:id="1460880250">
      <w:bodyDiv w:val="1"/>
      <w:marLeft w:val="0"/>
      <w:marRight w:val="0"/>
      <w:marTop w:val="0"/>
      <w:marBottom w:val="0"/>
      <w:divBdr>
        <w:top w:val="none" w:sz="0" w:space="0" w:color="auto"/>
        <w:left w:val="none" w:sz="0" w:space="0" w:color="auto"/>
        <w:bottom w:val="none" w:sz="0" w:space="0" w:color="auto"/>
        <w:right w:val="none" w:sz="0" w:space="0" w:color="auto"/>
      </w:divBdr>
    </w:div>
    <w:div w:id="1461531872">
      <w:bodyDiv w:val="1"/>
      <w:marLeft w:val="0"/>
      <w:marRight w:val="0"/>
      <w:marTop w:val="0"/>
      <w:marBottom w:val="0"/>
      <w:divBdr>
        <w:top w:val="none" w:sz="0" w:space="0" w:color="auto"/>
        <w:left w:val="none" w:sz="0" w:space="0" w:color="auto"/>
        <w:bottom w:val="none" w:sz="0" w:space="0" w:color="auto"/>
        <w:right w:val="none" w:sz="0" w:space="0" w:color="auto"/>
      </w:divBdr>
    </w:div>
    <w:div w:id="1464497312">
      <w:bodyDiv w:val="1"/>
      <w:marLeft w:val="0"/>
      <w:marRight w:val="0"/>
      <w:marTop w:val="0"/>
      <w:marBottom w:val="0"/>
      <w:divBdr>
        <w:top w:val="none" w:sz="0" w:space="0" w:color="auto"/>
        <w:left w:val="none" w:sz="0" w:space="0" w:color="auto"/>
        <w:bottom w:val="none" w:sz="0" w:space="0" w:color="auto"/>
        <w:right w:val="none" w:sz="0" w:space="0" w:color="auto"/>
      </w:divBdr>
    </w:div>
    <w:div w:id="1468283599">
      <w:bodyDiv w:val="1"/>
      <w:marLeft w:val="0"/>
      <w:marRight w:val="0"/>
      <w:marTop w:val="0"/>
      <w:marBottom w:val="0"/>
      <w:divBdr>
        <w:top w:val="none" w:sz="0" w:space="0" w:color="auto"/>
        <w:left w:val="none" w:sz="0" w:space="0" w:color="auto"/>
        <w:bottom w:val="none" w:sz="0" w:space="0" w:color="auto"/>
        <w:right w:val="none" w:sz="0" w:space="0" w:color="auto"/>
      </w:divBdr>
    </w:div>
    <w:div w:id="1468665053">
      <w:bodyDiv w:val="1"/>
      <w:marLeft w:val="0"/>
      <w:marRight w:val="0"/>
      <w:marTop w:val="0"/>
      <w:marBottom w:val="0"/>
      <w:divBdr>
        <w:top w:val="none" w:sz="0" w:space="0" w:color="auto"/>
        <w:left w:val="none" w:sz="0" w:space="0" w:color="auto"/>
        <w:bottom w:val="none" w:sz="0" w:space="0" w:color="auto"/>
        <w:right w:val="none" w:sz="0" w:space="0" w:color="auto"/>
      </w:divBdr>
    </w:div>
    <w:div w:id="1480458703">
      <w:bodyDiv w:val="1"/>
      <w:marLeft w:val="0"/>
      <w:marRight w:val="0"/>
      <w:marTop w:val="0"/>
      <w:marBottom w:val="0"/>
      <w:divBdr>
        <w:top w:val="none" w:sz="0" w:space="0" w:color="auto"/>
        <w:left w:val="none" w:sz="0" w:space="0" w:color="auto"/>
        <w:bottom w:val="none" w:sz="0" w:space="0" w:color="auto"/>
        <w:right w:val="none" w:sz="0" w:space="0" w:color="auto"/>
      </w:divBdr>
    </w:div>
    <w:div w:id="1483891092">
      <w:bodyDiv w:val="1"/>
      <w:marLeft w:val="0"/>
      <w:marRight w:val="0"/>
      <w:marTop w:val="0"/>
      <w:marBottom w:val="0"/>
      <w:divBdr>
        <w:top w:val="none" w:sz="0" w:space="0" w:color="auto"/>
        <w:left w:val="none" w:sz="0" w:space="0" w:color="auto"/>
        <w:bottom w:val="none" w:sz="0" w:space="0" w:color="auto"/>
        <w:right w:val="none" w:sz="0" w:space="0" w:color="auto"/>
      </w:divBdr>
    </w:div>
    <w:div w:id="1489252593">
      <w:bodyDiv w:val="1"/>
      <w:marLeft w:val="0"/>
      <w:marRight w:val="0"/>
      <w:marTop w:val="0"/>
      <w:marBottom w:val="0"/>
      <w:divBdr>
        <w:top w:val="none" w:sz="0" w:space="0" w:color="auto"/>
        <w:left w:val="none" w:sz="0" w:space="0" w:color="auto"/>
        <w:bottom w:val="none" w:sz="0" w:space="0" w:color="auto"/>
        <w:right w:val="none" w:sz="0" w:space="0" w:color="auto"/>
      </w:divBdr>
    </w:div>
    <w:div w:id="1489904786">
      <w:bodyDiv w:val="1"/>
      <w:marLeft w:val="0"/>
      <w:marRight w:val="0"/>
      <w:marTop w:val="0"/>
      <w:marBottom w:val="0"/>
      <w:divBdr>
        <w:top w:val="none" w:sz="0" w:space="0" w:color="auto"/>
        <w:left w:val="none" w:sz="0" w:space="0" w:color="auto"/>
        <w:bottom w:val="none" w:sz="0" w:space="0" w:color="auto"/>
        <w:right w:val="none" w:sz="0" w:space="0" w:color="auto"/>
      </w:divBdr>
    </w:div>
    <w:div w:id="1497040718">
      <w:bodyDiv w:val="1"/>
      <w:marLeft w:val="0"/>
      <w:marRight w:val="0"/>
      <w:marTop w:val="0"/>
      <w:marBottom w:val="0"/>
      <w:divBdr>
        <w:top w:val="none" w:sz="0" w:space="0" w:color="auto"/>
        <w:left w:val="none" w:sz="0" w:space="0" w:color="auto"/>
        <w:bottom w:val="none" w:sz="0" w:space="0" w:color="auto"/>
        <w:right w:val="none" w:sz="0" w:space="0" w:color="auto"/>
      </w:divBdr>
    </w:div>
    <w:div w:id="1499274375">
      <w:bodyDiv w:val="1"/>
      <w:marLeft w:val="0"/>
      <w:marRight w:val="0"/>
      <w:marTop w:val="0"/>
      <w:marBottom w:val="0"/>
      <w:divBdr>
        <w:top w:val="none" w:sz="0" w:space="0" w:color="auto"/>
        <w:left w:val="none" w:sz="0" w:space="0" w:color="auto"/>
        <w:bottom w:val="none" w:sz="0" w:space="0" w:color="auto"/>
        <w:right w:val="none" w:sz="0" w:space="0" w:color="auto"/>
      </w:divBdr>
    </w:div>
    <w:div w:id="1500197015">
      <w:bodyDiv w:val="1"/>
      <w:marLeft w:val="0"/>
      <w:marRight w:val="0"/>
      <w:marTop w:val="0"/>
      <w:marBottom w:val="0"/>
      <w:divBdr>
        <w:top w:val="none" w:sz="0" w:space="0" w:color="auto"/>
        <w:left w:val="none" w:sz="0" w:space="0" w:color="auto"/>
        <w:bottom w:val="none" w:sz="0" w:space="0" w:color="auto"/>
        <w:right w:val="none" w:sz="0" w:space="0" w:color="auto"/>
      </w:divBdr>
    </w:div>
    <w:div w:id="1504776800">
      <w:bodyDiv w:val="1"/>
      <w:marLeft w:val="0"/>
      <w:marRight w:val="0"/>
      <w:marTop w:val="0"/>
      <w:marBottom w:val="0"/>
      <w:divBdr>
        <w:top w:val="none" w:sz="0" w:space="0" w:color="auto"/>
        <w:left w:val="none" w:sz="0" w:space="0" w:color="auto"/>
        <w:bottom w:val="none" w:sz="0" w:space="0" w:color="auto"/>
        <w:right w:val="none" w:sz="0" w:space="0" w:color="auto"/>
      </w:divBdr>
    </w:div>
    <w:div w:id="1513377333">
      <w:bodyDiv w:val="1"/>
      <w:marLeft w:val="0"/>
      <w:marRight w:val="0"/>
      <w:marTop w:val="0"/>
      <w:marBottom w:val="0"/>
      <w:divBdr>
        <w:top w:val="none" w:sz="0" w:space="0" w:color="auto"/>
        <w:left w:val="none" w:sz="0" w:space="0" w:color="auto"/>
        <w:bottom w:val="none" w:sz="0" w:space="0" w:color="auto"/>
        <w:right w:val="none" w:sz="0" w:space="0" w:color="auto"/>
      </w:divBdr>
    </w:div>
    <w:div w:id="1514488564">
      <w:bodyDiv w:val="1"/>
      <w:marLeft w:val="0"/>
      <w:marRight w:val="0"/>
      <w:marTop w:val="0"/>
      <w:marBottom w:val="0"/>
      <w:divBdr>
        <w:top w:val="none" w:sz="0" w:space="0" w:color="auto"/>
        <w:left w:val="none" w:sz="0" w:space="0" w:color="auto"/>
        <w:bottom w:val="none" w:sz="0" w:space="0" w:color="auto"/>
        <w:right w:val="none" w:sz="0" w:space="0" w:color="auto"/>
      </w:divBdr>
    </w:div>
    <w:div w:id="1521115952">
      <w:bodyDiv w:val="1"/>
      <w:marLeft w:val="0"/>
      <w:marRight w:val="0"/>
      <w:marTop w:val="0"/>
      <w:marBottom w:val="0"/>
      <w:divBdr>
        <w:top w:val="none" w:sz="0" w:space="0" w:color="auto"/>
        <w:left w:val="none" w:sz="0" w:space="0" w:color="auto"/>
        <w:bottom w:val="none" w:sz="0" w:space="0" w:color="auto"/>
        <w:right w:val="none" w:sz="0" w:space="0" w:color="auto"/>
      </w:divBdr>
    </w:div>
    <w:div w:id="1522157975">
      <w:bodyDiv w:val="1"/>
      <w:marLeft w:val="0"/>
      <w:marRight w:val="0"/>
      <w:marTop w:val="0"/>
      <w:marBottom w:val="0"/>
      <w:divBdr>
        <w:top w:val="none" w:sz="0" w:space="0" w:color="auto"/>
        <w:left w:val="none" w:sz="0" w:space="0" w:color="auto"/>
        <w:bottom w:val="none" w:sz="0" w:space="0" w:color="auto"/>
        <w:right w:val="none" w:sz="0" w:space="0" w:color="auto"/>
      </w:divBdr>
    </w:div>
    <w:div w:id="1524897289">
      <w:bodyDiv w:val="1"/>
      <w:marLeft w:val="0"/>
      <w:marRight w:val="0"/>
      <w:marTop w:val="0"/>
      <w:marBottom w:val="0"/>
      <w:divBdr>
        <w:top w:val="none" w:sz="0" w:space="0" w:color="auto"/>
        <w:left w:val="none" w:sz="0" w:space="0" w:color="auto"/>
        <w:bottom w:val="none" w:sz="0" w:space="0" w:color="auto"/>
        <w:right w:val="none" w:sz="0" w:space="0" w:color="auto"/>
      </w:divBdr>
    </w:div>
    <w:div w:id="1526942601">
      <w:bodyDiv w:val="1"/>
      <w:marLeft w:val="0"/>
      <w:marRight w:val="0"/>
      <w:marTop w:val="0"/>
      <w:marBottom w:val="0"/>
      <w:divBdr>
        <w:top w:val="none" w:sz="0" w:space="0" w:color="auto"/>
        <w:left w:val="none" w:sz="0" w:space="0" w:color="auto"/>
        <w:bottom w:val="none" w:sz="0" w:space="0" w:color="auto"/>
        <w:right w:val="none" w:sz="0" w:space="0" w:color="auto"/>
      </w:divBdr>
    </w:div>
    <w:div w:id="1533222525">
      <w:bodyDiv w:val="1"/>
      <w:marLeft w:val="0"/>
      <w:marRight w:val="0"/>
      <w:marTop w:val="0"/>
      <w:marBottom w:val="0"/>
      <w:divBdr>
        <w:top w:val="none" w:sz="0" w:space="0" w:color="auto"/>
        <w:left w:val="none" w:sz="0" w:space="0" w:color="auto"/>
        <w:bottom w:val="none" w:sz="0" w:space="0" w:color="auto"/>
        <w:right w:val="none" w:sz="0" w:space="0" w:color="auto"/>
      </w:divBdr>
    </w:div>
    <w:div w:id="1546331890">
      <w:bodyDiv w:val="1"/>
      <w:marLeft w:val="0"/>
      <w:marRight w:val="0"/>
      <w:marTop w:val="0"/>
      <w:marBottom w:val="0"/>
      <w:divBdr>
        <w:top w:val="none" w:sz="0" w:space="0" w:color="auto"/>
        <w:left w:val="none" w:sz="0" w:space="0" w:color="auto"/>
        <w:bottom w:val="none" w:sz="0" w:space="0" w:color="auto"/>
        <w:right w:val="none" w:sz="0" w:space="0" w:color="auto"/>
      </w:divBdr>
    </w:div>
    <w:div w:id="1549146749">
      <w:bodyDiv w:val="1"/>
      <w:marLeft w:val="0"/>
      <w:marRight w:val="0"/>
      <w:marTop w:val="0"/>
      <w:marBottom w:val="0"/>
      <w:divBdr>
        <w:top w:val="none" w:sz="0" w:space="0" w:color="auto"/>
        <w:left w:val="none" w:sz="0" w:space="0" w:color="auto"/>
        <w:bottom w:val="none" w:sz="0" w:space="0" w:color="auto"/>
        <w:right w:val="none" w:sz="0" w:space="0" w:color="auto"/>
      </w:divBdr>
    </w:div>
    <w:div w:id="1550067261">
      <w:bodyDiv w:val="1"/>
      <w:marLeft w:val="0"/>
      <w:marRight w:val="0"/>
      <w:marTop w:val="0"/>
      <w:marBottom w:val="0"/>
      <w:divBdr>
        <w:top w:val="none" w:sz="0" w:space="0" w:color="auto"/>
        <w:left w:val="none" w:sz="0" w:space="0" w:color="auto"/>
        <w:bottom w:val="none" w:sz="0" w:space="0" w:color="auto"/>
        <w:right w:val="none" w:sz="0" w:space="0" w:color="auto"/>
      </w:divBdr>
    </w:div>
    <w:div w:id="1554778587">
      <w:bodyDiv w:val="1"/>
      <w:marLeft w:val="0"/>
      <w:marRight w:val="0"/>
      <w:marTop w:val="0"/>
      <w:marBottom w:val="0"/>
      <w:divBdr>
        <w:top w:val="none" w:sz="0" w:space="0" w:color="auto"/>
        <w:left w:val="none" w:sz="0" w:space="0" w:color="auto"/>
        <w:bottom w:val="none" w:sz="0" w:space="0" w:color="auto"/>
        <w:right w:val="none" w:sz="0" w:space="0" w:color="auto"/>
      </w:divBdr>
    </w:div>
    <w:div w:id="1556239031">
      <w:bodyDiv w:val="1"/>
      <w:marLeft w:val="0"/>
      <w:marRight w:val="0"/>
      <w:marTop w:val="0"/>
      <w:marBottom w:val="0"/>
      <w:divBdr>
        <w:top w:val="none" w:sz="0" w:space="0" w:color="auto"/>
        <w:left w:val="none" w:sz="0" w:space="0" w:color="auto"/>
        <w:bottom w:val="none" w:sz="0" w:space="0" w:color="auto"/>
        <w:right w:val="none" w:sz="0" w:space="0" w:color="auto"/>
      </w:divBdr>
    </w:div>
    <w:div w:id="1564441393">
      <w:bodyDiv w:val="1"/>
      <w:marLeft w:val="0"/>
      <w:marRight w:val="0"/>
      <w:marTop w:val="0"/>
      <w:marBottom w:val="0"/>
      <w:divBdr>
        <w:top w:val="none" w:sz="0" w:space="0" w:color="auto"/>
        <w:left w:val="none" w:sz="0" w:space="0" w:color="auto"/>
        <w:bottom w:val="none" w:sz="0" w:space="0" w:color="auto"/>
        <w:right w:val="none" w:sz="0" w:space="0" w:color="auto"/>
      </w:divBdr>
    </w:div>
    <w:div w:id="1569851093">
      <w:bodyDiv w:val="1"/>
      <w:marLeft w:val="0"/>
      <w:marRight w:val="0"/>
      <w:marTop w:val="0"/>
      <w:marBottom w:val="0"/>
      <w:divBdr>
        <w:top w:val="none" w:sz="0" w:space="0" w:color="auto"/>
        <w:left w:val="none" w:sz="0" w:space="0" w:color="auto"/>
        <w:bottom w:val="none" w:sz="0" w:space="0" w:color="auto"/>
        <w:right w:val="none" w:sz="0" w:space="0" w:color="auto"/>
      </w:divBdr>
    </w:div>
    <w:div w:id="1571112274">
      <w:bodyDiv w:val="1"/>
      <w:marLeft w:val="0"/>
      <w:marRight w:val="0"/>
      <w:marTop w:val="0"/>
      <w:marBottom w:val="0"/>
      <w:divBdr>
        <w:top w:val="none" w:sz="0" w:space="0" w:color="auto"/>
        <w:left w:val="none" w:sz="0" w:space="0" w:color="auto"/>
        <w:bottom w:val="none" w:sz="0" w:space="0" w:color="auto"/>
        <w:right w:val="none" w:sz="0" w:space="0" w:color="auto"/>
      </w:divBdr>
    </w:div>
    <w:div w:id="1572619631">
      <w:bodyDiv w:val="1"/>
      <w:marLeft w:val="0"/>
      <w:marRight w:val="0"/>
      <w:marTop w:val="0"/>
      <w:marBottom w:val="0"/>
      <w:divBdr>
        <w:top w:val="none" w:sz="0" w:space="0" w:color="auto"/>
        <w:left w:val="none" w:sz="0" w:space="0" w:color="auto"/>
        <w:bottom w:val="none" w:sz="0" w:space="0" w:color="auto"/>
        <w:right w:val="none" w:sz="0" w:space="0" w:color="auto"/>
      </w:divBdr>
    </w:div>
    <w:div w:id="1583488330">
      <w:bodyDiv w:val="1"/>
      <w:marLeft w:val="0"/>
      <w:marRight w:val="0"/>
      <w:marTop w:val="0"/>
      <w:marBottom w:val="0"/>
      <w:divBdr>
        <w:top w:val="none" w:sz="0" w:space="0" w:color="auto"/>
        <w:left w:val="none" w:sz="0" w:space="0" w:color="auto"/>
        <w:bottom w:val="none" w:sz="0" w:space="0" w:color="auto"/>
        <w:right w:val="none" w:sz="0" w:space="0" w:color="auto"/>
      </w:divBdr>
    </w:div>
    <w:div w:id="1594244947">
      <w:bodyDiv w:val="1"/>
      <w:marLeft w:val="0"/>
      <w:marRight w:val="0"/>
      <w:marTop w:val="0"/>
      <w:marBottom w:val="0"/>
      <w:divBdr>
        <w:top w:val="none" w:sz="0" w:space="0" w:color="auto"/>
        <w:left w:val="none" w:sz="0" w:space="0" w:color="auto"/>
        <w:bottom w:val="none" w:sz="0" w:space="0" w:color="auto"/>
        <w:right w:val="none" w:sz="0" w:space="0" w:color="auto"/>
      </w:divBdr>
    </w:div>
    <w:div w:id="1598513350">
      <w:bodyDiv w:val="1"/>
      <w:marLeft w:val="0"/>
      <w:marRight w:val="0"/>
      <w:marTop w:val="0"/>
      <w:marBottom w:val="0"/>
      <w:divBdr>
        <w:top w:val="none" w:sz="0" w:space="0" w:color="auto"/>
        <w:left w:val="none" w:sz="0" w:space="0" w:color="auto"/>
        <w:bottom w:val="none" w:sz="0" w:space="0" w:color="auto"/>
        <w:right w:val="none" w:sz="0" w:space="0" w:color="auto"/>
      </w:divBdr>
    </w:div>
    <w:div w:id="1598555466">
      <w:bodyDiv w:val="1"/>
      <w:marLeft w:val="0"/>
      <w:marRight w:val="0"/>
      <w:marTop w:val="0"/>
      <w:marBottom w:val="0"/>
      <w:divBdr>
        <w:top w:val="none" w:sz="0" w:space="0" w:color="auto"/>
        <w:left w:val="none" w:sz="0" w:space="0" w:color="auto"/>
        <w:bottom w:val="none" w:sz="0" w:space="0" w:color="auto"/>
        <w:right w:val="none" w:sz="0" w:space="0" w:color="auto"/>
      </w:divBdr>
    </w:div>
    <w:div w:id="1603147950">
      <w:bodyDiv w:val="1"/>
      <w:marLeft w:val="0"/>
      <w:marRight w:val="0"/>
      <w:marTop w:val="0"/>
      <w:marBottom w:val="0"/>
      <w:divBdr>
        <w:top w:val="none" w:sz="0" w:space="0" w:color="auto"/>
        <w:left w:val="none" w:sz="0" w:space="0" w:color="auto"/>
        <w:bottom w:val="none" w:sz="0" w:space="0" w:color="auto"/>
        <w:right w:val="none" w:sz="0" w:space="0" w:color="auto"/>
      </w:divBdr>
    </w:div>
    <w:div w:id="1612782796">
      <w:bodyDiv w:val="1"/>
      <w:marLeft w:val="0"/>
      <w:marRight w:val="0"/>
      <w:marTop w:val="0"/>
      <w:marBottom w:val="0"/>
      <w:divBdr>
        <w:top w:val="none" w:sz="0" w:space="0" w:color="auto"/>
        <w:left w:val="none" w:sz="0" w:space="0" w:color="auto"/>
        <w:bottom w:val="none" w:sz="0" w:space="0" w:color="auto"/>
        <w:right w:val="none" w:sz="0" w:space="0" w:color="auto"/>
      </w:divBdr>
    </w:div>
    <w:div w:id="1621180374">
      <w:bodyDiv w:val="1"/>
      <w:marLeft w:val="0"/>
      <w:marRight w:val="0"/>
      <w:marTop w:val="0"/>
      <w:marBottom w:val="0"/>
      <w:divBdr>
        <w:top w:val="none" w:sz="0" w:space="0" w:color="auto"/>
        <w:left w:val="none" w:sz="0" w:space="0" w:color="auto"/>
        <w:bottom w:val="none" w:sz="0" w:space="0" w:color="auto"/>
        <w:right w:val="none" w:sz="0" w:space="0" w:color="auto"/>
      </w:divBdr>
    </w:div>
    <w:div w:id="1623418099">
      <w:bodyDiv w:val="1"/>
      <w:marLeft w:val="0"/>
      <w:marRight w:val="0"/>
      <w:marTop w:val="0"/>
      <w:marBottom w:val="0"/>
      <w:divBdr>
        <w:top w:val="none" w:sz="0" w:space="0" w:color="auto"/>
        <w:left w:val="none" w:sz="0" w:space="0" w:color="auto"/>
        <w:bottom w:val="none" w:sz="0" w:space="0" w:color="auto"/>
        <w:right w:val="none" w:sz="0" w:space="0" w:color="auto"/>
      </w:divBdr>
    </w:div>
    <w:div w:id="1626740854">
      <w:bodyDiv w:val="1"/>
      <w:marLeft w:val="0"/>
      <w:marRight w:val="0"/>
      <w:marTop w:val="0"/>
      <w:marBottom w:val="0"/>
      <w:divBdr>
        <w:top w:val="none" w:sz="0" w:space="0" w:color="auto"/>
        <w:left w:val="none" w:sz="0" w:space="0" w:color="auto"/>
        <w:bottom w:val="none" w:sz="0" w:space="0" w:color="auto"/>
        <w:right w:val="none" w:sz="0" w:space="0" w:color="auto"/>
      </w:divBdr>
    </w:div>
    <w:div w:id="1632902248">
      <w:bodyDiv w:val="1"/>
      <w:marLeft w:val="0"/>
      <w:marRight w:val="0"/>
      <w:marTop w:val="0"/>
      <w:marBottom w:val="0"/>
      <w:divBdr>
        <w:top w:val="none" w:sz="0" w:space="0" w:color="auto"/>
        <w:left w:val="none" w:sz="0" w:space="0" w:color="auto"/>
        <w:bottom w:val="none" w:sz="0" w:space="0" w:color="auto"/>
        <w:right w:val="none" w:sz="0" w:space="0" w:color="auto"/>
      </w:divBdr>
    </w:div>
    <w:div w:id="1683821933">
      <w:bodyDiv w:val="1"/>
      <w:marLeft w:val="0"/>
      <w:marRight w:val="0"/>
      <w:marTop w:val="0"/>
      <w:marBottom w:val="0"/>
      <w:divBdr>
        <w:top w:val="none" w:sz="0" w:space="0" w:color="auto"/>
        <w:left w:val="none" w:sz="0" w:space="0" w:color="auto"/>
        <w:bottom w:val="none" w:sz="0" w:space="0" w:color="auto"/>
        <w:right w:val="none" w:sz="0" w:space="0" w:color="auto"/>
      </w:divBdr>
    </w:div>
    <w:div w:id="1699505356">
      <w:bodyDiv w:val="1"/>
      <w:marLeft w:val="0"/>
      <w:marRight w:val="0"/>
      <w:marTop w:val="0"/>
      <w:marBottom w:val="0"/>
      <w:divBdr>
        <w:top w:val="none" w:sz="0" w:space="0" w:color="auto"/>
        <w:left w:val="none" w:sz="0" w:space="0" w:color="auto"/>
        <w:bottom w:val="none" w:sz="0" w:space="0" w:color="auto"/>
        <w:right w:val="none" w:sz="0" w:space="0" w:color="auto"/>
      </w:divBdr>
    </w:div>
    <w:div w:id="1701082637">
      <w:bodyDiv w:val="1"/>
      <w:marLeft w:val="0"/>
      <w:marRight w:val="0"/>
      <w:marTop w:val="0"/>
      <w:marBottom w:val="0"/>
      <w:divBdr>
        <w:top w:val="none" w:sz="0" w:space="0" w:color="auto"/>
        <w:left w:val="none" w:sz="0" w:space="0" w:color="auto"/>
        <w:bottom w:val="none" w:sz="0" w:space="0" w:color="auto"/>
        <w:right w:val="none" w:sz="0" w:space="0" w:color="auto"/>
      </w:divBdr>
    </w:div>
    <w:div w:id="1705709476">
      <w:bodyDiv w:val="1"/>
      <w:marLeft w:val="0"/>
      <w:marRight w:val="0"/>
      <w:marTop w:val="0"/>
      <w:marBottom w:val="0"/>
      <w:divBdr>
        <w:top w:val="none" w:sz="0" w:space="0" w:color="auto"/>
        <w:left w:val="none" w:sz="0" w:space="0" w:color="auto"/>
        <w:bottom w:val="none" w:sz="0" w:space="0" w:color="auto"/>
        <w:right w:val="none" w:sz="0" w:space="0" w:color="auto"/>
      </w:divBdr>
    </w:div>
    <w:div w:id="1722287622">
      <w:bodyDiv w:val="1"/>
      <w:marLeft w:val="0"/>
      <w:marRight w:val="0"/>
      <w:marTop w:val="0"/>
      <w:marBottom w:val="0"/>
      <w:divBdr>
        <w:top w:val="none" w:sz="0" w:space="0" w:color="auto"/>
        <w:left w:val="none" w:sz="0" w:space="0" w:color="auto"/>
        <w:bottom w:val="none" w:sz="0" w:space="0" w:color="auto"/>
        <w:right w:val="none" w:sz="0" w:space="0" w:color="auto"/>
      </w:divBdr>
    </w:div>
    <w:div w:id="1724330661">
      <w:bodyDiv w:val="1"/>
      <w:marLeft w:val="0"/>
      <w:marRight w:val="0"/>
      <w:marTop w:val="0"/>
      <w:marBottom w:val="0"/>
      <w:divBdr>
        <w:top w:val="none" w:sz="0" w:space="0" w:color="auto"/>
        <w:left w:val="none" w:sz="0" w:space="0" w:color="auto"/>
        <w:bottom w:val="none" w:sz="0" w:space="0" w:color="auto"/>
        <w:right w:val="none" w:sz="0" w:space="0" w:color="auto"/>
      </w:divBdr>
    </w:div>
    <w:div w:id="1726370253">
      <w:bodyDiv w:val="1"/>
      <w:marLeft w:val="0"/>
      <w:marRight w:val="0"/>
      <w:marTop w:val="0"/>
      <w:marBottom w:val="0"/>
      <w:divBdr>
        <w:top w:val="none" w:sz="0" w:space="0" w:color="auto"/>
        <w:left w:val="none" w:sz="0" w:space="0" w:color="auto"/>
        <w:bottom w:val="none" w:sz="0" w:space="0" w:color="auto"/>
        <w:right w:val="none" w:sz="0" w:space="0" w:color="auto"/>
      </w:divBdr>
    </w:div>
    <w:div w:id="1729919781">
      <w:bodyDiv w:val="1"/>
      <w:marLeft w:val="0"/>
      <w:marRight w:val="0"/>
      <w:marTop w:val="0"/>
      <w:marBottom w:val="0"/>
      <w:divBdr>
        <w:top w:val="none" w:sz="0" w:space="0" w:color="auto"/>
        <w:left w:val="none" w:sz="0" w:space="0" w:color="auto"/>
        <w:bottom w:val="none" w:sz="0" w:space="0" w:color="auto"/>
        <w:right w:val="none" w:sz="0" w:space="0" w:color="auto"/>
      </w:divBdr>
    </w:div>
    <w:div w:id="1733504501">
      <w:bodyDiv w:val="1"/>
      <w:marLeft w:val="0"/>
      <w:marRight w:val="0"/>
      <w:marTop w:val="0"/>
      <w:marBottom w:val="0"/>
      <w:divBdr>
        <w:top w:val="none" w:sz="0" w:space="0" w:color="auto"/>
        <w:left w:val="none" w:sz="0" w:space="0" w:color="auto"/>
        <w:bottom w:val="none" w:sz="0" w:space="0" w:color="auto"/>
        <w:right w:val="none" w:sz="0" w:space="0" w:color="auto"/>
      </w:divBdr>
    </w:div>
    <w:div w:id="1734935132">
      <w:bodyDiv w:val="1"/>
      <w:marLeft w:val="0"/>
      <w:marRight w:val="0"/>
      <w:marTop w:val="0"/>
      <w:marBottom w:val="0"/>
      <w:divBdr>
        <w:top w:val="none" w:sz="0" w:space="0" w:color="auto"/>
        <w:left w:val="none" w:sz="0" w:space="0" w:color="auto"/>
        <w:bottom w:val="none" w:sz="0" w:space="0" w:color="auto"/>
        <w:right w:val="none" w:sz="0" w:space="0" w:color="auto"/>
      </w:divBdr>
    </w:div>
    <w:div w:id="1742941415">
      <w:bodyDiv w:val="1"/>
      <w:marLeft w:val="0"/>
      <w:marRight w:val="0"/>
      <w:marTop w:val="0"/>
      <w:marBottom w:val="0"/>
      <w:divBdr>
        <w:top w:val="none" w:sz="0" w:space="0" w:color="auto"/>
        <w:left w:val="none" w:sz="0" w:space="0" w:color="auto"/>
        <w:bottom w:val="none" w:sz="0" w:space="0" w:color="auto"/>
        <w:right w:val="none" w:sz="0" w:space="0" w:color="auto"/>
      </w:divBdr>
    </w:div>
    <w:div w:id="1743864724">
      <w:bodyDiv w:val="1"/>
      <w:marLeft w:val="0"/>
      <w:marRight w:val="0"/>
      <w:marTop w:val="0"/>
      <w:marBottom w:val="0"/>
      <w:divBdr>
        <w:top w:val="none" w:sz="0" w:space="0" w:color="auto"/>
        <w:left w:val="none" w:sz="0" w:space="0" w:color="auto"/>
        <w:bottom w:val="none" w:sz="0" w:space="0" w:color="auto"/>
        <w:right w:val="none" w:sz="0" w:space="0" w:color="auto"/>
      </w:divBdr>
    </w:div>
    <w:div w:id="1760522214">
      <w:bodyDiv w:val="1"/>
      <w:marLeft w:val="0"/>
      <w:marRight w:val="0"/>
      <w:marTop w:val="0"/>
      <w:marBottom w:val="0"/>
      <w:divBdr>
        <w:top w:val="none" w:sz="0" w:space="0" w:color="auto"/>
        <w:left w:val="none" w:sz="0" w:space="0" w:color="auto"/>
        <w:bottom w:val="none" w:sz="0" w:space="0" w:color="auto"/>
        <w:right w:val="none" w:sz="0" w:space="0" w:color="auto"/>
      </w:divBdr>
    </w:div>
    <w:div w:id="1764103509">
      <w:bodyDiv w:val="1"/>
      <w:marLeft w:val="0"/>
      <w:marRight w:val="0"/>
      <w:marTop w:val="0"/>
      <w:marBottom w:val="0"/>
      <w:divBdr>
        <w:top w:val="none" w:sz="0" w:space="0" w:color="auto"/>
        <w:left w:val="none" w:sz="0" w:space="0" w:color="auto"/>
        <w:bottom w:val="none" w:sz="0" w:space="0" w:color="auto"/>
        <w:right w:val="none" w:sz="0" w:space="0" w:color="auto"/>
      </w:divBdr>
    </w:div>
    <w:div w:id="1764914465">
      <w:bodyDiv w:val="1"/>
      <w:marLeft w:val="0"/>
      <w:marRight w:val="0"/>
      <w:marTop w:val="0"/>
      <w:marBottom w:val="0"/>
      <w:divBdr>
        <w:top w:val="none" w:sz="0" w:space="0" w:color="auto"/>
        <w:left w:val="none" w:sz="0" w:space="0" w:color="auto"/>
        <w:bottom w:val="none" w:sz="0" w:space="0" w:color="auto"/>
        <w:right w:val="none" w:sz="0" w:space="0" w:color="auto"/>
      </w:divBdr>
    </w:div>
    <w:div w:id="1774091362">
      <w:bodyDiv w:val="1"/>
      <w:marLeft w:val="0"/>
      <w:marRight w:val="0"/>
      <w:marTop w:val="0"/>
      <w:marBottom w:val="0"/>
      <w:divBdr>
        <w:top w:val="none" w:sz="0" w:space="0" w:color="auto"/>
        <w:left w:val="none" w:sz="0" w:space="0" w:color="auto"/>
        <w:bottom w:val="none" w:sz="0" w:space="0" w:color="auto"/>
        <w:right w:val="none" w:sz="0" w:space="0" w:color="auto"/>
      </w:divBdr>
    </w:div>
    <w:div w:id="1785687468">
      <w:bodyDiv w:val="1"/>
      <w:marLeft w:val="0"/>
      <w:marRight w:val="0"/>
      <w:marTop w:val="0"/>
      <w:marBottom w:val="0"/>
      <w:divBdr>
        <w:top w:val="none" w:sz="0" w:space="0" w:color="auto"/>
        <w:left w:val="none" w:sz="0" w:space="0" w:color="auto"/>
        <w:bottom w:val="none" w:sz="0" w:space="0" w:color="auto"/>
        <w:right w:val="none" w:sz="0" w:space="0" w:color="auto"/>
      </w:divBdr>
    </w:div>
    <w:div w:id="1790394712">
      <w:bodyDiv w:val="1"/>
      <w:marLeft w:val="0"/>
      <w:marRight w:val="0"/>
      <w:marTop w:val="0"/>
      <w:marBottom w:val="0"/>
      <w:divBdr>
        <w:top w:val="none" w:sz="0" w:space="0" w:color="auto"/>
        <w:left w:val="none" w:sz="0" w:space="0" w:color="auto"/>
        <w:bottom w:val="none" w:sz="0" w:space="0" w:color="auto"/>
        <w:right w:val="none" w:sz="0" w:space="0" w:color="auto"/>
      </w:divBdr>
    </w:div>
    <w:div w:id="1800606906">
      <w:bodyDiv w:val="1"/>
      <w:marLeft w:val="0"/>
      <w:marRight w:val="0"/>
      <w:marTop w:val="0"/>
      <w:marBottom w:val="0"/>
      <w:divBdr>
        <w:top w:val="none" w:sz="0" w:space="0" w:color="auto"/>
        <w:left w:val="none" w:sz="0" w:space="0" w:color="auto"/>
        <w:bottom w:val="none" w:sz="0" w:space="0" w:color="auto"/>
        <w:right w:val="none" w:sz="0" w:space="0" w:color="auto"/>
      </w:divBdr>
    </w:div>
    <w:div w:id="1804805121">
      <w:bodyDiv w:val="1"/>
      <w:marLeft w:val="0"/>
      <w:marRight w:val="0"/>
      <w:marTop w:val="0"/>
      <w:marBottom w:val="0"/>
      <w:divBdr>
        <w:top w:val="none" w:sz="0" w:space="0" w:color="auto"/>
        <w:left w:val="none" w:sz="0" w:space="0" w:color="auto"/>
        <w:bottom w:val="none" w:sz="0" w:space="0" w:color="auto"/>
        <w:right w:val="none" w:sz="0" w:space="0" w:color="auto"/>
      </w:divBdr>
    </w:div>
    <w:div w:id="1808401657">
      <w:bodyDiv w:val="1"/>
      <w:marLeft w:val="0"/>
      <w:marRight w:val="0"/>
      <w:marTop w:val="0"/>
      <w:marBottom w:val="0"/>
      <w:divBdr>
        <w:top w:val="none" w:sz="0" w:space="0" w:color="auto"/>
        <w:left w:val="none" w:sz="0" w:space="0" w:color="auto"/>
        <w:bottom w:val="none" w:sz="0" w:space="0" w:color="auto"/>
        <w:right w:val="none" w:sz="0" w:space="0" w:color="auto"/>
      </w:divBdr>
    </w:div>
    <w:div w:id="1808623894">
      <w:bodyDiv w:val="1"/>
      <w:marLeft w:val="0"/>
      <w:marRight w:val="0"/>
      <w:marTop w:val="0"/>
      <w:marBottom w:val="0"/>
      <w:divBdr>
        <w:top w:val="none" w:sz="0" w:space="0" w:color="auto"/>
        <w:left w:val="none" w:sz="0" w:space="0" w:color="auto"/>
        <w:bottom w:val="none" w:sz="0" w:space="0" w:color="auto"/>
        <w:right w:val="none" w:sz="0" w:space="0" w:color="auto"/>
      </w:divBdr>
    </w:div>
    <w:div w:id="1820925185">
      <w:bodyDiv w:val="1"/>
      <w:marLeft w:val="0"/>
      <w:marRight w:val="0"/>
      <w:marTop w:val="0"/>
      <w:marBottom w:val="0"/>
      <w:divBdr>
        <w:top w:val="none" w:sz="0" w:space="0" w:color="auto"/>
        <w:left w:val="none" w:sz="0" w:space="0" w:color="auto"/>
        <w:bottom w:val="none" w:sz="0" w:space="0" w:color="auto"/>
        <w:right w:val="none" w:sz="0" w:space="0" w:color="auto"/>
      </w:divBdr>
    </w:div>
    <w:div w:id="1824929881">
      <w:bodyDiv w:val="1"/>
      <w:marLeft w:val="0"/>
      <w:marRight w:val="0"/>
      <w:marTop w:val="0"/>
      <w:marBottom w:val="0"/>
      <w:divBdr>
        <w:top w:val="none" w:sz="0" w:space="0" w:color="auto"/>
        <w:left w:val="none" w:sz="0" w:space="0" w:color="auto"/>
        <w:bottom w:val="none" w:sz="0" w:space="0" w:color="auto"/>
        <w:right w:val="none" w:sz="0" w:space="0" w:color="auto"/>
      </w:divBdr>
    </w:div>
    <w:div w:id="1826506827">
      <w:bodyDiv w:val="1"/>
      <w:marLeft w:val="0"/>
      <w:marRight w:val="0"/>
      <w:marTop w:val="0"/>
      <w:marBottom w:val="0"/>
      <w:divBdr>
        <w:top w:val="none" w:sz="0" w:space="0" w:color="auto"/>
        <w:left w:val="none" w:sz="0" w:space="0" w:color="auto"/>
        <w:bottom w:val="none" w:sz="0" w:space="0" w:color="auto"/>
        <w:right w:val="none" w:sz="0" w:space="0" w:color="auto"/>
      </w:divBdr>
    </w:div>
    <w:div w:id="1828086651">
      <w:bodyDiv w:val="1"/>
      <w:marLeft w:val="0"/>
      <w:marRight w:val="0"/>
      <w:marTop w:val="0"/>
      <w:marBottom w:val="0"/>
      <w:divBdr>
        <w:top w:val="none" w:sz="0" w:space="0" w:color="auto"/>
        <w:left w:val="none" w:sz="0" w:space="0" w:color="auto"/>
        <w:bottom w:val="none" w:sz="0" w:space="0" w:color="auto"/>
        <w:right w:val="none" w:sz="0" w:space="0" w:color="auto"/>
      </w:divBdr>
    </w:div>
    <w:div w:id="1829318592">
      <w:bodyDiv w:val="1"/>
      <w:marLeft w:val="0"/>
      <w:marRight w:val="0"/>
      <w:marTop w:val="0"/>
      <w:marBottom w:val="0"/>
      <w:divBdr>
        <w:top w:val="none" w:sz="0" w:space="0" w:color="auto"/>
        <w:left w:val="none" w:sz="0" w:space="0" w:color="auto"/>
        <w:bottom w:val="none" w:sz="0" w:space="0" w:color="auto"/>
        <w:right w:val="none" w:sz="0" w:space="0" w:color="auto"/>
      </w:divBdr>
    </w:div>
    <w:div w:id="1831406077">
      <w:bodyDiv w:val="1"/>
      <w:marLeft w:val="0"/>
      <w:marRight w:val="0"/>
      <w:marTop w:val="0"/>
      <w:marBottom w:val="0"/>
      <w:divBdr>
        <w:top w:val="none" w:sz="0" w:space="0" w:color="auto"/>
        <w:left w:val="none" w:sz="0" w:space="0" w:color="auto"/>
        <w:bottom w:val="none" w:sz="0" w:space="0" w:color="auto"/>
        <w:right w:val="none" w:sz="0" w:space="0" w:color="auto"/>
      </w:divBdr>
    </w:div>
    <w:div w:id="1832136014">
      <w:bodyDiv w:val="1"/>
      <w:marLeft w:val="0"/>
      <w:marRight w:val="0"/>
      <w:marTop w:val="0"/>
      <w:marBottom w:val="0"/>
      <w:divBdr>
        <w:top w:val="none" w:sz="0" w:space="0" w:color="auto"/>
        <w:left w:val="none" w:sz="0" w:space="0" w:color="auto"/>
        <w:bottom w:val="none" w:sz="0" w:space="0" w:color="auto"/>
        <w:right w:val="none" w:sz="0" w:space="0" w:color="auto"/>
      </w:divBdr>
    </w:div>
    <w:div w:id="1833061114">
      <w:bodyDiv w:val="1"/>
      <w:marLeft w:val="0"/>
      <w:marRight w:val="0"/>
      <w:marTop w:val="0"/>
      <w:marBottom w:val="0"/>
      <w:divBdr>
        <w:top w:val="none" w:sz="0" w:space="0" w:color="auto"/>
        <w:left w:val="none" w:sz="0" w:space="0" w:color="auto"/>
        <w:bottom w:val="none" w:sz="0" w:space="0" w:color="auto"/>
        <w:right w:val="none" w:sz="0" w:space="0" w:color="auto"/>
      </w:divBdr>
    </w:div>
    <w:div w:id="1836217296">
      <w:bodyDiv w:val="1"/>
      <w:marLeft w:val="0"/>
      <w:marRight w:val="0"/>
      <w:marTop w:val="0"/>
      <w:marBottom w:val="0"/>
      <w:divBdr>
        <w:top w:val="none" w:sz="0" w:space="0" w:color="auto"/>
        <w:left w:val="none" w:sz="0" w:space="0" w:color="auto"/>
        <w:bottom w:val="none" w:sz="0" w:space="0" w:color="auto"/>
        <w:right w:val="none" w:sz="0" w:space="0" w:color="auto"/>
      </w:divBdr>
    </w:div>
    <w:div w:id="1845238448">
      <w:bodyDiv w:val="1"/>
      <w:marLeft w:val="0"/>
      <w:marRight w:val="0"/>
      <w:marTop w:val="0"/>
      <w:marBottom w:val="0"/>
      <w:divBdr>
        <w:top w:val="none" w:sz="0" w:space="0" w:color="auto"/>
        <w:left w:val="none" w:sz="0" w:space="0" w:color="auto"/>
        <w:bottom w:val="none" w:sz="0" w:space="0" w:color="auto"/>
        <w:right w:val="none" w:sz="0" w:space="0" w:color="auto"/>
      </w:divBdr>
    </w:div>
    <w:div w:id="1850869719">
      <w:bodyDiv w:val="1"/>
      <w:marLeft w:val="0"/>
      <w:marRight w:val="0"/>
      <w:marTop w:val="0"/>
      <w:marBottom w:val="0"/>
      <w:divBdr>
        <w:top w:val="none" w:sz="0" w:space="0" w:color="auto"/>
        <w:left w:val="none" w:sz="0" w:space="0" w:color="auto"/>
        <w:bottom w:val="none" w:sz="0" w:space="0" w:color="auto"/>
        <w:right w:val="none" w:sz="0" w:space="0" w:color="auto"/>
      </w:divBdr>
    </w:div>
    <w:div w:id="1861234811">
      <w:bodyDiv w:val="1"/>
      <w:marLeft w:val="0"/>
      <w:marRight w:val="0"/>
      <w:marTop w:val="0"/>
      <w:marBottom w:val="0"/>
      <w:divBdr>
        <w:top w:val="none" w:sz="0" w:space="0" w:color="auto"/>
        <w:left w:val="none" w:sz="0" w:space="0" w:color="auto"/>
        <w:bottom w:val="none" w:sz="0" w:space="0" w:color="auto"/>
        <w:right w:val="none" w:sz="0" w:space="0" w:color="auto"/>
      </w:divBdr>
    </w:div>
    <w:div w:id="1867056421">
      <w:bodyDiv w:val="1"/>
      <w:marLeft w:val="0"/>
      <w:marRight w:val="0"/>
      <w:marTop w:val="0"/>
      <w:marBottom w:val="0"/>
      <w:divBdr>
        <w:top w:val="none" w:sz="0" w:space="0" w:color="auto"/>
        <w:left w:val="none" w:sz="0" w:space="0" w:color="auto"/>
        <w:bottom w:val="none" w:sz="0" w:space="0" w:color="auto"/>
        <w:right w:val="none" w:sz="0" w:space="0" w:color="auto"/>
      </w:divBdr>
    </w:div>
    <w:div w:id="1879510002">
      <w:bodyDiv w:val="1"/>
      <w:marLeft w:val="0"/>
      <w:marRight w:val="0"/>
      <w:marTop w:val="0"/>
      <w:marBottom w:val="0"/>
      <w:divBdr>
        <w:top w:val="none" w:sz="0" w:space="0" w:color="auto"/>
        <w:left w:val="none" w:sz="0" w:space="0" w:color="auto"/>
        <w:bottom w:val="none" w:sz="0" w:space="0" w:color="auto"/>
        <w:right w:val="none" w:sz="0" w:space="0" w:color="auto"/>
      </w:divBdr>
    </w:div>
    <w:div w:id="1881673279">
      <w:bodyDiv w:val="1"/>
      <w:marLeft w:val="0"/>
      <w:marRight w:val="0"/>
      <w:marTop w:val="0"/>
      <w:marBottom w:val="0"/>
      <w:divBdr>
        <w:top w:val="none" w:sz="0" w:space="0" w:color="auto"/>
        <w:left w:val="none" w:sz="0" w:space="0" w:color="auto"/>
        <w:bottom w:val="none" w:sz="0" w:space="0" w:color="auto"/>
        <w:right w:val="none" w:sz="0" w:space="0" w:color="auto"/>
      </w:divBdr>
    </w:div>
    <w:div w:id="1882134721">
      <w:bodyDiv w:val="1"/>
      <w:marLeft w:val="0"/>
      <w:marRight w:val="0"/>
      <w:marTop w:val="0"/>
      <w:marBottom w:val="0"/>
      <w:divBdr>
        <w:top w:val="none" w:sz="0" w:space="0" w:color="auto"/>
        <w:left w:val="none" w:sz="0" w:space="0" w:color="auto"/>
        <w:bottom w:val="none" w:sz="0" w:space="0" w:color="auto"/>
        <w:right w:val="none" w:sz="0" w:space="0" w:color="auto"/>
      </w:divBdr>
    </w:div>
    <w:div w:id="1889297311">
      <w:bodyDiv w:val="1"/>
      <w:marLeft w:val="0"/>
      <w:marRight w:val="0"/>
      <w:marTop w:val="0"/>
      <w:marBottom w:val="0"/>
      <w:divBdr>
        <w:top w:val="none" w:sz="0" w:space="0" w:color="auto"/>
        <w:left w:val="none" w:sz="0" w:space="0" w:color="auto"/>
        <w:bottom w:val="none" w:sz="0" w:space="0" w:color="auto"/>
        <w:right w:val="none" w:sz="0" w:space="0" w:color="auto"/>
      </w:divBdr>
    </w:div>
    <w:div w:id="1897005832">
      <w:bodyDiv w:val="1"/>
      <w:marLeft w:val="0"/>
      <w:marRight w:val="0"/>
      <w:marTop w:val="0"/>
      <w:marBottom w:val="0"/>
      <w:divBdr>
        <w:top w:val="none" w:sz="0" w:space="0" w:color="auto"/>
        <w:left w:val="none" w:sz="0" w:space="0" w:color="auto"/>
        <w:bottom w:val="none" w:sz="0" w:space="0" w:color="auto"/>
        <w:right w:val="none" w:sz="0" w:space="0" w:color="auto"/>
      </w:divBdr>
    </w:div>
    <w:div w:id="1902330934">
      <w:bodyDiv w:val="1"/>
      <w:marLeft w:val="0"/>
      <w:marRight w:val="0"/>
      <w:marTop w:val="0"/>
      <w:marBottom w:val="0"/>
      <w:divBdr>
        <w:top w:val="none" w:sz="0" w:space="0" w:color="auto"/>
        <w:left w:val="none" w:sz="0" w:space="0" w:color="auto"/>
        <w:bottom w:val="none" w:sz="0" w:space="0" w:color="auto"/>
        <w:right w:val="none" w:sz="0" w:space="0" w:color="auto"/>
      </w:divBdr>
    </w:div>
    <w:div w:id="1914394158">
      <w:bodyDiv w:val="1"/>
      <w:marLeft w:val="0"/>
      <w:marRight w:val="0"/>
      <w:marTop w:val="0"/>
      <w:marBottom w:val="0"/>
      <w:divBdr>
        <w:top w:val="none" w:sz="0" w:space="0" w:color="auto"/>
        <w:left w:val="none" w:sz="0" w:space="0" w:color="auto"/>
        <w:bottom w:val="none" w:sz="0" w:space="0" w:color="auto"/>
        <w:right w:val="none" w:sz="0" w:space="0" w:color="auto"/>
      </w:divBdr>
    </w:div>
    <w:div w:id="1921862908">
      <w:bodyDiv w:val="1"/>
      <w:marLeft w:val="0"/>
      <w:marRight w:val="0"/>
      <w:marTop w:val="0"/>
      <w:marBottom w:val="0"/>
      <w:divBdr>
        <w:top w:val="none" w:sz="0" w:space="0" w:color="auto"/>
        <w:left w:val="none" w:sz="0" w:space="0" w:color="auto"/>
        <w:bottom w:val="none" w:sz="0" w:space="0" w:color="auto"/>
        <w:right w:val="none" w:sz="0" w:space="0" w:color="auto"/>
      </w:divBdr>
    </w:div>
    <w:div w:id="1929072278">
      <w:bodyDiv w:val="1"/>
      <w:marLeft w:val="0"/>
      <w:marRight w:val="0"/>
      <w:marTop w:val="0"/>
      <w:marBottom w:val="0"/>
      <w:divBdr>
        <w:top w:val="none" w:sz="0" w:space="0" w:color="auto"/>
        <w:left w:val="none" w:sz="0" w:space="0" w:color="auto"/>
        <w:bottom w:val="none" w:sz="0" w:space="0" w:color="auto"/>
        <w:right w:val="none" w:sz="0" w:space="0" w:color="auto"/>
      </w:divBdr>
    </w:div>
    <w:div w:id="1936473583">
      <w:bodyDiv w:val="1"/>
      <w:marLeft w:val="0"/>
      <w:marRight w:val="0"/>
      <w:marTop w:val="0"/>
      <w:marBottom w:val="0"/>
      <w:divBdr>
        <w:top w:val="none" w:sz="0" w:space="0" w:color="auto"/>
        <w:left w:val="none" w:sz="0" w:space="0" w:color="auto"/>
        <w:bottom w:val="none" w:sz="0" w:space="0" w:color="auto"/>
        <w:right w:val="none" w:sz="0" w:space="0" w:color="auto"/>
      </w:divBdr>
    </w:div>
    <w:div w:id="1947929070">
      <w:bodyDiv w:val="1"/>
      <w:marLeft w:val="0"/>
      <w:marRight w:val="0"/>
      <w:marTop w:val="0"/>
      <w:marBottom w:val="0"/>
      <w:divBdr>
        <w:top w:val="none" w:sz="0" w:space="0" w:color="auto"/>
        <w:left w:val="none" w:sz="0" w:space="0" w:color="auto"/>
        <w:bottom w:val="none" w:sz="0" w:space="0" w:color="auto"/>
        <w:right w:val="none" w:sz="0" w:space="0" w:color="auto"/>
      </w:divBdr>
    </w:div>
    <w:div w:id="1953322026">
      <w:bodyDiv w:val="1"/>
      <w:marLeft w:val="0"/>
      <w:marRight w:val="0"/>
      <w:marTop w:val="0"/>
      <w:marBottom w:val="0"/>
      <w:divBdr>
        <w:top w:val="none" w:sz="0" w:space="0" w:color="auto"/>
        <w:left w:val="none" w:sz="0" w:space="0" w:color="auto"/>
        <w:bottom w:val="none" w:sz="0" w:space="0" w:color="auto"/>
        <w:right w:val="none" w:sz="0" w:space="0" w:color="auto"/>
      </w:divBdr>
    </w:div>
    <w:div w:id="1962804307">
      <w:bodyDiv w:val="1"/>
      <w:marLeft w:val="0"/>
      <w:marRight w:val="0"/>
      <w:marTop w:val="0"/>
      <w:marBottom w:val="0"/>
      <w:divBdr>
        <w:top w:val="none" w:sz="0" w:space="0" w:color="auto"/>
        <w:left w:val="none" w:sz="0" w:space="0" w:color="auto"/>
        <w:bottom w:val="none" w:sz="0" w:space="0" w:color="auto"/>
        <w:right w:val="none" w:sz="0" w:space="0" w:color="auto"/>
      </w:divBdr>
    </w:div>
    <w:div w:id="1965193930">
      <w:bodyDiv w:val="1"/>
      <w:marLeft w:val="0"/>
      <w:marRight w:val="0"/>
      <w:marTop w:val="0"/>
      <w:marBottom w:val="0"/>
      <w:divBdr>
        <w:top w:val="none" w:sz="0" w:space="0" w:color="auto"/>
        <w:left w:val="none" w:sz="0" w:space="0" w:color="auto"/>
        <w:bottom w:val="none" w:sz="0" w:space="0" w:color="auto"/>
        <w:right w:val="none" w:sz="0" w:space="0" w:color="auto"/>
      </w:divBdr>
    </w:div>
    <w:div w:id="1972980716">
      <w:bodyDiv w:val="1"/>
      <w:marLeft w:val="0"/>
      <w:marRight w:val="0"/>
      <w:marTop w:val="0"/>
      <w:marBottom w:val="0"/>
      <w:divBdr>
        <w:top w:val="none" w:sz="0" w:space="0" w:color="auto"/>
        <w:left w:val="none" w:sz="0" w:space="0" w:color="auto"/>
        <w:bottom w:val="none" w:sz="0" w:space="0" w:color="auto"/>
        <w:right w:val="none" w:sz="0" w:space="0" w:color="auto"/>
      </w:divBdr>
    </w:div>
    <w:div w:id="1985116657">
      <w:bodyDiv w:val="1"/>
      <w:marLeft w:val="0"/>
      <w:marRight w:val="0"/>
      <w:marTop w:val="0"/>
      <w:marBottom w:val="0"/>
      <w:divBdr>
        <w:top w:val="none" w:sz="0" w:space="0" w:color="auto"/>
        <w:left w:val="none" w:sz="0" w:space="0" w:color="auto"/>
        <w:bottom w:val="none" w:sz="0" w:space="0" w:color="auto"/>
        <w:right w:val="none" w:sz="0" w:space="0" w:color="auto"/>
      </w:divBdr>
    </w:div>
    <w:div w:id="1995064681">
      <w:bodyDiv w:val="1"/>
      <w:marLeft w:val="0"/>
      <w:marRight w:val="0"/>
      <w:marTop w:val="0"/>
      <w:marBottom w:val="0"/>
      <w:divBdr>
        <w:top w:val="none" w:sz="0" w:space="0" w:color="auto"/>
        <w:left w:val="none" w:sz="0" w:space="0" w:color="auto"/>
        <w:bottom w:val="none" w:sz="0" w:space="0" w:color="auto"/>
        <w:right w:val="none" w:sz="0" w:space="0" w:color="auto"/>
      </w:divBdr>
    </w:div>
    <w:div w:id="1997877074">
      <w:bodyDiv w:val="1"/>
      <w:marLeft w:val="0"/>
      <w:marRight w:val="0"/>
      <w:marTop w:val="0"/>
      <w:marBottom w:val="0"/>
      <w:divBdr>
        <w:top w:val="none" w:sz="0" w:space="0" w:color="auto"/>
        <w:left w:val="none" w:sz="0" w:space="0" w:color="auto"/>
        <w:bottom w:val="none" w:sz="0" w:space="0" w:color="auto"/>
        <w:right w:val="none" w:sz="0" w:space="0" w:color="auto"/>
      </w:divBdr>
    </w:div>
    <w:div w:id="2014138972">
      <w:bodyDiv w:val="1"/>
      <w:marLeft w:val="0"/>
      <w:marRight w:val="0"/>
      <w:marTop w:val="0"/>
      <w:marBottom w:val="0"/>
      <w:divBdr>
        <w:top w:val="none" w:sz="0" w:space="0" w:color="auto"/>
        <w:left w:val="none" w:sz="0" w:space="0" w:color="auto"/>
        <w:bottom w:val="none" w:sz="0" w:space="0" w:color="auto"/>
        <w:right w:val="none" w:sz="0" w:space="0" w:color="auto"/>
      </w:divBdr>
    </w:div>
    <w:div w:id="2014184639">
      <w:bodyDiv w:val="1"/>
      <w:marLeft w:val="0"/>
      <w:marRight w:val="0"/>
      <w:marTop w:val="0"/>
      <w:marBottom w:val="0"/>
      <w:divBdr>
        <w:top w:val="none" w:sz="0" w:space="0" w:color="auto"/>
        <w:left w:val="none" w:sz="0" w:space="0" w:color="auto"/>
        <w:bottom w:val="none" w:sz="0" w:space="0" w:color="auto"/>
        <w:right w:val="none" w:sz="0" w:space="0" w:color="auto"/>
      </w:divBdr>
    </w:div>
    <w:div w:id="2026591970">
      <w:bodyDiv w:val="1"/>
      <w:marLeft w:val="0"/>
      <w:marRight w:val="0"/>
      <w:marTop w:val="0"/>
      <w:marBottom w:val="0"/>
      <w:divBdr>
        <w:top w:val="none" w:sz="0" w:space="0" w:color="auto"/>
        <w:left w:val="none" w:sz="0" w:space="0" w:color="auto"/>
        <w:bottom w:val="none" w:sz="0" w:space="0" w:color="auto"/>
        <w:right w:val="none" w:sz="0" w:space="0" w:color="auto"/>
      </w:divBdr>
    </w:div>
    <w:div w:id="2027897595">
      <w:bodyDiv w:val="1"/>
      <w:marLeft w:val="0"/>
      <w:marRight w:val="0"/>
      <w:marTop w:val="0"/>
      <w:marBottom w:val="0"/>
      <w:divBdr>
        <w:top w:val="none" w:sz="0" w:space="0" w:color="auto"/>
        <w:left w:val="none" w:sz="0" w:space="0" w:color="auto"/>
        <w:bottom w:val="none" w:sz="0" w:space="0" w:color="auto"/>
        <w:right w:val="none" w:sz="0" w:space="0" w:color="auto"/>
      </w:divBdr>
    </w:div>
    <w:div w:id="2032952999">
      <w:bodyDiv w:val="1"/>
      <w:marLeft w:val="0"/>
      <w:marRight w:val="0"/>
      <w:marTop w:val="0"/>
      <w:marBottom w:val="0"/>
      <w:divBdr>
        <w:top w:val="none" w:sz="0" w:space="0" w:color="auto"/>
        <w:left w:val="none" w:sz="0" w:space="0" w:color="auto"/>
        <w:bottom w:val="none" w:sz="0" w:space="0" w:color="auto"/>
        <w:right w:val="none" w:sz="0" w:space="0" w:color="auto"/>
      </w:divBdr>
    </w:div>
    <w:div w:id="2047176009">
      <w:bodyDiv w:val="1"/>
      <w:marLeft w:val="0"/>
      <w:marRight w:val="0"/>
      <w:marTop w:val="0"/>
      <w:marBottom w:val="0"/>
      <w:divBdr>
        <w:top w:val="none" w:sz="0" w:space="0" w:color="auto"/>
        <w:left w:val="none" w:sz="0" w:space="0" w:color="auto"/>
        <w:bottom w:val="none" w:sz="0" w:space="0" w:color="auto"/>
        <w:right w:val="none" w:sz="0" w:space="0" w:color="auto"/>
      </w:divBdr>
    </w:div>
    <w:div w:id="2067995019">
      <w:bodyDiv w:val="1"/>
      <w:marLeft w:val="0"/>
      <w:marRight w:val="0"/>
      <w:marTop w:val="0"/>
      <w:marBottom w:val="0"/>
      <w:divBdr>
        <w:top w:val="none" w:sz="0" w:space="0" w:color="auto"/>
        <w:left w:val="none" w:sz="0" w:space="0" w:color="auto"/>
        <w:bottom w:val="none" w:sz="0" w:space="0" w:color="auto"/>
        <w:right w:val="none" w:sz="0" w:space="0" w:color="auto"/>
      </w:divBdr>
    </w:div>
    <w:div w:id="2071421773">
      <w:bodyDiv w:val="1"/>
      <w:marLeft w:val="0"/>
      <w:marRight w:val="0"/>
      <w:marTop w:val="0"/>
      <w:marBottom w:val="0"/>
      <w:divBdr>
        <w:top w:val="none" w:sz="0" w:space="0" w:color="auto"/>
        <w:left w:val="none" w:sz="0" w:space="0" w:color="auto"/>
        <w:bottom w:val="none" w:sz="0" w:space="0" w:color="auto"/>
        <w:right w:val="none" w:sz="0" w:space="0" w:color="auto"/>
      </w:divBdr>
    </w:div>
    <w:div w:id="2086798934">
      <w:bodyDiv w:val="1"/>
      <w:marLeft w:val="0"/>
      <w:marRight w:val="0"/>
      <w:marTop w:val="0"/>
      <w:marBottom w:val="0"/>
      <w:divBdr>
        <w:top w:val="none" w:sz="0" w:space="0" w:color="auto"/>
        <w:left w:val="none" w:sz="0" w:space="0" w:color="auto"/>
        <w:bottom w:val="none" w:sz="0" w:space="0" w:color="auto"/>
        <w:right w:val="none" w:sz="0" w:space="0" w:color="auto"/>
      </w:divBdr>
    </w:div>
    <w:div w:id="2092920804">
      <w:bodyDiv w:val="1"/>
      <w:marLeft w:val="0"/>
      <w:marRight w:val="0"/>
      <w:marTop w:val="0"/>
      <w:marBottom w:val="0"/>
      <w:divBdr>
        <w:top w:val="none" w:sz="0" w:space="0" w:color="auto"/>
        <w:left w:val="none" w:sz="0" w:space="0" w:color="auto"/>
        <w:bottom w:val="none" w:sz="0" w:space="0" w:color="auto"/>
        <w:right w:val="none" w:sz="0" w:space="0" w:color="auto"/>
      </w:divBdr>
    </w:div>
    <w:div w:id="2093505956">
      <w:bodyDiv w:val="1"/>
      <w:marLeft w:val="0"/>
      <w:marRight w:val="0"/>
      <w:marTop w:val="0"/>
      <w:marBottom w:val="0"/>
      <w:divBdr>
        <w:top w:val="none" w:sz="0" w:space="0" w:color="auto"/>
        <w:left w:val="none" w:sz="0" w:space="0" w:color="auto"/>
        <w:bottom w:val="none" w:sz="0" w:space="0" w:color="auto"/>
        <w:right w:val="none" w:sz="0" w:space="0" w:color="auto"/>
      </w:divBdr>
    </w:div>
    <w:div w:id="2105344032">
      <w:bodyDiv w:val="1"/>
      <w:marLeft w:val="0"/>
      <w:marRight w:val="0"/>
      <w:marTop w:val="0"/>
      <w:marBottom w:val="0"/>
      <w:divBdr>
        <w:top w:val="none" w:sz="0" w:space="0" w:color="auto"/>
        <w:left w:val="none" w:sz="0" w:space="0" w:color="auto"/>
        <w:bottom w:val="none" w:sz="0" w:space="0" w:color="auto"/>
        <w:right w:val="none" w:sz="0" w:space="0" w:color="auto"/>
      </w:divBdr>
    </w:div>
    <w:div w:id="2113502494">
      <w:bodyDiv w:val="1"/>
      <w:marLeft w:val="0"/>
      <w:marRight w:val="0"/>
      <w:marTop w:val="0"/>
      <w:marBottom w:val="0"/>
      <w:divBdr>
        <w:top w:val="none" w:sz="0" w:space="0" w:color="auto"/>
        <w:left w:val="none" w:sz="0" w:space="0" w:color="auto"/>
        <w:bottom w:val="none" w:sz="0" w:space="0" w:color="auto"/>
        <w:right w:val="none" w:sz="0" w:space="0" w:color="auto"/>
      </w:divBdr>
    </w:div>
    <w:div w:id="2132046984">
      <w:bodyDiv w:val="1"/>
      <w:marLeft w:val="0"/>
      <w:marRight w:val="0"/>
      <w:marTop w:val="0"/>
      <w:marBottom w:val="0"/>
      <w:divBdr>
        <w:top w:val="none" w:sz="0" w:space="0" w:color="auto"/>
        <w:left w:val="none" w:sz="0" w:space="0" w:color="auto"/>
        <w:bottom w:val="none" w:sz="0" w:space="0" w:color="auto"/>
        <w:right w:val="none" w:sz="0" w:space="0" w:color="auto"/>
      </w:divBdr>
    </w:div>
    <w:div w:id="2137795135">
      <w:bodyDiv w:val="1"/>
      <w:marLeft w:val="0"/>
      <w:marRight w:val="0"/>
      <w:marTop w:val="0"/>
      <w:marBottom w:val="0"/>
      <w:divBdr>
        <w:top w:val="none" w:sz="0" w:space="0" w:color="auto"/>
        <w:left w:val="none" w:sz="0" w:space="0" w:color="auto"/>
        <w:bottom w:val="none" w:sz="0" w:space="0" w:color="auto"/>
        <w:right w:val="none" w:sz="0" w:space="0" w:color="auto"/>
      </w:divBdr>
    </w:div>
    <w:div w:id="2147235285">
      <w:bodyDiv w:val="1"/>
      <w:marLeft w:val="0"/>
      <w:marRight w:val="0"/>
      <w:marTop w:val="0"/>
      <w:marBottom w:val="0"/>
      <w:divBdr>
        <w:top w:val="none" w:sz="0" w:space="0" w:color="auto"/>
        <w:left w:val="none" w:sz="0" w:space="0" w:color="auto"/>
        <w:bottom w:val="none" w:sz="0" w:space="0" w:color="auto"/>
        <w:right w:val="none" w:sz="0" w:space="0" w:color="auto"/>
      </w:divBdr>
    </w:div>
    <w:div w:id="214731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3.xml"/><Relationship Id="rId10" Type="http://schemas.openxmlformats.org/officeDocument/2006/relationships/chart" Target="charts/chart3.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file:///E:\Telework\2024-026\Processing\hydro\2024-026-sal-comp1.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Telework\2024-026\Processing\hydro\2024-026-sal-comp1.xls"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Telework\2024-026\Processing\doc\2024-026%20Post-Pre_C1_Calibration_Study.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Telework\2024-026\Processing\hydro\2024-026-chl-comp1.xls"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Telework\2024-026\Processing\hydro\2024-026-chl-comp1.xls"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E:\Telework\2024-026\Processing\doc\TSG\2024-026-tsg-ctd-loops-comp.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E:\Telework\2024-026\Processing\doc\TSG\2024-026-tsg-ctd-loops-comp.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E:\Telework\2024-026\Processing\doc\TSG\2024-026-tsg-ctd-loops-comp.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Cast 67 (CTD Salinity - Bottle) vs Pressure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'Sal0 vs P'!$AA$36</c:f>
              <c:strCache>
                <c:ptCount val="1"/>
                <c:pt idx="0">
                  <c:v>Sal0-Bot</c:v>
                </c:pt>
              </c:strCache>
            </c:strRef>
          </c:tx>
          <c:spPr>
            <a:ln w="38100" cap="rnd">
              <a:noFill/>
              <a:round/>
            </a:ln>
            <a:effectLst/>
          </c:spPr>
          <c:marker>
            <c:symbol val="circle"/>
            <c:size val="5"/>
            <c:spPr>
              <a:solidFill>
                <a:schemeClr val="accent1"/>
              </a:solidFill>
              <a:ln w="9525">
                <a:solidFill>
                  <a:schemeClr val="accent1"/>
                </a:solidFill>
              </a:ln>
              <a:effectLst/>
            </c:spPr>
          </c:marker>
          <c:xVal>
            <c:numRef>
              <c:f>'Sal0 vs P'!$Z$37:$Z$51</c:f>
              <c:numCache>
                <c:formatCode>0</c:formatCode>
                <c:ptCount val="15"/>
                <c:pt idx="0">
                  <c:v>2.2895400000000001</c:v>
                </c:pt>
                <c:pt idx="1">
                  <c:v>5.7876099999999999</c:v>
                </c:pt>
                <c:pt idx="2">
                  <c:v>9.9781300000000002</c:v>
                </c:pt>
                <c:pt idx="3">
                  <c:v>25.1373</c:v>
                </c:pt>
                <c:pt idx="4">
                  <c:v>50.249400000000001</c:v>
                </c:pt>
                <c:pt idx="5">
                  <c:v>74.765199999999993</c:v>
                </c:pt>
                <c:pt idx="6">
                  <c:v>100.70699999999999</c:v>
                </c:pt>
                <c:pt idx="7">
                  <c:v>126.539</c:v>
                </c:pt>
                <c:pt idx="8">
                  <c:v>151.21100000000001</c:v>
                </c:pt>
                <c:pt idx="9">
                  <c:v>175.572</c:v>
                </c:pt>
                <c:pt idx="10">
                  <c:v>200.26599999999999</c:v>
                </c:pt>
                <c:pt idx="11">
                  <c:v>249.78</c:v>
                </c:pt>
                <c:pt idx="12">
                  <c:v>300.31400000000002</c:v>
                </c:pt>
                <c:pt idx="13">
                  <c:v>398.85300000000001</c:v>
                </c:pt>
                <c:pt idx="14">
                  <c:v>451.16300000000001</c:v>
                </c:pt>
              </c:numCache>
            </c:numRef>
          </c:xVal>
          <c:yVal>
            <c:numRef>
              <c:f>'Sal0 vs P'!$AA$37:$AA$51</c:f>
              <c:numCache>
                <c:formatCode>0.0000</c:formatCode>
                <c:ptCount val="15"/>
                <c:pt idx="0">
                  <c:v>-3.2217000000000003E-2</c:v>
                </c:pt>
                <c:pt idx="1">
                  <c:v>-5.4635999999999997E-2</c:v>
                </c:pt>
                <c:pt idx="2">
                  <c:v>-2.92702E-2</c:v>
                </c:pt>
                <c:pt idx="3">
                  <c:v>-3.3140200000000002E-2</c:v>
                </c:pt>
                <c:pt idx="4">
                  <c:v>-2.9064199999999998E-2</c:v>
                </c:pt>
                <c:pt idx="5">
                  <c:v>-1.18675E-2</c:v>
                </c:pt>
                <c:pt idx="6">
                  <c:v>-1.6521500000000001E-2</c:v>
                </c:pt>
                <c:pt idx="7">
                  <c:v>-1.9950900000000001E-2</c:v>
                </c:pt>
                <c:pt idx="8">
                  <c:v>-2.8942099999999998E-2</c:v>
                </c:pt>
                <c:pt idx="9">
                  <c:v>-3.3046699999999998E-2</c:v>
                </c:pt>
                <c:pt idx="10">
                  <c:v>-3.17116E-2</c:v>
                </c:pt>
                <c:pt idx="11">
                  <c:v>-2.9701200000000001E-2</c:v>
                </c:pt>
                <c:pt idx="12">
                  <c:v>-3.3283199999999999E-2</c:v>
                </c:pt>
                <c:pt idx="13">
                  <c:v>-2.84424E-2</c:v>
                </c:pt>
                <c:pt idx="14">
                  <c:v>-2.91405E-2</c:v>
                </c:pt>
              </c:numCache>
            </c:numRef>
          </c:yVal>
          <c:smooth val="0"/>
          <c:extLst>
            <c:ext xmlns:c16="http://schemas.microsoft.com/office/drawing/2014/chart" uri="{C3380CC4-5D6E-409C-BE32-E72D297353CC}">
              <c16:uniqueId val="{00000000-0D22-40C2-BA5F-E9D3318774E3}"/>
            </c:ext>
          </c:extLst>
        </c:ser>
        <c:ser>
          <c:idx val="1"/>
          <c:order val="1"/>
          <c:tx>
            <c:strRef>
              <c:f>'Sal0 vs P'!$AB$36</c:f>
              <c:strCache>
                <c:ptCount val="1"/>
                <c:pt idx="0">
                  <c:v>Sal1-bot</c:v>
                </c:pt>
              </c:strCache>
            </c:strRef>
          </c:tx>
          <c:spPr>
            <a:ln w="38100" cap="rnd">
              <a:noFill/>
              <a:round/>
            </a:ln>
            <a:effectLst/>
          </c:spPr>
          <c:marker>
            <c:symbol val="circle"/>
            <c:size val="5"/>
            <c:spPr>
              <a:solidFill>
                <a:schemeClr val="accent2"/>
              </a:solidFill>
              <a:ln w="9525">
                <a:solidFill>
                  <a:schemeClr val="accent2"/>
                </a:solidFill>
              </a:ln>
              <a:effectLst/>
            </c:spPr>
          </c:marker>
          <c:xVal>
            <c:numRef>
              <c:f>'Sal0 vs P'!$Z$37:$Z$51</c:f>
              <c:numCache>
                <c:formatCode>0</c:formatCode>
                <c:ptCount val="15"/>
                <c:pt idx="0">
                  <c:v>2.2895400000000001</c:v>
                </c:pt>
                <c:pt idx="1">
                  <c:v>5.7876099999999999</c:v>
                </c:pt>
                <c:pt idx="2">
                  <c:v>9.9781300000000002</c:v>
                </c:pt>
                <c:pt idx="3">
                  <c:v>25.1373</c:v>
                </c:pt>
                <c:pt idx="4">
                  <c:v>50.249400000000001</c:v>
                </c:pt>
                <c:pt idx="5">
                  <c:v>74.765199999999993</c:v>
                </c:pt>
                <c:pt idx="6">
                  <c:v>100.70699999999999</c:v>
                </c:pt>
                <c:pt idx="7">
                  <c:v>126.539</c:v>
                </c:pt>
                <c:pt idx="8">
                  <c:v>151.21100000000001</c:v>
                </c:pt>
                <c:pt idx="9">
                  <c:v>175.572</c:v>
                </c:pt>
                <c:pt idx="10">
                  <c:v>200.26599999999999</c:v>
                </c:pt>
                <c:pt idx="11">
                  <c:v>249.78</c:v>
                </c:pt>
                <c:pt idx="12">
                  <c:v>300.31400000000002</c:v>
                </c:pt>
                <c:pt idx="13">
                  <c:v>398.85300000000001</c:v>
                </c:pt>
                <c:pt idx="14">
                  <c:v>451.16300000000001</c:v>
                </c:pt>
              </c:numCache>
            </c:numRef>
          </c:xVal>
          <c:yVal>
            <c:numRef>
              <c:f>'Sal0 vs P'!$AB$37:$AB$51</c:f>
              <c:numCache>
                <c:formatCode>0.0000</c:formatCode>
                <c:ptCount val="15"/>
                <c:pt idx="0">
                  <c:v>2.5182999999998401E-2</c:v>
                </c:pt>
                <c:pt idx="1">
                  <c:v>-0.14173600000000164</c:v>
                </c:pt>
                <c:pt idx="2">
                  <c:v>0.14552980000000204</c:v>
                </c:pt>
                <c:pt idx="3">
                  <c:v>-1.1940200000001511E-2</c:v>
                </c:pt>
                <c:pt idx="4">
                  <c:v>-8.6419999999520769E-4</c:v>
                </c:pt>
                <c:pt idx="5">
                  <c:v>1.6232500000000982E-2</c:v>
                </c:pt>
                <c:pt idx="6">
                  <c:v>1.2878499999992243E-2</c:v>
                </c:pt>
                <c:pt idx="7">
                  <c:v>9.1491000000019085E-3</c:v>
                </c:pt>
                <c:pt idx="8">
                  <c:v>-4.2100000001710214E-5</c:v>
                </c:pt>
                <c:pt idx="9">
                  <c:v>-4.2467000000030453E-3</c:v>
                </c:pt>
                <c:pt idx="10">
                  <c:v>-2.9116000000044551E-3</c:v>
                </c:pt>
                <c:pt idx="11">
                  <c:v>-8.01199999997948E-4</c:v>
                </c:pt>
                <c:pt idx="12">
                  <c:v>-4.1831999999999425E-3</c:v>
                </c:pt>
                <c:pt idx="13">
                  <c:v>8.5759999999623915E-4</c:v>
                </c:pt>
                <c:pt idx="14">
                  <c:v>5.5950000000848377E-4</c:v>
                </c:pt>
              </c:numCache>
            </c:numRef>
          </c:yVal>
          <c:smooth val="0"/>
          <c:extLst>
            <c:ext xmlns:c16="http://schemas.microsoft.com/office/drawing/2014/chart" uri="{C3380CC4-5D6E-409C-BE32-E72D297353CC}">
              <c16:uniqueId val="{00000001-0D22-40C2-BA5F-E9D3318774E3}"/>
            </c:ext>
          </c:extLst>
        </c:ser>
        <c:dLbls>
          <c:showLegendKey val="0"/>
          <c:showVal val="0"/>
          <c:showCatName val="0"/>
          <c:showSerName val="0"/>
          <c:showPercent val="0"/>
          <c:showBubbleSize val="0"/>
        </c:dLbls>
        <c:axId val="436703167"/>
        <c:axId val="436699807"/>
      </c:scatterChart>
      <c:valAx>
        <c:axId val="43670316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Pressure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6699807"/>
        <c:crosses val="autoZero"/>
        <c:crossBetween val="midCat"/>
      </c:valAx>
      <c:valAx>
        <c:axId val="43669980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CTD  Salinity- Bottle Salinity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6703167"/>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rPr>
              <a:t>Cast 256 (CTD Salinity - Bottle) vs Pressure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'Sal0 vs P'!$AA$54</c:f>
              <c:strCache>
                <c:ptCount val="1"/>
                <c:pt idx="0">
                  <c:v>Sal0-Bot</c:v>
                </c:pt>
              </c:strCache>
            </c:strRef>
          </c:tx>
          <c:spPr>
            <a:ln w="38100" cap="rnd">
              <a:noFill/>
              <a:round/>
            </a:ln>
            <a:effectLst/>
          </c:spPr>
          <c:marker>
            <c:symbol val="circle"/>
            <c:size val="5"/>
            <c:spPr>
              <a:solidFill>
                <a:schemeClr val="accent1"/>
              </a:solidFill>
              <a:ln w="9525">
                <a:solidFill>
                  <a:schemeClr val="accent1"/>
                </a:solidFill>
              </a:ln>
              <a:effectLst/>
            </c:spPr>
          </c:marker>
          <c:xVal>
            <c:numRef>
              <c:f>'Sal0 vs P'!$Z$55:$Z$65</c:f>
              <c:numCache>
                <c:formatCode>0</c:formatCode>
                <c:ptCount val="11"/>
                <c:pt idx="0">
                  <c:v>1.84205</c:v>
                </c:pt>
                <c:pt idx="1">
                  <c:v>4.5735200000000003</c:v>
                </c:pt>
                <c:pt idx="2">
                  <c:v>9.7402999999999995</c:v>
                </c:pt>
                <c:pt idx="3">
                  <c:v>25.632899999999999</c:v>
                </c:pt>
                <c:pt idx="4">
                  <c:v>48.929099999999998</c:v>
                </c:pt>
                <c:pt idx="5">
                  <c:v>75.075500000000005</c:v>
                </c:pt>
                <c:pt idx="6">
                  <c:v>100.208</c:v>
                </c:pt>
                <c:pt idx="7">
                  <c:v>149.99100000000001</c:v>
                </c:pt>
                <c:pt idx="8">
                  <c:v>201.042</c:v>
                </c:pt>
                <c:pt idx="9">
                  <c:v>249.33099999999999</c:v>
                </c:pt>
                <c:pt idx="10">
                  <c:v>398.50799999999998</c:v>
                </c:pt>
              </c:numCache>
            </c:numRef>
          </c:xVal>
          <c:yVal>
            <c:numRef>
              <c:f>'Sal0 vs P'!$AA$55:$AA$65</c:f>
              <c:numCache>
                <c:formatCode>0.0000</c:formatCode>
                <c:ptCount val="11"/>
                <c:pt idx="0">
                  <c:v>-6.6490200000000003E-3</c:v>
                </c:pt>
                <c:pt idx="1">
                  <c:v>-1.82533E-2</c:v>
                </c:pt>
                <c:pt idx="2">
                  <c:v>-1.2626600000000001E-3</c:v>
                </c:pt>
                <c:pt idx="3">
                  <c:v>1.37711E-3</c:v>
                </c:pt>
                <c:pt idx="4">
                  <c:v>7.5607299999999999E-3</c:v>
                </c:pt>
                <c:pt idx="5">
                  <c:v>2.3803700000000001E-3</c:v>
                </c:pt>
                <c:pt idx="6">
                  <c:v>-0.106167</c:v>
                </c:pt>
                <c:pt idx="7">
                  <c:v>4.1961700000000002E-5</c:v>
                </c:pt>
                <c:pt idx="8">
                  <c:v>0.10195899999999999</c:v>
                </c:pt>
                <c:pt idx="9">
                  <c:v>-1.9912699999999998E-3</c:v>
                </c:pt>
                <c:pt idx="10">
                  <c:v>-1.9645700000000001E-3</c:v>
                </c:pt>
              </c:numCache>
            </c:numRef>
          </c:yVal>
          <c:smooth val="0"/>
          <c:extLst>
            <c:ext xmlns:c16="http://schemas.microsoft.com/office/drawing/2014/chart" uri="{C3380CC4-5D6E-409C-BE32-E72D297353CC}">
              <c16:uniqueId val="{00000000-A487-4CB5-8E5A-8C0CB074B96C}"/>
            </c:ext>
          </c:extLst>
        </c:ser>
        <c:ser>
          <c:idx val="1"/>
          <c:order val="1"/>
          <c:tx>
            <c:strRef>
              <c:f>'Sal0 vs P'!$AB$54</c:f>
              <c:strCache>
                <c:ptCount val="1"/>
                <c:pt idx="0">
                  <c:v>Sal1-bot</c:v>
                </c:pt>
              </c:strCache>
            </c:strRef>
          </c:tx>
          <c:spPr>
            <a:ln w="38100" cap="rnd">
              <a:noFill/>
              <a:round/>
            </a:ln>
            <a:effectLst/>
          </c:spPr>
          <c:marker>
            <c:symbol val="circle"/>
            <c:size val="5"/>
            <c:spPr>
              <a:solidFill>
                <a:schemeClr val="accent2"/>
              </a:solidFill>
              <a:ln w="9525">
                <a:solidFill>
                  <a:schemeClr val="accent2"/>
                </a:solidFill>
              </a:ln>
              <a:effectLst/>
            </c:spPr>
          </c:marker>
          <c:xVal>
            <c:numRef>
              <c:f>'Sal0 vs P'!$Z$55:$Z$65</c:f>
              <c:numCache>
                <c:formatCode>0</c:formatCode>
                <c:ptCount val="11"/>
                <c:pt idx="0">
                  <c:v>1.84205</c:v>
                </c:pt>
                <c:pt idx="1">
                  <c:v>4.5735200000000003</c:v>
                </c:pt>
                <c:pt idx="2">
                  <c:v>9.7402999999999995</c:v>
                </c:pt>
                <c:pt idx="3">
                  <c:v>25.632899999999999</c:v>
                </c:pt>
                <c:pt idx="4">
                  <c:v>48.929099999999998</c:v>
                </c:pt>
                <c:pt idx="5">
                  <c:v>75.075500000000005</c:v>
                </c:pt>
                <c:pt idx="6">
                  <c:v>100.208</c:v>
                </c:pt>
                <c:pt idx="7">
                  <c:v>149.99100000000001</c:v>
                </c:pt>
                <c:pt idx="8">
                  <c:v>201.042</c:v>
                </c:pt>
                <c:pt idx="9">
                  <c:v>249.33099999999999</c:v>
                </c:pt>
                <c:pt idx="10">
                  <c:v>398.50799999999998</c:v>
                </c:pt>
              </c:numCache>
            </c:numRef>
          </c:xVal>
          <c:yVal>
            <c:numRef>
              <c:f>'Sal0 vs P'!$AB$55:$AB$65</c:f>
              <c:numCache>
                <c:formatCode>0.0000</c:formatCode>
                <c:ptCount val="11"/>
                <c:pt idx="0">
                  <c:v>-1.3249019999996392E-2</c:v>
                </c:pt>
                <c:pt idx="1">
                  <c:v>-2.5453299999995238E-2</c:v>
                </c:pt>
                <c:pt idx="2">
                  <c:v>-1.0262660000002199E-2</c:v>
                </c:pt>
                <c:pt idx="3">
                  <c:v>-5.0228899999993359E-3</c:v>
                </c:pt>
                <c:pt idx="4">
                  <c:v>1.5607300000013424E-3</c:v>
                </c:pt>
                <c:pt idx="5">
                  <c:v>-4.4196300000081123E-3</c:v>
                </c:pt>
                <c:pt idx="6">
                  <c:v>-0.11326700000000045</c:v>
                </c:pt>
                <c:pt idx="7">
                  <c:v>-7.0580383000020674E-3</c:v>
                </c:pt>
                <c:pt idx="8">
                  <c:v>9.4959000000002902E-2</c:v>
                </c:pt>
                <c:pt idx="9">
                  <c:v>-9.0912699999989854E-3</c:v>
                </c:pt>
                <c:pt idx="10">
                  <c:v>-8.6645700000005377E-3</c:v>
                </c:pt>
              </c:numCache>
            </c:numRef>
          </c:yVal>
          <c:smooth val="0"/>
          <c:extLst>
            <c:ext xmlns:c16="http://schemas.microsoft.com/office/drawing/2014/chart" uri="{C3380CC4-5D6E-409C-BE32-E72D297353CC}">
              <c16:uniqueId val="{00000001-A487-4CB5-8E5A-8C0CB074B96C}"/>
            </c:ext>
          </c:extLst>
        </c:ser>
        <c:dLbls>
          <c:showLegendKey val="0"/>
          <c:showVal val="0"/>
          <c:showCatName val="0"/>
          <c:showSerName val="0"/>
          <c:showPercent val="0"/>
          <c:showBubbleSize val="0"/>
        </c:dLbls>
        <c:axId val="538382847"/>
        <c:axId val="538386207"/>
      </c:scatterChart>
      <c:valAx>
        <c:axId val="53838284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Pressure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8386207"/>
        <c:crosses val="autoZero"/>
        <c:crossBetween val="midCat"/>
      </c:valAx>
      <c:valAx>
        <c:axId val="53838620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CTD Salinity - Bottle Salinity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8382847"/>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Sal using Post-cruise cal -Sal using Pre-cruise cal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Sheet1!$I$1</c:f>
              <c:strCache>
                <c:ptCount val="1"/>
                <c:pt idx="0">
                  <c:v>Sal using Pre-Sal using Post</c:v>
                </c:pt>
              </c:strCache>
            </c:strRef>
          </c:tx>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1"/>
            <c:trendlineLbl>
              <c:layout>
                <c:manualLayout>
                  <c:x val="-0.33585958005249344"/>
                  <c:y val="0.17293999708369787"/>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Sheet1!$H$2:$H$9</c:f>
              <c:numCache>
                <c:formatCode>General</c:formatCode>
                <c:ptCount val="8"/>
                <c:pt idx="0">
                  <c:v>450</c:v>
                </c:pt>
                <c:pt idx="1">
                  <c:v>400</c:v>
                </c:pt>
                <c:pt idx="2">
                  <c:v>300</c:v>
                </c:pt>
                <c:pt idx="3">
                  <c:v>300</c:v>
                </c:pt>
                <c:pt idx="4">
                  <c:v>100</c:v>
                </c:pt>
                <c:pt idx="5">
                  <c:v>100</c:v>
                </c:pt>
                <c:pt idx="6">
                  <c:v>10</c:v>
                </c:pt>
                <c:pt idx="7">
                  <c:v>10</c:v>
                </c:pt>
              </c:numCache>
            </c:numRef>
          </c:xVal>
          <c:yVal>
            <c:numRef>
              <c:f>Sheet1!$I$2:$I$9</c:f>
              <c:numCache>
                <c:formatCode>General</c:formatCode>
                <c:ptCount val="8"/>
                <c:pt idx="0">
                  <c:v>2.5000000000000001E-3</c:v>
                </c:pt>
                <c:pt idx="1">
                  <c:v>2.7000000000000001E-3</c:v>
                </c:pt>
                <c:pt idx="2">
                  <c:v>2.7000000000000001E-3</c:v>
                </c:pt>
                <c:pt idx="3">
                  <c:v>2.5000000000000001E-3</c:v>
                </c:pt>
                <c:pt idx="4">
                  <c:v>2.8999999999999998E-3</c:v>
                </c:pt>
                <c:pt idx="5">
                  <c:v>3.2000000000000002E-3</c:v>
                </c:pt>
                <c:pt idx="6">
                  <c:v>3.5000000000000001E-3</c:v>
                </c:pt>
                <c:pt idx="7">
                  <c:v>3.5999999999999999E-3</c:v>
                </c:pt>
              </c:numCache>
            </c:numRef>
          </c:yVal>
          <c:smooth val="0"/>
          <c:extLst>
            <c:ext xmlns:c16="http://schemas.microsoft.com/office/drawing/2014/chart" uri="{C3380CC4-5D6E-409C-BE32-E72D297353CC}">
              <c16:uniqueId val="{00000001-E9C4-48D3-B110-51BD0CC15753}"/>
            </c:ext>
          </c:extLst>
        </c:ser>
        <c:dLbls>
          <c:showLegendKey val="0"/>
          <c:showVal val="0"/>
          <c:showCatName val="0"/>
          <c:showSerName val="0"/>
          <c:showPercent val="0"/>
          <c:showBubbleSize val="0"/>
        </c:dLbls>
        <c:axId val="796087903"/>
        <c:axId val="1366425583"/>
      </c:scatterChart>
      <c:valAx>
        <c:axId val="796087903"/>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Pressure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425583"/>
        <c:crosses val="autoZero"/>
        <c:crossBetween val="midCat"/>
      </c:valAx>
      <c:valAx>
        <c:axId val="136642558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Salinity difference (Pre-Post cal)</a:t>
                </a:r>
              </a:p>
            </c:rich>
          </c:tx>
          <c:layout>
            <c:manualLayout>
              <c:xMode val="edge"/>
              <c:yMode val="edge"/>
              <c:x val="1.1111111111111112E-2"/>
              <c:y val="0.202407407407407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6087903"/>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2024-026 Fluor vs Extracted CHL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Fit_1!$O$16</c:f>
              <c:strCache>
                <c:ptCount val="1"/>
                <c:pt idx="0">
                  <c:v>Fluor</c:v>
                </c:pt>
              </c:strCache>
            </c:strRef>
          </c:tx>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intercept val="0"/>
            <c:dispRSqr val="0"/>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Fit_1!$N$17:$N$77</c:f>
              <c:numCache>
                <c:formatCode>0.00</c:formatCode>
                <c:ptCount val="61"/>
                <c:pt idx="0">
                  <c:v>2.7099979999999997</c:v>
                </c:pt>
                <c:pt idx="1">
                  <c:v>5.1600010000000003</c:v>
                </c:pt>
                <c:pt idx="2">
                  <c:v>13.08</c:v>
                </c:pt>
                <c:pt idx="3">
                  <c:v>9.870000000000001</c:v>
                </c:pt>
                <c:pt idx="4">
                  <c:v>3.4800000000000004</c:v>
                </c:pt>
                <c:pt idx="5">
                  <c:v>0.7599998</c:v>
                </c:pt>
                <c:pt idx="6">
                  <c:v>0.90000399999999992</c:v>
                </c:pt>
                <c:pt idx="7">
                  <c:v>10.18</c:v>
                </c:pt>
                <c:pt idx="8">
                  <c:v>6.9999970000000005</c:v>
                </c:pt>
                <c:pt idx="9">
                  <c:v>7.0500000000000007</c:v>
                </c:pt>
                <c:pt idx="10">
                  <c:v>4.8900000000000006</c:v>
                </c:pt>
                <c:pt idx="11">
                  <c:v>5.16</c:v>
                </c:pt>
                <c:pt idx="12">
                  <c:v>3.990002</c:v>
                </c:pt>
                <c:pt idx="13">
                  <c:v>3.990002</c:v>
                </c:pt>
                <c:pt idx="14">
                  <c:v>6.99</c:v>
                </c:pt>
                <c:pt idx="15">
                  <c:v>4.2</c:v>
                </c:pt>
                <c:pt idx="16">
                  <c:v>0.95999899999999994</c:v>
                </c:pt>
                <c:pt idx="17">
                  <c:v>0.48</c:v>
                </c:pt>
                <c:pt idx="18">
                  <c:v>0.32999999999999996</c:v>
                </c:pt>
                <c:pt idx="19">
                  <c:v>0.47999989999999998</c:v>
                </c:pt>
                <c:pt idx="20">
                  <c:v>2.7800029999999998</c:v>
                </c:pt>
                <c:pt idx="21">
                  <c:v>1.7100020000000002</c:v>
                </c:pt>
                <c:pt idx="22">
                  <c:v>3.5300000000000002</c:v>
                </c:pt>
                <c:pt idx="23">
                  <c:v>0.78999999999999992</c:v>
                </c:pt>
                <c:pt idx="24">
                  <c:v>1.23</c:v>
                </c:pt>
                <c:pt idx="25">
                  <c:v>1.58</c:v>
                </c:pt>
                <c:pt idx="26">
                  <c:v>8.93</c:v>
                </c:pt>
                <c:pt idx="27">
                  <c:v>17.600009999999997</c:v>
                </c:pt>
                <c:pt idx="28">
                  <c:v>4.4800000000000004</c:v>
                </c:pt>
                <c:pt idx="29">
                  <c:v>2.78</c:v>
                </c:pt>
                <c:pt idx="30">
                  <c:v>4.7399984999999996</c:v>
                </c:pt>
                <c:pt idx="31">
                  <c:v>5.0400010000000002</c:v>
                </c:pt>
                <c:pt idx="32">
                  <c:v>9.6200399999999995</c:v>
                </c:pt>
                <c:pt idx="33">
                  <c:v>13.800016999999999</c:v>
                </c:pt>
                <c:pt idx="34">
                  <c:v>34.230000000000004</c:v>
                </c:pt>
                <c:pt idx="35">
                  <c:v>16.519996000000003</c:v>
                </c:pt>
                <c:pt idx="36">
                  <c:v>21.180009999999999</c:v>
                </c:pt>
                <c:pt idx="37">
                  <c:v>6.91</c:v>
                </c:pt>
                <c:pt idx="38">
                  <c:v>12.33</c:v>
                </c:pt>
                <c:pt idx="39">
                  <c:v>24.459969999999998</c:v>
                </c:pt>
                <c:pt idx="40">
                  <c:v>20.900040000000001</c:v>
                </c:pt>
                <c:pt idx="41">
                  <c:v>12.620000000000001</c:v>
                </c:pt>
                <c:pt idx="42">
                  <c:v>1.1500030000000001</c:v>
                </c:pt>
                <c:pt idx="43">
                  <c:v>4.63</c:v>
                </c:pt>
                <c:pt idx="44">
                  <c:v>4.3100000000000005</c:v>
                </c:pt>
                <c:pt idx="45">
                  <c:v>5.67</c:v>
                </c:pt>
                <c:pt idx="46">
                  <c:v>5.8200100000000008</c:v>
                </c:pt>
                <c:pt idx="47">
                  <c:v>9.2999960000000002</c:v>
                </c:pt>
                <c:pt idx="48">
                  <c:v>6.6399970000000001</c:v>
                </c:pt>
                <c:pt idx="49">
                  <c:v>2.7</c:v>
                </c:pt>
                <c:pt idx="50">
                  <c:v>3.9000010000000005</c:v>
                </c:pt>
                <c:pt idx="51">
                  <c:v>44.260000000000005</c:v>
                </c:pt>
                <c:pt idx="52">
                  <c:v>37.48001</c:v>
                </c:pt>
                <c:pt idx="53">
                  <c:v>2.5400019999999999</c:v>
                </c:pt>
                <c:pt idx="54">
                  <c:v>19.54</c:v>
                </c:pt>
                <c:pt idx="55">
                  <c:v>2.6000049999999999</c:v>
                </c:pt>
                <c:pt idx="56">
                  <c:v>3.4399970000000004</c:v>
                </c:pt>
                <c:pt idx="57">
                  <c:v>1.1099999999999999</c:v>
                </c:pt>
                <c:pt idx="58">
                  <c:v>3.1199969999999997</c:v>
                </c:pt>
                <c:pt idx="59">
                  <c:v>1.2999969999999998</c:v>
                </c:pt>
                <c:pt idx="60">
                  <c:v>7.24</c:v>
                </c:pt>
              </c:numCache>
            </c:numRef>
          </c:xVal>
          <c:yVal>
            <c:numRef>
              <c:f>Fit_1!$O$17:$O$77</c:f>
              <c:numCache>
                <c:formatCode>0.00</c:formatCode>
                <c:ptCount val="61"/>
                <c:pt idx="0">
                  <c:v>2.4438399999999998</c:v>
                </c:pt>
                <c:pt idx="1">
                  <c:v>5.4293500000000003</c:v>
                </c:pt>
                <c:pt idx="2">
                  <c:v>9.1385699999999996</c:v>
                </c:pt>
                <c:pt idx="3">
                  <c:v>6.8029000000000002</c:v>
                </c:pt>
                <c:pt idx="4">
                  <c:v>6.2781200000000004</c:v>
                </c:pt>
                <c:pt idx="5">
                  <c:v>0.73772599999999999</c:v>
                </c:pt>
                <c:pt idx="6">
                  <c:v>1.1670499999999999</c:v>
                </c:pt>
                <c:pt idx="7">
                  <c:v>8.7166599999999992</c:v>
                </c:pt>
                <c:pt idx="8">
                  <c:v>6.2771800000000004</c:v>
                </c:pt>
                <c:pt idx="9">
                  <c:v>4.2684300000000004</c:v>
                </c:pt>
                <c:pt idx="10">
                  <c:v>3.6765300000000001</c:v>
                </c:pt>
                <c:pt idx="11">
                  <c:v>3.63354</c:v>
                </c:pt>
                <c:pt idx="12">
                  <c:v>3.44889</c:v>
                </c:pt>
                <c:pt idx="13">
                  <c:v>3.44889</c:v>
                </c:pt>
                <c:pt idx="14">
                  <c:v>5.7537000000000003</c:v>
                </c:pt>
                <c:pt idx="15">
                  <c:v>3.0940699999999999</c:v>
                </c:pt>
                <c:pt idx="16">
                  <c:v>0.75392899999999996</c:v>
                </c:pt>
                <c:pt idx="17">
                  <c:v>0.79335299999999997</c:v>
                </c:pt>
                <c:pt idx="18">
                  <c:v>0.66486299999999998</c:v>
                </c:pt>
                <c:pt idx="19">
                  <c:v>0.54669699999999999</c:v>
                </c:pt>
                <c:pt idx="20">
                  <c:v>2.47709</c:v>
                </c:pt>
                <c:pt idx="21">
                  <c:v>2.1772300000000002</c:v>
                </c:pt>
                <c:pt idx="22">
                  <c:v>1.54606</c:v>
                </c:pt>
                <c:pt idx="23">
                  <c:v>0.82594599999999996</c:v>
                </c:pt>
                <c:pt idx="24">
                  <c:v>0.97255599999999998</c:v>
                </c:pt>
                <c:pt idx="25">
                  <c:v>0.95884199999999997</c:v>
                </c:pt>
                <c:pt idx="26">
                  <c:v>6.7975099999999999</c:v>
                </c:pt>
                <c:pt idx="27">
                  <c:v>16.472899999999999</c:v>
                </c:pt>
                <c:pt idx="28">
                  <c:v>7.2680699999999998</c:v>
                </c:pt>
                <c:pt idx="29">
                  <c:v>4.8475299999999999</c:v>
                </c:pt>
                <c:pt idx="30">
                  <c:v>4.8236499999999998</c:v>
                </c:pt>
                <c:pt idx="31">
                  <c:v>5.42476</c:v>
                </c:pt>
                <c:pt idx="32">
                  <c:v>11.6294</c:v>
                </c:pt>
                <c:pt idx="33">
                  <c:v>14.244899999999999</c:v>
                </c:pt>
                <c:pt idx="34">
                  <c:v>28.060400000000001</c:v>
                </c:pt>
                <c:pt idx="35">
                  <c:v>16.876100000000001</c:v>
                </c:pt>
                <c:pt idx="36">
                  <c:v>23.406199999999998</c:v>
                </c:pt>
                <c:pt idx="37">
                  <c:v>9.8195399999999999</c:v>
                </c:pt>
                <c:pt idx="38">
                  <c:v>10.162800000000001</c:v>
                </c:pt>
                <c:pt idx="39">
                  <c:v>27.0017</c:v>
                </c:pt>
                <c:pt idx="40">
                  <c:v>15.0449</c:v>
                </c:pt>
                <c:pt idx="41">
                  <c:v>8.5844000000000005</c:v>
                </c:pt>
                <c:pt idx="42">
                  <c:v>1.6692100000000001</c:v>
                </c:pt>
                <c:pt idx="43">
                  <c:v>7.2324099999999998</c:v>
                </c:pt>
                <c:pt idx="44">
                  <c:v>6.19163</c:v>
                </c:pt>
                <c:pt idx="45">
                  <c:v>9.1292200000000001</c:v>
                </c:pt>
                <c:pt idx="46">
                  <c:v>10.620100000000001</c:v>
                </c:pt>
                <c:pt idx="47">
                  <c:v>9.5090199999999996</c:v>
                </c:pt>
                <c:pt idx="48">
                  <c:v>7.6044700000000001</c:v>
                </c:pt>
                <c:pt idx="49">
                  <c:v>1.2849699999999999</c:v>
                </c:pt>
                <c:pt idx="50">
                  <c:v>4.8382500000000004</c:v>
                </c:pt>
                <c:pt idx="51">
                  <c:v>29.417000000000002</c:v>
                </c:pt>
                <c:pt idx="52">
                  <c:v>32.571100000000001</c:v>
                </c:pt>
                <c:pt idx="53">
                  <c:v>0.94594199999999995</c:v>
                </c:pt>
                <c:pt idx="54">
                  <c:v>14.379</c:v>
                </c:pt>
                <c:pt idx="55">
                  <c:v>1.9592000000000001</c:v>
                </c:pt>
                <c:pt idx="56">
                  <c:v>3.6459800000000002</c:v>
                </c:pt>
                <c:pt idx="57">
                  <c:v>0.90092099999999997</c:v>
                </c:pt>
                <c:pt idx="58">
                  <c:v>3.3209599999999999</c:v>
                </c:pt>
                <c:pt idx="59">
                  <c:v>1.6097399999999999</c:v>
                </c:pt>
                <c:pt idx="60">
                  <c:v>6.2200699999999998</c:v>
                </c:pt>
              </c:numCache>
            </c:numRef>
          </c:yVal>
          <c:smooth val="0"/>
          <c:extLst>
            <c:ext xmlns:c16="http://schemas.microsoft.com/office/drawing/2014/chart" uri="{C3380CC4-5D6E-409C-BE32-E72D297353CC}">
              <c16:uniqueId val="{00000001-1020-4CBA-8FA7-6E0914AF1241}"/>
            </c:ext>
          </c:extLst>
        </c:ser>
        <c:dLbls>
          <c:showLegendKey val="0"/>
          <c:showVal val="0"/>
          <c:showCatName val="0"/>
          <c:showSerName val="0"/>
          <c:showPercent val="0"/>
          <c:showBubbleSize val="0"/>
        </c:dLbls>
        <c:axId val="1507742672"/>
        <c:axId val="1602481712"/>
      </c:scatterChart>
      <c:valAx>
        <c:axId val="150774267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800" b="0" i="0" u="none" strike="noStrike" kern="1200" baseline="0">
                    <a:solidFill>
                      <a:sysClr val="windowText" lastClr="000000">
                        <a:lumMod val="65000"/>
                        <a:lumOff val="35000"/>
                      </a:sysClr>
                    </a:solidFill>
                  </a:rPr>
                  <a:t>Extracted CHL</a:t>
                </a:r>
                <a:endParaRPr lang="en-CA"/>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CA"/>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2481712"/>
        <c:crosses val="autoZero"/>
        <c:crossBetween val="midCat"/>
      </c:valAx>
      <c:valAx>
        <c:axId val="16024817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CA"/>
                  <a:t>Fluor / CHL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7742672"/>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rPr>
              <a:t>2024-026 Fl/CHL vs Extracted CHL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Fit_1!$Q$16</c:f>
              <c:strCache>
                <c:ptCount val="1"/>
                <c:pt idx="0">
                  <c:v>Fluor/CHL</c:v>
                </c:pt>
              </c:strCache>
            </c:strRef>
          </c:tx>
          <c:spPr>
            <a:ln w="38100" cap="rnd">
              <a:noFill/>
              <a:round/>
            </a:ln>
            <a:effectLst/>
          </c:spPr>
          <c:marker>
            <c:symbol val="circle"/>
            <c:size val="5"/>
            <c:spPr>
              <a:solidFill>
                <a:schemeClr val="accent1"/>
              </a:solidFill>
              <a:ln w="9525">
                <a:solidFill>
                  <a:schemeClr val="accent1"/>
                </a:solidFill>
              </a:ln>
              <a:effectLst/>
            </c:spPr>
          </c:marker>
          <c:xVal>
            <c:numRef>
              <c:f>Fit_1!$P$17:$P$77</c:f>
              <c:numCache>
                <c:formatCode>0.00</c:formatCode>
                <c:ptCount val="61"/>
                <c:pt idx="0">
                  <c:v>2.7099979999999997</c:v>
                </c:pt>
                <c:pt idx="1">
                  <c:v>5.1600010000000003</c:v>
                </c:pt>
                <c:pt idx="2">
                  <c:v>13.08</c:v>
                </c:pt>
                <c:pt idx="3">
                  <c:v>9.870000000000001</c:v>
                </c:pt>
                <c:pt idx="4">
                  <c:v>3.4800000000000004</c:v>
                </c:pt>
                <c:pt idx="5">
                  <c:v>0.7599998</c:v>
                </c:pt>
                <c:pt idx="6">
                  <c:v>0.90000399999999992</c:v>
                </c:pt>
                <c:pt idx="7">
                  <c:v>10.18</c:v>
                </c:pt>
                <c:pt idx="8">
                  <c:v>6.9999970000000005</c:v>
                </c:pt>
                <c:pt idx="9">
                  <c:v>7.0500000000000007</c:v>
                </c:pt>
                <c:pt idx="10">
                  <c:v>4.8900000000000006</c:v>
                </c:pt>
                <c:pt idx="11">
                  <c:v>5.16</c:v>
                </c:pt>
                <c:pt idx="12">
                  <c:v>3.990002</c:v>
                </c:pt>
                <c:pt idx="13">
                  <c:v>3.990002</c:v>
                </c:pt>
                <c:pt idx="14">
                  <c:v>6.99</c:v>
                </c:pt>
                <c:pt idx="15">
                  <c:v>4.2</c:v>
                </c:pt>
                <c:pt idx="16">
                  <c:v>0.95999899999999994</c:v>
                </c:pt>
                <c:pt idx="17">
                  <c:v>0.48</c:v>
                </c:pt>
                <c:pt idx="18">
                  <c:v>0.32999999999999996</c:v>
                </c:pt>
                <c:pt idx="19">
                  <c:v>0.47999989999999998</c:v>
                </c:pt>
                <c:pt idx="20">
                  <c:v>2.7800029999999998</c:v>
                </c:pt>
                <c:pt idx="21">
                  <c:v>1.7100020000000002</c:v>
                </c:pt>
                <c:pt idx="22">
                  <c:v>3.5300000000000002</c:v>
                </c:pt>
                <c:pt idx="23">
                  <c:v>0.78999999999999992</c:v>
                </c:pt>
                <c:pt idx="24">
                  <c:v>1.23</c:v>
                </c:pt>
                <c:pt idx="25">
                  <c:v>1.58</c:v>
                </c:pt>
                <c:pt idx="26">
                  <c:v>8.93</c:v>
                </c:pt>
                <c:pt idx="27">
                  <c:v>17.600009999999997</c:v>
                </c:pt>
                <c:pt idx="28">
                  <c:v>4.4800000000000004</c:v>
                </c:pt>
                <c:pt idx="29">
                  <c:v>2.78</c:v>
                </c:pt>
                <c:pt idx="30">
                  <c:v>4.7399984999999996</c:v>
                </c:pt>
                <c:pt idx="31">
                  <c:v>5.0400010000000002</c:v>
                </c:pt>
                <c:pt idx="32">
                  <c:v>9.6200399999999995</c:v>
                </c:pt>
                <c:pt idx="33">
                  <c:v>13.800016999999999</c:v>
                </c:pt>
                <c:pt idx="34">
                  <c:v>34.230000000000004</c:v>
                </c:pt>
                <c:pt idx="35">
                  <c:v>16.519996000000003</c:v>
                </c:pt>
                <c:pt idx="36">
                  <c:v>21.180009999999999</c:v>
                </c:pt>
                <c:pt idx="37">
                  <c:v>6.91</c:v>
                </c:pt>
                <c:pt idx="38">
                  <c:v>12.33</c:v>
                </c:pt>
                <c:pt idx="39">
                  <c:v>24.459969999999998</c:v>
                </c:pt>
                <c:pt idx="40">
                  <c:v>20.900040000000001</c:v>
                </c:pt>
                <c:pt idx="41">
                  <c:v>12.620000000000001</c:v>
                </c:pt>
                <c:pt idx="42">
                  <c:v>1.1500030000000001</c:v>
                </c:pt>
                <c:pt idx="43">
                  <c:v>4.63</c:v>
                </c:pt>
                <c:pt idx="44">
                  <c:v>4.3100000000000005</c:v>
                </c:pt>
                <c:pt idx="45">
                  <c:v>5.67</c:v>
                </c:pt>
                <c:pt idx="46">
                  <c:v>5.8200100000000008</c:v>
                </c:pt>
                <c:pt idx="47">
                  <c:v>9.2999960000000002</c:v>
                </c:pt>
                <c:pt idx="48">
                  <c:v>6.6399970000000001</c:v>
                </c:pt>
                <c:pt idx="49">
                  <c:v>2.7</c:v>
                </c:pt>
                <c:pt idx="50">
                  <c:v>3.9000010000000005</c:v>
                </c:pt>
                <c:pt idx="51">
                  <c:v>44.260000000000005</c:v>
                </c:pt>
                <c:pt idx="52">
                  <c:v>37.48001</c:v>
                </c:pt>
                <c:pt idx="53">
                  <c:v>2.5400019999999999</c:v>
                </c:pt>
                <c:pt idx="54">
                  <c:v>19.54</c:v>
                </c:pt>
                <c:pt idx="55">
                  <c:v>2.6000049999999999</c:v>
                </c:pt>
                <c:pt idx="56">
                  <c:v>3.4399970000000004</c:v>
                </c:pt>
                <c:pt idx="57">
                  <c:v>1.1099999999999999</c:v>
                </c:pt>
                <c:pt idx="58">
                  <c:v>3.1199969999999997</c:v>
                </c:pt>
                <c:pt idx="59">
                  <c:v>1.2999969999999998</c:v>
                </c:pt>
                <c:pt idx="60">
                  <c:v>7.24</c:v>
                </c:pt>
              </c:numCache>
            </c:numRef>
          </c:xVal>
          <c:yVal>
            <c:numRef>
              <c:f>Fit_1!$Q$17:$Q$77</c:f>
              <c:numCache>
                <c:formatCode>0.00</c:formatCode>
                <c:ptCount val="61"/>
                <c:pt idx="0">
                  <c:v>0.90178664338497672</c:v>
                </c:pt>
                <c:pt idx="1">
                  <c:v>1.0521994084884867</c:v>
                </c:pt>
                <c:pt idx="2">
                  <c:v>0.6986674311926605</c:v>
                </c:pt>
                <c:pt idx="3">
                  <c:v>0.68925025329280643</c:v>
                </c:pt>
                <c:pt idx="4">
                  <c:v>1.8040574712643678</c:v>
                </c:pt>
                <c:pt idx="5">
                  <c:v>0.97069236070851594</c:v>
                </c:pt>
                <c:pt idx="6">
                  <c:v>1.2967164590379598</c:v>
                </c:pt>
                <c:pt idx="7">
                  <c:v>0.85625343811394883</c:v>
                </c:pt>
                <c:pt idx="8">
                  <c:v>0.89674038431730752</c:v>
                </c:pt>
                <c:pt idx="9">
                  <c:v>0.60545106382978719</c:v>
                </c:pt>
                <c:pt idx="10">
                  <c:v>0.75184662576687111</c:v>
                </c:pt>
                <c:pt idx="11">
                  <c:v>0.70417441860465113</c:v>
                </c:pt>
                <c:pt idx="12">
                  <c:v>0.86438302537191714</c:v>
                </c:pt>
                <c:pt idx="13">
                  <c:v>0.86438302537191714</c:v>
                </c:pt>
                <c:pt idx="14">
                  <c:v>0.82313304721030045</c:v>
                </c:pt>
                <c:pt idx="15">
                  <c:v>0.73668333333333325</c:v>
                </c:pt>
                <c:pt idx="16">
                  <c:v>0.78534352639950666</c:v>
                </c:pt>
                <c:pt idx="17">
                  <c:v>1.65281875</c:v>
                </c:pt>
                <c:pt idx="18">
                  <c:v>2.0147363636363638</c:v>
                </c:pt>
                <c:pt idx="19">
                  <c:v>1.1389523206150669</c:v>
                </c:pt>
                <c:pt idx="20">
                  <c:v>0.89103860679287039</c:v>
                </c:pt>
                <c:pt idx="21">
                  <c:v>1.2732324289679193</c:v>
                </c:pt>
                <c:pt idx="22">
                  <c:v>0.43797733711048153</c:v>
                </c:pt>
                <c:pt idx="23">
                  <c:v>1.0455012658227849</c:v>
                </c:pt>
                <c:pt idx="24">
                  <c:v>0.79069593495934953</c:v>
                </c:pt>
                <c:pt idx="25">
                  <c:v>0.60686202531645561</c:v>
                </c:pt>
                <c:pt idx="26">
                  <c:v>0.76119932810750279</c:v>
                </c:pt>
                <c:pt idx="27">
                  <c:v>0.93595969547744584</c:v>
                </c:pt>
                <c:pt idx="28">
                  <c:v>1.6223370535714283</c:v>
                </c:pt>
                <c:pt idx="29">
                  <c:v>1.7437158273381297</c:v>
                </c:pt>
                <c:pt idx="30">
                  <c:v>1.0176480013654012</c:v>
                </c:pt>
                <c:pt idx="31">
                  <c:v>1.0763410562815363</c:v>
                </c:pt>
                <c:pt idx="32">
                  <c:v>1.2088723123812377</c:v>
                </c:pt>
                <c:pt idx="33">
                  <c:v>1.0322378588374204</c:v>
                </c:pt>
                <c:pt idx="34">
                  <c:v>0.81976044405492254</c:v>
                </c:pt>
                <c:pt idx="35">
                  <c:v>1.021555937422745</c:v>
                </c:pt>
                <c:pt idx="36">
                  <c:v>1.1051080712426482</c:v>
                </c:pt>
                <c:pt idx="37">
                  <c:v>1.4210622286541243</c:v>
                </c:pt>
                <c:pt idx="38">
                  <c:v>0.82423357664233587</c:v>
                </c:pt>
                <c:pt idx="39">
                  <c:v>1.1039138641625481</c:v>
                </c:pt>
                <c:pt idx="40">
                  <c:v>0.71985029693723068</c:v>
                </c:pt>
                <c:pt idx="41">
                  <c:v>0.68022187004754353</c:v>
                </c:pt>
                <c:pt idx="42">
                  <c:v>1.4514831700439041</c:v>
                </c:pt>
                <c:pt idx="43">
                  <c:v>1.5620755939524837</c:v>
                </c:pt>
                <c:pt idx="44">
                  <c:v>1.4365730858468675</c:v>
                </c:pt>
                <c:pt idx="45">
                  <c:v>1.6100917107583774</c:v>
                </c:pt>
                <c:pt idx="46">
                  <c:v>1.8247563148516925</c:v>
                </c:pt>
                <c:pt idx="47">
                  <c:v>1.0224757085917024</c:v>
                </c:pt>
                <c:pt idx="48">
                  <c:v>1.1452520234572394</c:v>
                </c:pt>
                <c:pt idx="49">
                  <c:v>0.47591481481481479</c:v>
                </c:pt>
                <c:pt idx="50">
                  <c:v>1.2405766049803577</c:v>
                </c:pt>
                <c:pt idx="51">
                  <c:v>0.66464075915047438</c:v>
                </c:pt>
                <c:pt idx="52">
                  <c:v>0.86902591541464369</c:v>
                </c:pt>
                <c:pt idx="53">
                  <c:v>0.37241781699384491</c:v>
                </c:pt>
                <c:pt idx="54">
                  <c:v>0.73587512794268173</c:v>
                </c:pt>
                <c:pt idx="55">
                  <c:v>0.75353701242882232</c:v>
                </c:pt>
                <c:pt idx="56">
                  <c:v>1.0598788312896783</c:v>
                </c:pt>
                <c:pt idx="57">
                  <c:v>0.81164054054054058</c:v>
                </c:pt>
                <c:pt idx="58">
                  <c:v>1.0644112798826411</c:v>
                </c:pt>
                <c:pt idx="59">
                  <c:v>1.2382643959947601</c:v>
                </c:pt>
                <c:pt idx="60">
                  <c:v>0.8591256906077348</c:v>
                </c:pt>
              </c:numCache>
            </c:numRef>
          </c:yVal>
          <c:smooth val="0"/>
          <c:extLst>
            <c:ext xmlns:c16="http://schemas.microsoft.com/office/drawing/2014/chart" uri="{C3380CC4-5D6E-409C-BE32-E72D297353CC}">
              <c16:uniqueId val="{00000000-01B9-496D-B040-AAA248DD4FDF}"/>
            </c:ext>
          </c:extLst>
        </c:ser>
        <c:dLbls>
          <c:showLegendKey val="0"/>
          <c:showVal val="0"/>
          <c:showCatName val="0"/>
          <c:showSerName val="0"/>
          <c:showPercent val="0"/>
          <c:showBubbleSize val="0"/>
        </c:dLbls>
        <c:axId val="2068129072"/>
        <c:axId val="2068127632"/>
      </c:scatterChart>
      <c:valAx>
        <c:axId val="206812907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800" b="0" i="0" u="none" strike="noStrike" kern="1200" baseline="0">
                    <a:solidFill>
                      <a:sysClr val="windowText" lastClr="000000">
                        <a:lumMod val="65000"/>
                        <a:lumOff val="35000"/>
                      </a:sysClr>
                    </a:solidFill>
                  </a:rPr>
                  <a:t>Extracted CHL</a:t>
                </a:r>
                <a:endParaRPr lang="en-CA"/>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CA"/>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8127632"/>
        <c:crosses val="autoZero"/>
        <c:crossBetween val="midCat"/>
      </c:valAx>
      <c:valAx>
        <c:axId val="2068127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CA"/>
                  <a:t>Fluor</a:t>
                </a:r>
                <a:r>
                  <a:rPr lang="en-CA" baseline="0"/>
                  <a:t> / CHL</a:t>
                </a:r>
                <a:endParaRPr lang="en-CA"/>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CA"/>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68129072"/>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(Tint-Tctd) vs Event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'CTD vs TSG'!$Y$1</c:f>
              <c:strCache>
                <c:ptCount val="1"/>
                <c:pt idx="0">
                  <c:v>Tint-Tctd</c:v>
                </c:pt>
              </c:strCache>
            </c:strRef>
          </c:tx>
          <c:spPr>
            <a:ln w="38100" cap="rnd">
              <a:noFill/>
              <a:round/>
            </a:ln>
            <a:effectLst/>
          </c:spPr>
          <c:marker>
            <c:symbol val="circle"/>
            <c:size val="5"/>
            <c:spPr>
              <a:solidFill>
                <a:schemeClr val="accent1"/>
              </a:solidFill>
              <a:ln w="9525">
                <a:solidFill>
                  <a:schemeClr val="accent1"/>
                </a:solidFill>
              </a:ln>
              <a:effectLst/>
            </c:spPr>
          </c:marker>
          <c:xVal>
            <c:numRef>
              <c:f>'CTD vs TSG'!$B$2:$B$40</c:f>
              <c:numCache>
                <c:formatCode>General</c:formatCode>
                <c:ptCount val="39"/>
                <c:pt idx="0">
                  <c:v>1</c:v>
                </c:pt>
                <c:pt idx="1">
                  <c:v>4</c:v>
                </c:pt>
                <c:pt idx="2">
                  <c:v>9</c:v>
                </c:pt>
                <c:pt idx="3">
                  <c:v>13</c:v>
                </c:pt>
                <c:pt idx="4">
                  <c:v>17</c:v>
                </c:pt>
                <c:pt idx="5">
                  <c:v>21</c:v>
                </c:pt>
                <c:pt idx="6">
                  <c:v>25</c:v>
                </c:pt>
                <c:pt idx="7">
                  <c:v>31</c:v>
                </c:pt>
                <c:pt idx="8">
                  <c:v>35</c:v>
                </c:pt>
                <c:pt idx="9">
                  <c:v>39</c:v>
                </c:pt>
                <c:pt idx="10">
                  <c:v>148</c:v>
                </c:pt>
                <c:pt idx="11">
                  <c:v>153</c:v>
                </c:pt>
                <c:pt idx="12">
                  <c:v>156</c:v>
                </c:pt>
                <c:pt idx="13">
                  <c:v>158</c:v>
                </c:pt>
                <c:pt idx="14">
                  <c:v>162</c:v>
                </c:pt>
                <c:pt idx="15">
                  <c:v>166</c:v>
                </c:pt>
                <c:pt idx="16">
                  <c:v>170</c:v>
                </c:pt>
                <c:pt idx="17">
                  <c:v>173</c:v>
                </c:pt>
                <c:pt idx="18">
                  <c:v>177</c:v>
                </c:pt>
                <c:pt idx="19">
                  <c:v>181</c:v>
                </c:pt>
                <c:pt idx="20">
                  <c:v>185</c:v>
                </c:pt>
                <c:pt idx="21">
                  <c:v>189</c:v>
                </c:pt>
                <c:pt idx="22">
                  <c:v>193</c:v>
                </c:pt>
                <c:pt idx="23">
                  <c:v>197</c:v>
                </c:pt>
                <c:pt idx="24">
                  <c:v>201</c:v>
                </c:pt>
                <c:pt idx="25">
                  <c:v>205</c:v>
                </c:pt>
                <c:pt idx="26">
                  <c:v>209</c:v>
                </c:pt>
                <c:pt idx="27">
                  <c:v>215</c:v>
                </c:pt>
                <c:pt idx="28">
                  <c:v>221</c:v>
                </c:pt>
                <c:pt idx="29">
                  <c:v>225</c:v>
                </c:pt>
                <c:pt idx="30">
                  <c:v>229</c:v>
                </c:pt>
                <c:pt idx="31">
                  <c:v>235</c:v>
                </c:pt>
                <c:pt idx="32">
                  <c:v>239</c:v>
                </c:pt>
                <c:pt idx="33">
                  <c:v>245</c:v>
                </c:pt>
                <c:pt idx="34">
                  <c:v>249</c:v>
                </c:pt>
                <c:pt idx="35">
                  <c:v>253</c:v>
                </c:pt>
                <c:pt idx="36">
                  <c:v>256</c:v>
                </c:pt>
                <c:pt idx="37">
                  <c:v>257</c:v>
                </c:pt>
                <c:pt idx="38">
                  <c:v>260</c:v>
                </c:pt>
              </c:numCache>
            </c:numRef>
          </c:xVal>
          <c:yVal>
            <c:numRef>
              <c:f>'CTD vs TSG'!$Y$2:$Y$40</c:f>
              <c:numCache>
                <c:formatCode>0.0000</c:formatCode>
                <c:ptCount val="39"/>
                <c:pt idx="0">
                  <c:v>-0.11359999999999992</c:v>
                </c:pt>
                <c:pt idx="1">
                  <c:v>0.20319999999999894</c:v>
                </c:pt>
                <c:pt idx="2">
                  <c:v>-0.3036000000000012</c:v>
                </c:pt>
                <c:pt idx="3">
                  <c:v>-6.6599999999999326E-2</c:v>
                </c:pt>
                <c:pt idx="4">
                  <c:v>0.10940000000000083</c:v>
                </c:pt>
                <c:pt idx="5">
                  <c:v>0.23569999999999958</c:v>
                </c:pt>
                <c:pt idx="6">
                  <c:v>-0.10709999999999908</c:v>
                </c:pt>
                <c:pt idx="7">
                  <c:v>-4.5800000000001617E-2</c:v>
                </c:pt>
                <c:pt idx="8">
                  <c:v>1.9400000000000972E-2</c:v>
                </c:pt>
                <c:pt idx="9">
                  <c:v>1.4699999999999491E-2</c:v>
                </c:pt>
                <c:pt idx="10">
                  <c:v>-0.17399999999999949</c:v>
                </c:pt>
                <c:pt idx="11">
                  <c:v>6.4199999999999591E-2</c:v>
                </c:pt>
                <c:pt idx="12">
                  <c:v>-3.6699999999999733E-2</c:v>
                </c:pt>
                <c:pt idx="13">
                  <c:v>-0.14959999999999951</c:v>
                </c:pt>
                <c:pt idx="14">
                  <c:v>-0.25239999999999974</c:v>
                </c:pt>
                <c:pt idx="15">
                  <c:v>0.66520000000000046</c:v>
                </c:pt>
                <c:pt idx="16">
                  <c:v>0.636099999999999</c:v>
                </c:pt>
                <c:pt idx="17">
                  <c:v>0.10089999999999932</c:v>
                </c:pt>
                <c:pt idx="18">
                  <c:v>4.0700000000001069E-2</c:v>
                </c:pt>
                <c:pt idx="19">
                  <c:v>8.9000000000000412E-2</c:v>
                </c:pt>
                <c:pt idx="20">
                  <c:v>8.4400000000000475E-2</c:v>
                </c:pt>
                <c:pt idx="21">
                  <c:v>4.1900000000000048E-2</c:v>
                </c:pt>
                <c:pt idx="22">
                  <c:v>8.4899999999999309E-2</c:v>
                </c:pt>
                <c:pt idx="23">
                  <c:v>0.81390000000000029</c:v>
                </c:pt>
                <c:pt idx="24">
                  <c:v>-1.2800000000000367E-2</c:v>
                </c:pt>
                <c:pt idx="25">
                  <c:v>0.46079999999999899</c:v>
                </c:pt>
                <c:pt idx="26">
                  <c:v>2.5900000000000034E-2</c:v>
                </c:pt>
                <c:pt idx="27">
                  <c:v>1.8773999999999997</c:v>
                </c:pt>
                <c:pt idx="28">
                  <c:v>1.5211000000000006</c:v>
                </c:pt>
                <c:pt idx="29">
                  <c:v>9.100000000000108E-3</c:v>
                </c:pt>
                <c:pt idx="30">
                  <c:v>0.63849999999999874</c:v>
                </c:pt>
                <c:pt idx="31">
                  <c:v>0.10360000000000014</c:v>
                </c:pt>
                <c:pt idx="32">
                  <c:v>0.29260000000000019</c:v>
                </c:pt>
                <c:pt idx="33">
                  <c:v>-0.66880000000000095</c:v>
                </c:pt>
                <c:pt idx="34">
                  <c:v>3.0699999999999505E-2</c:v>
                </c:pt>
                <c:pt idx="35">
                  <c:v>-0.11370000000000147</c:v>
                </c:pt>
                <c:pt idx="36">
                  <c:v>9.4300000000000495E-2</c:v>
                </c:pt>
                <c:pt idx="37">
                  <c:v>0.43890000000000029</c:v>
                </c:pt>
                <c:pt idx="38">
                  <c:v>0.39119999999999955</c:v>
                </c:pt>
              </c:numCache>
            </c:numRef>
          </c:yVal>
          <c:smooth val="0"/>
          <c:extLst>
            <c:ext xmlns:c16="http://schemas.microsoft.com/office/drawing/2014/chart" uri="{C3380CC4-5D6E-409C-BE32-E72D297353CC}">
              <c16:uniqueId val="{00000000-A268-4D46-830B-D3D1896FA9DE}"/>
            </c:ext>
          </c:extLst>
        </c:ser>
        <c:dLbls>
          <c:showLegendKey val="0"/>
          <c:showVal val="0"/>
          <c:showCatName val="0"/>
          <c:showSerName val="0"/>
          <c:showPercent val="0"/>
          <c:showBubbleSize val="0"/>
        </c:dLbls>
        <c:axId val="287321856"/>
        <c:axId val="287313696"/>
      </c:scatterChart>
      <c:valAx>
        <c:axId val="2873218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Event #</a:t>
                </a:r>
              </a:p>
            </c:rich>
          </c:tx>
          <c:layout>
            <c:manualLayout>
              <c:xMode val="edge"/>
              <c:yMode val="edge"/>
              <c:x val="0.51811177154387733"/>
              <c:y val="0.8700228600457200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7313696"/>
        <c:crosses val="autoZero"/>
        <c:crossBetween val="midCat"/>
      </c:valAx>
      <c:valAx>
        <c:axId val="2873136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TSG intake Temp - CTD Temp at 5.5m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7321856"/>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(SALtsg-SALctd) vs Event #</a:t>
            </a:r>
          </a:p>
        </c:rich>
      </c:tx>
      <c:layout>
        <c:manualLayout>
          <c:xMode val="edge"/>
          <c:yMode val="edge"/>
          <c:x val="0.38988862483983666"/>
          <c:y val="2.77136258660508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'CTD vs TSG'!$Z$1</c:f>
              <c:strCache>
                <c:ptCount val="1"/>
                <c:pt idx="0">
                  <c:v>SALtsg-SALctd</c:v>
                </c:pt>
              </c:strCache>
            </c:strRef>
          </c:tx>
          <c:spPr>
            <a:ln w="38100" cap="rnd">
              <a:noFill/>
              <a:round/>
            </a:ln>
            <a:effectLst/>
          </c:spPr>
          <c:marker>
            <c:symbol val="circle"/>
            <c:size val="5"/>
            <c:spPr>
              <a:solidFill>
                <a:schemeClr val="accent1"/>
              </a:solidFill>
              <a:ln w="9525">
                <a:solidFill>
                  <a:schemeClr val="accent1"/>
                </a:solidFill>
              </a:ln>
              <a:effectLst/>
            </c:spPr>
          </c:marker>
          <c:xVal>
            <c:numRef>
              <c:f>'CTD vs TSG'!$B$2:$B$40</c:f>
              <c:numCache>
                <c:formatCode>General</c:formatCode>
                <c:ptCount val="39"/>
                <c:pt idx="0">
                  <c:v>1</c:v>
                </c:pt>
                <c:pt idx="1">
                  <c:v>4</c:v>
                </c:pt>
                <c:pt idx="2">
                  <c:v>9</c:v>
                </c:pt>
                <c:pt idx="3">
                  <c:v>13</c:v>
                </c:pt>
                <c:pt idx="4">
                  <c:v>17</c:v>
                </c:pt>
                <c:pt idx="5">
                  <c:v>21</c:v>
                </c:pt>
                <c:pt idx="6">
                  <c:v>25</c:v>
                </c:pt>
                <c:pt idx="7">
                  <c:v>31</c:v>
                </c:pt>
                <c:pt idx="8">
                  <c:v>35</c:v>
                </c:pt>
                <c:pt idx="9">
                  <c:v>39</c:v>
                </c:pt>
                <c:pt idx="10">
                  <c:v>148</c:v>
                </c:pt>
                <c:pt idx="11">
                  <c:v>153</c:v>
                </c:pt>
                <c:pt idx="12">
                  <c:v>156</c:v>
                </c:pt>
                <c:pt idx="13">
                  <c:v>158</c:v>
                </c:pt>
                <c:pt idx="14">
                  <c:v>162</c:v>
                </c:pt>
                <c:pt idx="15">
                  <c:v>166</c:v>
                </c:pt>
                <c:pt idx="16">
                  <c:v>170</c:v>
                </c:pt>
                <c:pt idx="17">
                  <c:v>173</c:v>
                </c:pt>
                <c:pt idx="18">
                  <c:v>177</c:v>
                </c:pt>
                <c:pt idx="19">
                  <c:v>181</c:v>
                </c:pt>
                <c:pt idx="20">
                  <c:v>185</c:v>
                </c:pt>
                <c:pt idx="21">
                  <c:v>189</c:v>
                </c:pt>
                <c:pt idx="22">
                  <c:v>193</c:v>
                </c:pt>
                <c:pt idx="23">
                  <c:v>197</c:v>
                </c:pt>
                <c:pt idx="24">
                  <c:v>201</c:v>
                </c:pt>
                <c:pt idx="25">
                  <c:v>205</c:v>
                </c:pt>
                <c:pt idx="26">
                  <c:v>209</c:v>
                </c:pt>
                <c:pt idx="27">
                  <c:v>215</c:v>
                </c:pt>
                <c:pt idx="28">
                  <c:v>221</c:v>
                </c:pt>
                <c:pt idx="29">
                  <c:v>225</c:v>
                </c:pt>
                <c:pt idx="30">
                  <c:v>229</c:v>
                </c:pt>
                <c:pt idx="31">
                  <c:v>235</c:v>
                </c:pt>
                <c:pt idx="32">
                  <c:v>239</c:v>
                </c:pt>
                <c:pt idx="33">
                  <c:v>245</c:v>
                </c:pt>
                <c:pt idx="34">
                  <c:v>249</c:v>
                </c:pt>
                <c:pt idx="35">
                  <c:v>253</c:v>
                </c:pt>
                <c:pt idx="36">
                  <c:v>256</c:v>
                </c:pt>
                <c:pt idx="37">
                  <c:v>257</c:v>
                </c:pt>
                <c:pt idx="38">
                  <c:v>260</c:v>
                </c:pt>
              </c:numCache>
            </c:numRef>
          </c:xVal>
          <c:yVal>
            <c:numRef>
              <c:f>'CTD vs TSG'!$Z$2:$Z$40</c:f>
              <c:numCache>
                <c:formatCode>0.0000</c:formatCode>
                <c:ptCount val="39"/>
                <c:pt idx="0">
                  <c:v>1.0799999999999699E-2</c:v>
                </c:pt>
                <c:pt idx="1">
                  <c:v>-0.1839999999999975</c:v>
                </c:pt>
                <c:pt idx="2">
                  <c:v>2.5099999999998346E-2</c:v>
                </c:pt>
                <c:pt idx="3">
                  <c:v>-3.9799999999999613E-2</c:v>
                </c:pt>
                <c:pt idx="4">
                  <c:v>-0.23560000000000159</c:v>
                </c:pt>
                <c:pt idx="5">
                  <c:v>-0.13499999999999801</c:v>
                </c:pt>
                <c:pt idx="6">
                  <c:v>-0.22409999999999997</c:v>
                </c:pt>
                <c:pt idx="7">
                  <c:v>-9.2099999999998516E-2</c:v>
                </c:pt>
                <c:pt idx="8">
                  <c:v>5.9300000000000352E-2</c:v>
                </c:pt>
                <c:pt idx="9">
                  <c:v>-4.8100000000001586E-2</c:v>
                </c:pt>
                <c:pt idx="10">
                  <c:v>-0.61890000000000001</c:v>
                </c:pt>
                <c:pt idx="11">
                  <c:v>-0.37959999999999994</c:v>
                </c:pt>
                <c:pt idx="12">
                  <c:v>-0.61079999999999757</c:v>
                </c:pt>
                <c:pt idx="13">
                  <c:v>-0.34039999999999537</c:v>
                </c:pt>
                <c:pt idx="14">
                  <c:v>-0.5005999999999986</c:v>
                </c:pt>
                <c:pt idx="15">
                  <c:v>-0.6174000000000035</c:v>
                </c:pt>
                <c:pt idx="16">
                  <c:v>-0.90319999999999823</c:v>
                </c:pt>
                <c:pt idx="17">
                  <c:v>-0.44679999999999964</c:v>
                </c:pt>
                <c:pt idx="18">
                  <c:v>-0.45030000000000214</c:v>
                </c:pt>
                <c:pt idx="19">
                  <c:v>-0.51989999999999981</c:v>
                </c:pt>
                <c:pt idx="20">
                  <c:v>-0.5840999999999994</c:v>
                </c:pt>
                <c:pt idx="21">
                  <c:v>-0.39240000000000208</c:v>
                </c:pt>
                <c:pt idx="22">
                  <c:v>-0.1720000000000006</c:v>
                </c:pt>
                <c:pt idx="23">
                  <c:v>-0.43319999999999936</c:v>
                </c:pt>
                <c:pt idx="24">
                  <c:v>-0.32010000000000005</c:v>
                </c:pt>
                <c:pt idx="25">
                  <c:v>-0.58210000000000051</c:v>
                </c:pt>
                <c:pt idx="26">
                  <c:v>-0.56510000000000105</c:v>
                </c:pt>
                <c:pt idx="27">
                  <c:v>-0.71679999999999922</c:v>
                </c:pt>
                <c:pt idx="28">
                  <c:v>-0.43889999999999674</c:v>
                </c:pt>
                <c:pt idx="29">
                  <c:v>-0.77280000000000015</c:v>
                </c:pt>
                <c:pt idx="30">
                  <c:v>-0.60419999999999874</c:v>
                </c:pt>
                <c:pt idx="31">
                  <c:v>-0.40240000000000364</c:v>
                </c:pt>
                <c:pt idx="32">
                  <c:v>-0.50489999999999924</c:v>
                </c:pt>
                <c:pt idx="33">
                  <c:v>-0.25270000000000081</c:v>
                </c:pt>
                <c:pt idx="34">
                  <c:v>-0.48749999999999716</c:v>
                </c:pt>
                <c:pt idx="35">
                  <c:v>-0.7947000000000024</c:v>
                </c:pt>
                <c:pt idx="36">
                  <c:v>-0.46130000000000138</c:v>
                </c:pt>
                <c:pt idx="37">
                  <c:v>-0.61739999999999995</c:v>
                </c:pt>
                <c:pt idx="38">
                  <c:v>-0.55120000000000147</c:v>
                </c:pt>
              </c:numCache>
            </c:numRef>
          </c:yVal>
          <c:smooth val="0"/>
          <c:extLst>
            <c:ext xmlns:c16="http://schemas.microsoft.com/office/drawing/2014/chart" uri="{C3380CC4-5D6E-409C-BE32-E72D297353CC}">
              <c16:uniqueId val="{00000000-B01C-4B1B-91E7-1BDBACF0BA3A}"/>
            </c:ext>
          </c:extLst>
        </c:ser>
        <c:dLbls>
          <c:showLegendKey val="0"/>
          <c:showVal val="0"/>
          <c:showCatName val="0"/>
          <c:showSerName val="0"/>
          <c:showPercent val="0"/>
          <c:showBubbleSize val="0"/>
        </c:dLbls>
        <c:axId val="389695343"/>
        <c:axId val="126558479"/>
      </c:scatterChart>
      <c:valAx>
        <c:axId val="389695343"/>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Event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558479"/>
        <c:crosses val="autoZero"/>
        <c:crossBetween val="midCat"/>
      </c:valAx>
      <c:valAx>
        <c:axId val="1265584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TSG Sal - CTD Sal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9695343"/>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TSG and CTD Fluorescence versus Event # - estimate of FL calibration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'CTD vs TSG'!$H$1</c:f>
              <c:strCache>
                <c:ptCount val="1"/>
                <c:pt idx="0">
                  <c:v>CTD Fluor</c:v>
                </c:pt>
              </c:strCache>
            </c:strRef>
          </c:tx>
          <c:spPr>
            <a:ln w="38100" cap="rnd">
              <a:noFill/>
              <a:round/>
            </a:ln>
            <a:effectLst/>
          </c:spPr>
          <c:marker>
            <c:symbol val="circle"/>
            <c:size val="5"/>
            <c:spPr>
              <a:solidFill>
                <a:schemeClr val="accent1"/>
              </a:solidFill>
              <a:ln w="9525">
                <a:solidFill>
                  <a:schemeClr val="accent1"/>
                </a:solidFill>
              </a:ln>
              <a:effectLst/>
            </c:spPr>
          </c:marker>
          <c:xVal>
            <c:numRef>
              <c:f>'CTD vs TSG'!$B$2:$B$40</c:f>
              <c:numCache>
                <c:formatCode>General</c:formatCode>
                <c:ptCount val="39"/>
                <c:pt idx="0">
                  <c:v>1</c:v>
                </c:pt>
                <c:pt idx="1">
                  <c:v>4</c:v>
                </c:pt>
                <c:pt idx="2">
                  <c:v>9</c:v>
                </c:pt>
                <c:pt idx="3">
                  <c:v>13</c:v>
                </c:pt>
                <c:pt idx="4">
                  <c:v>17</c:v>
                </c:pt>
                <c:pt idx="5">
                  <c:v>21</c:v>
                </c:pt>
                <c:pt idx="6">
                  <c:v>25</c:v>
                </c:pt>
                <c:pt idx="7">
                  <c:v>31</c:v>
                </c:pt>
                <c:pt idx="8">
                  <c:v>35</c:v>
                </c:pt>
                <c:pt idx="9">
                  <c:v>39</c:v>
                </c:pt>
                <c:pt idx="10">
                  <c:v>148</c:v>
                </c:pt>
                <c:pt idx="11">
                  <c:v>153</c:v>
                </c:pt>
                <c:pt idx="12">
                  <c:v>156</c:v>
                </c:pt>
                <c:pt idx="13">
                  <c:v>158</c:v>
                </c:pt>
                <c:pt idx="14">
                  <c:v>162</c:v>
                </c:pt>
                <c:pt idx="15">
                  <c:v>166</c:v>
                </c:pt>
                <c:pt idx="16">
                  <c:v>170</c:v>
                </c:pt>
                <c:pt idx="17">
                  <c:v>173</c:v>
                </c:pt>
                <c:pt idx="18">
                  <c:v>177</c:v>
                </c:pt>
                <c:pt idx="19">
                  <c:v>181</c:v>
                </c:pt>
                <c:pt idx="20">
                  <c:v>185</c:v>
                </c:pt>
                <c:pt idx="21">
                  <c:v>189</c:v>
                </c:pt>
                <c:pt idx="22">
                  <c:v>193</c:v>
                </c:pt>
                <c:pt idx="23">
                  <c:v>197</c:v>
                </c:pt>
                <c:pt idx="24">
                  <c:v>201</c:v>
                </c:pt>
                <c:pt idx="25">
                  <c:v>205</c:v>
                </c:pt>
                <c:pt idx="26">
                  <c:v>209</c:v>
                </c:pt>
                <c:pt idx="27">
                  <c:v>215</c:v>
                </c:pt>
                <c:pt idx="28">
                  <c:v>221</c:v>
                </c:pt>
                <c:pt idx="29">
                  <c:v>225</c:v>
                </c:pt>
                <c:pt idx="30">
                  <c:v>229</c:v>
                </c:pt>
                <c:pt idx="31">
                  <c:v>235</c:v>
                </c:pt>
                <c:pt idx="32">
                  <c:v>239</c:v>
                </c:pt>
                <c:pt idx="33">
                  <c:v>245</c:v>
                </c:pt>
                <c:pt idx="34">
                  <c:v>249</c:v>
                </c:pt>
                <c:pt idx="35">
                  <c:v>253</c:v>
                </c:pt>
                <c:pt idx="36">
                  <c:v>256</c:v>
                </c:pt>
                <c:pt idx="37">
                  <c:v>257</c:v>
                </c:pt>
                <c:pt idx="38">
                  <c:v>260</c:v>
                </c:pt>
              </c:numCache>
            </c:numRef>
          </c:xVal>
          <c:yVal>
            <c:numRef>
              <c:f>'CTD vs TSG'!$H$2:$H$40</c:f>
              <c:numCache>
                <c:formatCode>General</c:formatCode>
                <c:ptCount val="39"/>
                <c:pt idx="0">
                  <c:v>2.5049999999999999</c:v>
                </c:pt>
                <c:pt idx="1">
                  <c:v>4.6219999999999999</c:v>
                </c:pt>
                <c:pt idx="2">
                  <c:v>9.6379999999999999</c:v>
                </c:pt>
                <c:pt idx="3">
                  <c:v>7.0220000000000002</c:v>
                </c:pt>
                <c:pt idx="4">
                  <c:v>3.2530000000000001</c:v>
                </c:pt>
                <c:pt idx="5">
                  <c:v>0.79</c:v>
                </c:pt>
                <c:pt idx="6">
                  <c:v>1.1659999999999999</c:v>
                </c:pt>
                <c:pt idx="7">
                  <c:v>8.1579999999999995</c:v>
                </c:pt>
                <c:pt idx="8">
                  <c:v>5.7949999999999999</c:v>
                </c:pt>
                <c:pt idx="9">
                  <c:v>4.5620000000000003</c:v>
                </c:pt>
                <c:pt idx="10">
                  <c:v>18.844000000000001</c:v>
                </c:pt>
                <c:pt idx="11">
                  <c:v>22.187000000000001</c:v>
                </c:pt>
                <c:pt idx="12">
                  <c:v>9.2230000000000008</c:v>
                </c:pt>
                <c:pt idx="13">
                  <c:v>7.7850000000000001</c:v>
                </c:pt>
                <c:pt idx="14">
                  <c:v>31.21</c:v>
                </c:pt>
                <c:pt idx="15">
                  <c:v>11.691000000000001</c:v>
                </c:pt>
                <c:pt idx="16">
                  <c:v>6.9130000000000003</c:v>
                </c:pt>
                <c:pt idx="17">
                  <c:v>1.6379999999999999</c:v>
                </c:pt>
                <c:pt idx="18">
                  <c:v>6.8360000000000003</c:v>
                </c:pt>
                <c:pt idx="19">
                  <c:v>5.9509999999999996</c:v>
                </c:pt>
                <c:pt idx="20">
                  <c:v>8.8699999999999992</c:v>
                </c:pt>
                <c:pt idx="21">
                  <c:v>10.670999999999999</c:v>
                </c:pt>
                <c:pt idx="22">
                  <c:v>7.4</c:v>
                </c:pt>
                <c:pt idx="23">
                  <c:v>9.1199999999999992</c:v>
                </c:pt>
                <c:pt idx="24">
                  <c:v>9.6</c:v>
                </c:pt>
                <c:pt idx="25">
                  <c:v>2.0110000000000001</c:v>
                </c:pt>
                <c:pt idx="26">
                  <c:v>4.7279999999999998</c:v>
                </c:pt>
                <c:pt idx="27">
                  <c:v>36.828000000000003</c:v>
                </c:pt>
                <c:pt idx="28">
                  <c:v>16.847000000000001</c:v>
                </c:pt>
                <c:pt idx="29">
                  <c:v>0.83399999999999996</c:v>
                </c:pt>
                <c:pt idx="30">
                  <c:v>14.56</c:v>
                </c:pt>
                <c:pt idx="31">
                  <c:v>1.107</c:v>
                </c:pt>
                <c:pt idx="32">
                  <c:v>3.3130000000000002</c:v>
                </c:pt>
                <c:pt idx="33">
                  <c:v>0.48099999999999998</c:v>
                </c:pt>
                <c:pt idx="34">
                  <c:v>2.589</c:v>
                </c:pt>
                <c:pt idx="35">
                  <c:v>1.589</c:v>
                </c:pt>
                <c:pt idx="36">
                  <c:v>3.2490000000000001</c:v>
                </c:pt>
                <c:pt idx="37">
                  <c:v>7.5620000000000003</c:v>
                </c:pt>
                <c:pt idx="38">
                  <c:v>2.5169999999999999</c:v>
                </c:pt>
              </c:numCache>
            </c:numRef>
          </c:yVal>
          <c:smooth val="0"/>
          <c:extLst>
            <c:ext xmlns:c16="http://schemas.microsoft.com/office/drawing/2014/chart" uri="{C3380CC4-5D6E-409C-BE32-E72D297353CC}">
              <c16:uniqueId val="{00000000-22D5-4756-BC6B-F205253E1D1E}"/>
            </c:ext>
          </c:extLst>
        </c:ser>
        <c:ser>
          <c:idx val="1"/>
          <c:order val="1"/>
          <c:tx>
            <c:strRef>
              <c:f>'CTD vs TSG'!$AA$1</c:f>
              <c:strCache>
                <c:ptCount val="1"/>
                <c:pt idx="0">
                  <c:v>TSGfl_ug/L</c:v>
                </c:pt>
              </c:strCache>
            </c:strRef>
          </c:tx>
          <c:spPr>
            <a:ln w="38100" cap="rnd">
              <a:noFill/>
              <a:round/>
            </a:ln>
            <a:effectLst/>
          </c:spPr>
          <c:marker>
            <c:symbol val="circle"/>
            <c:size val="5"/>
            <c:spPr>
              <a:solidFill>
                <a:schemeClr val="accent2"/>
              </a:solidFill>
              <a:ln w="9525">
                <a:solidFill>
                  <a:schemeClr val="accent2"/>
                </a:solidFill>
              </a:ln>
              <a:effectLst/>
            </c:spPr>
          </c:marker>
          <c:xVal>
            <c:numRef>
              <c:f>'CTD vs TSG'!$B$2:$B$40</c:f>
              <c:numCache>
                <c:formatCode>General</c:formatCode>
                <c:ptCount val="39"/>
                <c:pt idx="0">
                  <c:v>1</c:v>
                </c:pt>
                <c:pt idx="1">
                  <c:v>4</c:v>
                </c:pt>
                <c:pt idx="2">
                  <c:v>9</c:v>
                </c:pt>
                <c:pt idx="3">
                  <c:v>13</c:v>
                </c:pt>
                <c:pt idx="4">
                  <c:v>17</c:v>
                </c:pt>
                <c:pt idx="5">
                  <c:v>21</c:v>
                </c:pt>
                <c:pt idx="6">
                  <c:v>25</c:v>
                </c:pt>
                <c:pt idx="7">
                  <c:v>31</c:v>
                </c:pt>
                <c:pt idx="8">
                  <c:v>35</c:v>
                </c:pt>
                <c:pt idx="9">
                  <c:v>39</c:v>
                </c:pt>
                <c:pt idx="10">
                  <c:v>148</c:v>
                </c:pt>
                <c:pt idx="11">
                  <c:v>153</c:v>
                </c:pt>
                <c:pt idx="12">
                  <c:v>156</c:v>
                </c:pt>
                <c:pt idx="13">
                  <c:v>158</c:v>
                </c:pt>
                <c:pt idx="14">
                  <c:v>162</c:v>
                </c:pt>
                <c:pt idx="15">
                  <c:v>166</c:v>
                </c:pt>
                <c:pt idx="16">
                  <c:v>170</c:v>
                </c:pt>
                <c:pt idx="17">
                  <c:v>173</c:v>
                </c:pt>
                <c:pt idx="18">
                  <c:v>177</c:v>
                </c:pt>
                <c:pt idx="19">
                  <c:v>181</c:v>
                </c:pt>
                <c:pt idx="20">
                  <c:v>185</c:v>
                </c:pt>
                <c:pt idx="21">
                  <c:v>189</c:v>
                </c:pt>
                <c:pt idx="22">
                  <c:v>193</c:v>
                </c:pt>
                <c:pt idx="23">
                  <c:v>197</c:v>
                </c:pt>
                <c:pt idx="24">
                  <c:v>201</c:v>
                </c:pt>
                <c:pt idx="25">
                  <c:v>205</c:v>
                </c:pt>
                <c:pt idx="26">
                  <c:v>209</c:v>
                </c:pt>
                <c:pt idx="27">
                  <c:v>215</c:v>
                </c:pt>
                <c:pt idx="28">
                  <c:v>221</c:v>
                </c:pt>
                <c:pt idx="29">
                  <c:v>225</c:v>
                </c:pt>
                <c:pt idx="30">
                  <c:v>229</c:v>
                </c:pt>
                <c:pt idx="31">
                  <c:v>235</c:v>
                </c:pt>
                <c:pt idx="32">
                  <c:v>239</c:v>
                </c:pt>
                <c:pt idx="33">
                  <c:v>245</c:v>
                </c:pt>
                <c:pt idx="34">
                  <c:v>249</c:v>
                </c:pt>
                <c:pt idx="35">
                  <c:v>253</c:v>
                </c:pt>
                <c:pt idx="36">
                  <c:v>256</c:v>
                </c:pt>
                <c:pt idx="37">
                  <c:v>257</c:v>
                </c:pt>
                <c:pt idx="38">
                  <c:v>260</c:v>
                </c:pt>
              </c:numCache>
            </c:numRef>
          </c:xVal>
          <c:yVal>
            <c:numRef>
              <c:f>'CTD vs TSG'!$AA$2:$AA$40</c:f>
              <c:numCache>
                <c:formatCode>General</c:formatCode>
                <c:ptCount val="39"/>
                <c:pt idx="0">
                  <c:v>6.9500000000000062E-2</c:v>
                </c:pt>
                <c:pt idx="1">
                  <c:v>2.7800000000000026E-2</c:v>
                </c:pt>
                <c:pt idx="2">
                  <c:v>6.9500000000000062E-2</c:v>
                </c:pt>
                <c:pt idx="3">
                  <c:v>6.9500000000000062E-2</c:v>
                </c:pt>
                <c:pt idx="4">
                  <c:v>5.5600000000000052E-2</c:v>
                </c:pt>
                <c:pt idx="5">
                  <c:v>1.3900000000000013E-2</c:v>
                </c:pt>
                <c:pt idx="6">
                  <c:v>0</c:v>
                </c:pt>
                <c:pt idx="7">
                  <c:v>0</c:v>
                </c:pt>
                <c:pt idx="8">
                  <c:v>1.3900000000000013E-2</c:v>
                </c:pt>
                <c:pt idx="9">
                  <c:v>0</c:v>
                </c:pt>
                <c:pt idx="10">
                  <c:v>10.1053</c:v>
                </c:pt>
                <c:pt idx="11">
                  <c:v>15.206599999999998</c:v>
                </c:pt>
                <c:pt idx="12">
                  <c:v>3.0996999999999999</c:v>
                </c:pt>
                <c:pt idx="13">
                  <c:v>3.9059000000000004</c:v>
                </c:pt>
                <c:pt idx="14">
                  <c:v>20.808299999999999</c:v>
                </c:pt>
                <c:pt idx="15">
                  <c:v>13.7193</c:v>
                </c:pt>
                <c:pt idx="16">
                  <c:v>3.0023999999999997</c:v>
                </c:pt>
                <c:pt idx="17">
                  <c:v>-2.5436999999999999</c:v>
                </c:pt>
                <c:pt idx="18">
                  <c:v>1.2371000000000003</c:v>
                </c:pt>
                <c:pt idx="19">
                  <c:v>2.0850000000000004</c:v>
                </c:pt>
                <c:pt idx="20">
                  <c:v>4.1700000000000008</c:v>
                </c:pt>
                <c:pt idx="21">
                  <c:v>4.1005000000000003</c:v>
                </c:pt>
                <c:pt idx="22">
                  <c:v>1.7931000000000001</c:v>
                </c:pt>
                <c:pt idx="23">
                  <c:v>3.2942999999999998</c:v>
                </c:pt>
                <c:pt idx="24">
                  <c:v>3.2247999999999997</c:v>
                </c:pt>
                <c:pt idx="25">
                  <c:v>-3.2386999999999997</c:v>
                </c:pt>
                <c:pt idx="26">
                  <c:v>-0.12510000000000013</c:v>
                </c:pt>
                <c:pt idx="27">
                  <c:v>16.638300000000001</c:v>
                </c:pt>
                <c:pt idx="28">
                  <c:v>19.043000000000003</c:v>
                </c:pt>
                <c:pt idx="29">
                  <c:v>-2.5992999999999999</c:v>
                </c:pt>
                <c:pt idx="30">
                  <c:v>0.44480000000000042</c:v>
                </c:pt>
                <c:pt idx="31">
                  <c:v>-2.4464000000000001</c:v>
                </c:pt>
                <c:pt idx="32">
                  <c:v>-1.4316999999999998</c:v>
                </c:pt>
                <c:pt idx="33">
                  <c:v>-2.6827000000000001</c:v>
                </c:pt>
                <c:pt idx="34">
                  <c:v>-1.6262999999999999</c:v>
                </c:pt>
                <c:pt idx="35">
                  <c:v>-2.085</c:v>
                </c:pt>
                <c:pt idx="36">
                  <c:v>-1.4316999999999998</c:v>
                </c:pt>
                <c:pt idx="37">
                  <c:v>0.68109999999999982</c:v>
                </c:pt>
                <c:pt idx="38">
                  <c:v>-1.3899999999999997</c:v>
                </c:pt>
              </c:numCache>
            </c:numRef>
          </c:yVal>
          <c:smooth val="0"/>
          <c:extLst>
            <c:ext xmlns:c16="http://schemas.microsoft.com/office/drawing/2014/chart" uri="{C3380CC4-5D6E-409C-BE32-E72D297353CC}">
              <c16:uniqueId val="{00000001-22D5-4756-BC6B-F205253E1D1E}"/>
            </c:ext>
          </c:extLst>
        </c:ser>
        <c:dLbls>
          <c:showLegendKey val="0"/>
          <c:showVal val="0"/>
          <c:showCatName val="0"/>
          <c:showSerName val="0"/>
          <c:showPercent val="0"/>
          <c:showBubbleSize val="0"/>
        </c:dLbls>
        <c:axId val="287338176"/>
        <c:axId val="287356416"/>
      </c:scatterChart>
      <c:valAx>
        <c:axId val="2873381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7356416"/>
        <c:crosses val="autoZero"/>
        <c:crossBetween val="midCat"/>
      </c:valAx>
      <c:valAx>
        <c:axId val="287356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733817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C55A11"/>
      </a:accent1>
      <a:accent2>
        <a:srgbClr val="85C0FB"/>
      </a:accent2>
      <a:accent3>
        <a:srgbClr val="598A3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0E96F-5724-4CA7-98A6-611520638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1518</TotalTime>
  <Pages>1</Pages>
  <Words>6365</Words>
  <Characters>36282</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PROCESSING NOTES</vt:lpstr>
    </vt:vector>
  </TitlesOfParts>
  <Company>Dept. of Fisheries and Oceans</Company>
  <LinksUpToDate>false</LinksUpToDate>
  <CharactersWithSpaces>42562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PROCESSING NOTES</dc:title>
  <dc:subject/>
  <dc:creator>OSAPPublic</dc:creator>
  <cp:keywords/>
  <dc:description/>
  <cp:lastModifiedBy>Gatien, Germaine (she, her / elle, la) (DFO/MPO)</cp:lastModifiedBy>
  <cp:revision>36</cp:revision>
  <cp:lastPrinted>2024-10-02T19:17:00Z</cp:lastPrinted>
  <dcterms:created xsi:type="dcterms:W3CDTF">2026-06-25T19:03:00Z</dcterms:created>
  <dcterms:modified xsi:type="dcterms:W3CDTF">2026-07-28T22:20:00Z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4fff188e,38dd7d27,1368673a</vt:lpwstr>
  </property>
  <property fmtid="{D5CDD505-2E9C-101B-9397-08002B2CF9AE}" pid="3" name="ClassificationContentMarkingHeaderFontProps">
    <vt:lpwstr>#000000,12,Calibri</vt:lpwstr>
  </property>
  <property fmtid="{D5CDD505-2E9C-101B-9397-08002B2CF9AE}" pid="4" name="ClassificationContentMarkingHeaderText">
    <vt:lpwstr>Unclassified - Non-Classifié</vt:lpwstr>
  </property>
  <property fmtid="{D5CDD505-2E9C-101B-9397-08002B2CF9AE}" pid="5" name="MSIP_Label_4e6cdb53-fd15-486d-84de-c510e3a62203_Enabled">
    <vt:lpwstr>true</vt:lpwstr>
  </property>
  <property fmtid="{D5CDD505-2E9C-101B-9397-08002B2CF9AE}" pid="6" name="MSIP_Label_4e6cdb53-fd15-486d-84de-c510e3a62203_SetDate">
    <vt:lpwstr>2026-03-05T21:49:07Z</vt:lpwstr>
  </property>
  <property fmtid="{D5CDD505-2E9C-101B-9397-08002B2CF9AE}" pid="7" name="MSIP_Label_4e6cdb53-fd15-486d-84de-c510e3a62203_Method">
    <vt:lpwstr>Standard</vt:lpwstr>
  </property>
  <property fmtid="{D5CDD505-2E9C-101B-9397-08002B2CF9AE}" pid="8" name="MSIP_Label_4e6cdb53-fd15-486d-84de-c510e3a62203_Name">
    <vt:lpwstr>UNCLASSIFIED - NON-CLASSIFIÉ</vt:lpwstr>
  </property>
  <property fmtid="{D5CDD505-2E9C-101B-9397-08002B2CF9AE}" pid="9" name="MSIP_Label_4e6cdb53-fd15-486d-84de-c510e3a62203_SiteId">
    <vt:lpwstr>1594fdae-a1d9-4405-915d-011467234338</vt:lpwstr>
  </property>
  <property fmtid="{D5CDD505-2E9C-101B-9397-08002B2CF9AE}" pid="10" name="MSIP_Label_4e6cdb53-fd15-486d-84de-c510e3a62203_ActionId">
    <vt:lpwstr>5725d772-a9b6-4eee-a2b2-42721bd9c2f1</vt:lpwstr>
  </property>
  <property fmtid="{D5CDD505-2E9C-101B-9397-08002B2CF9AE}" pid="11" name="MSIP_Label_4e6cdb53-fd15-486d-84de-c510e3a62203_ContentBits">
    <vt:lpwstr>1</vt:lpwstr>
  </property>
  <property fmtid="{D5CDD505-2E9C-101B-9397-08002B2CF9AE}" pid="12" name="MSIP_Label_4e6cdb53-fd15-486d-84de-c510e3a62203_Tag">
    <vt:lpwstr>10, 3, 0, 1</vt:lpwstr>
  </property>
</Properties>
</file>