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3869" w14:textId="77777777" w:rsidR="00417314" w:rsidRPr="00A47257" w:rsidRDefault="00417314" w:rsidP="00417314">
      <w:pPr>
        <w:pStyle w:val="Heading5"/>
        <w:numPr>
          <w:ilvl w:val="4"/>
          <w:numId w:val="10"/>
        </w:numPr>
        <w:ind w:left="360" w:hanging="360"/>
      </w:pPr>
      <w:bookmarkStart w:id="0" w:name="_Hlk165621902"/>
      <w:r>
        <w:t xml:space="preserve">SBE25  - SBE911 Comparison </w:t>
      </w:r>
    </w:p>
    <w:p w14:paraId="1A91E0F3" w14:textId="77777777" w:rsidR="00417314" w:rsidRDefault="00417314" w:rsidP="00417314">
      <w:pPr>
        <w:rPr>
          <w:sz w:val="22"/>
          <w:szCs w:val="22"/>
          <w:lang w:val="en-CA"/>
        </w:rPr>
      </w:pPr>
      <w:r>
        <w:rPr>
          <w:sz w:val="22"/>
          <w:szCs w:val="22"/>
          <w:lang w:val="en-CA"/>
        </w:rPr>
        <w:t>There were 6 casts using an SBE25 after an SBE911 cast. They were run off the aft deck.</w:t>
      </w:r>
    </w:p>
    <w:p w14:paraId="696F84B8" w14:textId="77777777" w:rsidR="00417314" w:rsidRDefault="00417314" w:rsidP="00417314">
      <w:pPr>
        <w:rPr>
          <w:sz w:val="22"/>
          <w:szCs w:val="22"/>
          <w:lang w:val="en-CA"/>
        </w:rPr>
      </w:pPr>
      <w:r>
        <w:rPr>
          <w:sz w:val="22"/>
          <w:szCs w:val="22"/>
          <w:lang w:val="en-CA"/>
        </w:rPr>
        <w:t>All casts were converted using file 25P - 1255 May2023.xmlcon.</w:t>
      </w:r>
    </w:p>
    <w:p w14:paraId="76437AC1" w14:textId="77777777" w:rsidR="00417314" w:rsidRDefault="00417314" w:rsidP="00417314">
      <w:pPr>
        <w:rPr>
          <w:sz w:val="22"/>
          <w:szCs w:val="22"/>
          <w:lang w:val="en-CA"/>
        </w:rPr>
      </w:pPr>
      <w:r>
        <w:rPr>
          <w:sz w:val="22"/>
          <w:szCs w:val="22"/>
          <w:lang w:val="en-CA"/>
        </w:rPr>
        <w:t>5 of the casts had very few data, nothing deeper than 12db. This was likely a battery problem. Data from those depths were useless for comparison with the SBE911 because there was no 10m soak and the flow had clearly not been fully established; temperature did not compare with SBE911 and conductivity was clearly not equilibrated.</w:t>
      </w:r>
    </w:p>
    <w:p w14:paraId="15C93E3E" w14:textId="77777777" w:rsidR="00417314" w:rsidRDefault="00417314" w:rsidP="00417314">
      <w:pPr>
        <w:rPr>
          <w:sz w:val="22"/>
          <w:szCs w:val="22"/>
          <w:lang w:val="en-CA"/>
        </w:rPr>
      </w:pPr>
    </w:p>
    <w:p w14:paraId="64659B60" w14:textId="77777777" w:rsidR="00417314" w:rsidRDefault="00417314" w:rsidP="00417314">
      <w:pPr>
        <w:rPr>
          <w:sz w:val="22"/>
          <w:szCs w:val="22"/>
          <w:lang w:val="en-CA"/>
        </w:rPr>
      </w:pPr>
      <w:r>
        <w:rPr>
          <w:sz w:val="22"/>
          <w:szCs w:val="22"/>
          <w:lang w:val="en-CA"/>
        </w:rPr>
        <w:t>Cast #62 was deep. It was put through the following SeaBird processing steps:</w:t>
      </w:r>
    </w:p>
    <w:p w14:paraId="29069D53" w14:textId="77777777" w:rsidR="00417314" w:rsidRDefault="00417314" w:rsidP="00417314">
      <w:pPr>
        <w:rPr>
          <w:sz w:val="22"/>
          <w:szCs w:val="22"/>
          <w:lang w:val="en-CA"/>
        </w:rPr>
      </w:pPr>
      <w:r>
        <w:rPr>
          <w:sz w:val="22"/>
          <w:szCs w:val="22"/>
          <w:lang w:val="en-CA"/>
        </w:rPr>
        <w:t>DATCNV, Windows Filter (T and C), Alignctd (raw DO), CELLTM, DERIVE (Salinity and DO concentration).</w:t>
      </w:r>
    </w:p>
    <w:p w14:paraId="7DCE3EC2" w14:textId="77777777" w:rsidR="00417314" w:rsidRDefault="00417314" w:rsidP="00417314">
      <w:pPr>
        <w:rPr>
          <w:sz w:val="22"/>
          <w:szCs w:val="22"/>
          <w:lang w:val="en-CA"/>
        </w:rPr>
      </w:pPr>
      <w:r>
        <w:rPr>
          <w:sz w:val="22"/>
          <w:szCs w:val="22"/>
          <w:lang w:val="en-CA"/>
        </w:rPr>
        <w:t xml:space="preserve">It was then converted to IOS Header format and put through steps: CONVERT, CLEAN, CLIP (to remove spikes in top 2db), DELETE (to remove upcast and CTD reversals during downcast), BIN AVERAGE. </w:t>
      </w:r>
    </w:p>
    <w:p w14:paraId="6C4A8EDC" w14:textId="77777777" w:rsidR="00417314" w:rsidRDefault="00417314" w:rsidP="00417314">
      <w:pPr>
        <w:rPr>
          <w:sz w:val="22"/>
          <w:szCs w:val="22"/>
          <w:lang w:val="en-CA"/>
        </w:rPr>
      </w:pPr>
    </w:p>
    <w:p w14:paraId="03578DD4" w14:textId="77777777" w:rsidR="00417314" w:rsidRDefault="00417314" w:rsidP="00417314">
      <w:pPr>
        <w:rPr>
          <w:sz w:val="22"/>
          <w:szCs w:val="22"/>
          <w:lang w:val="en-CA"/>
        </w:rPr>
      </w:pPr>
      <w:r>
        <w:rPr>
          <w:sz w:val="22"/>
          <w:szCs w:val="22"/>
          <w:lang w:val="en-CA"/>
        </w:rPr>
        <w:t xml:space="preserve">Plots were then made to compare the two CTD types. Since the 2 casts were not simultaneous the best comparisons are by matching density, so T-S plots were examined. </w:t>
      </w:r>
    </w:p>
    <w:p w14:paraId="50E8B3E3" w14:textId="77777777" w:rsidR="00417314" w:rsidRDefault="00417314" w:rsidP="00417314">
      <w:pPr>
        <w:rPr>
          <w:sz w:val="22"/>
          <w:szCs w:val="22"/>
          <w:lang w:val="en-CA"/>
        </w:rPr>
      </w:pPr>
      <w:r>
        <w:rPr>
          <w:sz w:val="22"/>
          <w:szCs w:val="22"/>
          <w:lang w:val="en-CA"/>
        </w:rPr>
        <w:t xml:space="preserve">The first showed that the SBE25 data were poor until about 50db. </w:t>
      </w:r>
    </w:p>
    <w:p w14:paraId="0A49FC4F" w14:textId="77777777" w:rsidR="00417314" w:rsidRDefault="00417314" w:rsidP="00417314">
      <w:pPr>
        <w:rPr>
          <w:sz w:val="22"/>
          <w:szCs w:val="22"/>
          <w:lang w:val="en-CA"/>
        </w:rPr>
      </w:pPr>
    </w:p>
    <w:p w14:paraId="53612B4E" w14:textId="77777777" w:rsidR="00417314" w:rsidRDefault="00417314" w:rsidP="00417314">
      <w:pPr>
        <w:rPr>
          <w:sz w:val="22"/>
          <w:szCs w:val="22"/>
          <w:lang w:val="en-CA"/>
        </w:rPr>
      </w:pPr>
      <w:r w:rsidRPr="003C7DF9">
        <w:rPr>
          <w:noProof/>
          <w:sz w:val="22"/>
          <w:szCs w:val="22"/>
          <w:lang w:val="en-CA"/>
        </w:rPr>
        <w:drawing>
          <wp:inline distT="0" distB="0" distL="0" distR="0" wp14:anchorId="30E23D79" wp14:editId="174DE9E5">
            <wp:extent cx="3595336" cy="399097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33920" cy="4033805"/>
                    </a:xfrm>
                    <a:prstGeom prst="rect">
                      <a:avLst/>
                    </a:prstGeom>
                  </pic:spPr>
                </pic:pic>
              </a:graphicData>
            </a:graphic>
          </wp:inline>
        </w:drawing>
      </w:r>
    </w:p>
    <w:p w14:paraId="51C7298D" w14:textId="77777777" w:rsidR="00417314" w:rsidRDefault="00417314" w:rsidP="00417314">
      <w:pPr>
        <w:rPr>
          <w:sz w:val="22"/>
          <w:szCs w:val="22"/>
          <w:lang w:val="en-CA"/>
        </w:rPr>
      </w:pPr>
      <w:r w:rsidRPr="00220930">
        <w:rPr>
          <w:noProof/>
          <w:sz w:val="22"/>
          <w:szCs w:val="22"/>
          <w:lang w:val="en-CA"/>
        </w:rPr>
        <w:drawing>
          <wp:inline distT="0" distB="0" distL="0" distR="0" wp14:anchorId="77BBB5E9" wp14:editId="773EAC98">
            <wp:extent cx="2013224" cy="390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3080" cy="392437"/>
                    </a:xfrm>
                    <a:prstGeom prst="rect">
                      <a:avLst/>
                    </a:prstGeom>
                  </pic:spPr>
                </pic:pic>
              </a:graphicData>
            </a:graphic>
          </wp:inline>
        </w:drawing>
      </w:r>
    </w:p>
    <w:p w14:paraId="6091D45F" w14:textId="77777777" w:rsidR="00417314" w:rsidRDefault="00417314" w:rsidP="00417314">
      <w:pPr>
        <w:rPr>
          <w:sz w:val="22"/>
          <w:szCs w:val="22"/>
          <w:lang w:val="en-CA"/>
        </w:rPr>
        <w:sectPr w:rsidR="00417314" w:rsidSect="00417314">
          <w:footerReference w:type="even" r:id="rId7"/>
          <w:footerReference w:type="default" r:id="rId8"/>
          <w:pgSz w:w="12240" w:h="15840" w:code="1"/>
          <w:pgMar w:top="1440" w:right="1440" w:bottom="1440" w:left="1440" w:header="720" w:footer="720" w:gutter="0"/>
          <w:cols w:space="720"/>
          <w:docGrid w:linePitch="272"/>
        </w:sectPr>
      </w:pPr>
    </w:p>
    <w:p w14:paraId="558D2BA8" w14:textId="77777777" w:rsidR="00417314" w:rsidRDefault="00417314" w:rsidP="00417314">
      <w:pPr>
        <w:rPr>
          <w:sz w:val="22"/>
          <w:szCs w:val="22"/>
          <w:lang w:val="en-CA"/>
        </w:rPr>
      </w:pPr>
      <w:r w:rsidRPr="00220930">
        <w:rPr>
          <w:noProof/>
          <w:sz w:val="22"/>
          <w:szCs w:val="22"/>
          <w:lang w:val="en-CA"/>
        </w:rPr>
        <w:lastRenderedPageBreak/>
        <w:drawing>
          <wp:inline distT="0" distB="0" distL="0" distR="0" wp14:anchorId="3A703449" wp14:editId="2E2D1253">
            <wp:extent cx="2941980" cy="3276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5533" cy="3280557"/>
                    </a:xfrm>
                    <a:prstGeom prst="rect">
                      <a:avLst/>
                    </a:prstGeom>
                  </pic:spPr>
                </pic:pic>
              </a:graphicData>
            </a:graphic>
          </wp:inline>
        </w:drawing>
      </w:r>
    </w:p>
    <w:p w14:paraId="23D0C27F" w14:textId="77777777" w:rsidR="00417314" w:rsidRDefault="00417314" w:rsidP="00417314">
      <w:pPr>
        <w:rPr>
          <w:sz w:val="22"/>
          <w:szCs w:val="22"/>
          <w:lang w:val="en-CA"/>
        </w:rPr>
      </w:pPr>
    </w:p>
    <w:p w14:paraId="1AC23C49" w14:textId="77777777" w:rsidR="00417314" w:rsidRDefault="00417314" w:rsidP="00417314">
      <w:pPr>
        <w:rPr>
          <w:sz w:val="22"/>
          <w:szCs w:val="22"/>
          <w:lang w:val="en-CA"/>
        </w:rPr>
        <w:sectPr w:rsidR="00417314" w:rsidSect="00220930">
          <w:type w:val="continuous"/>
          <w:pgSz w:w="12240" w:h="15840" w:code="1"/>
          <w:pgMar w:top="1440" w:right="1440" w:bottom="1440" w:left="1440" w:header="720" w:footer="720" w:gutter="0"/>
          <w:cols w:num="2" w:space="720"/>
          <w:docGrid w:linePitch="272"/>
        </w:sectPr>
      </w:pPr>
      <w:r w:rsidRPr="00220930">
        <w:rPr>
          <w:noProof/>
          <w:sz w:val="22"/>
          <w:szCs w:val="22"/>
          <w:lang w:val="en-CA"/>
        </w:rPr>
        <w:drawing>
          <wp:inline distT="0" distB="0" distL="0" distR="0" wp14:anchorId="7FC78AA0" wp14:editId="60F28358">
            <wp:extent cx="2942255" cy="3219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8607" cy="3226400"/>
                    </a:xfrm>
                    <a:prstGeom prst="rect">
                      <a:avLst/>
                    </a:prstGeom>
                  </pic:spPr>
                </pic:pic>
              </a:graphicData>
            </a:graphic>
          </wp:inline>
        </w:drawing>
      </w:r>
    </w:p>
    <w:p w14:paraId="288F6E33" w14:textId="77777777" w:rsidR="00417314" w:rsidRDefault="00417314" w:rsidP="00417314">
      <w:pPr>
        <w:rPr>
          <w:sz w:val="22"/>
          <w:szCs w:val="22"/>
          <w:lang w:val="en-CA"/>
        </w:rPr>
      </w:pPr>
      <w:r>
        <w:rPr>
          <w:sz w:val="22"/>
          <w:szCs w:val="22"/>
          <w:lang w:val="en-CA"/>
        </w:rPr>
        <w:lastRenderedPageBreak/>
        <w:t xml:space="preserve">Below 50db the comparison is much closer and especially so below 150db. </w:t>
      </w:r>
    </w:p>
    <w:p w14:paraId="21835E6A" w14:textId="77777777" w:rsidR="00417314" w:rsidRDefault="00417314" w:rsidP="00417314">
      <w:pPr>
        <w:rPr>
          <w:sz w:val="22"/>
          <w:szCs w:val="22"/>
          <w:lang w:val="en-CA"/>
        </w:rPr>
      </w:pPr>
      <w:r>
        <w:rPr>
          <w:sz w:val="22"/>
          <w:szCs w:val="22"/>
          <w:lang w:val="en-CA"/>
        </w:rPr>
        <w:t>Sigma-T was derived and readings were taken at 8 levels from 100db to 560db for the 2 casts. Temperature, salinity and sigma-T were recorded from the SBE911 cast and temperature and salinity were found in the SBE25 cast by matching sigma-T as closely as possible.</w:t>
      </w:r>
    </w:p>
    <w:p w14:paraId="47C9D1B6" w14:textId="77777777" w:rsidR="00417314" w:rsidRDefault="00417314" w:rsidP="00417314">
      <w:pPr>
        <w:rPr>
          <w:sz w:val="22"/>
          <w:szCs w:val="22"/>
          <w:lang w:val="en-CA"/>
        </w:rPr>
      </w:pPr>
    </w:p>
    <w:p w14:paraId="247F1EB7" w14:textId="77777777" w:rsidR="00417314" w:rsidRDefault="00417314" w:rsidP="00417314">
      <w:pPr>
        <w:rPr>
          <w:sz w:val="22"/>
          <w:szCs w:val="22"/>
          <w:lang w:val="en-CA"/>
        </w:rPr>
      </w:pPr>
      <w:r>
        <w:rPr>
          <w:sz w:val="22"/>
          <w:szCs w:val="22"/>
          <w:lang w:val="en-CA"/>
        </w:rPr>
        <w:t>The results are shown in the following table:</w:t>
      </w:r>
    </w:p>
    <w:tbl>
      <w:tblPr>
        <w:tblW w:w="10560" w:type="dxa"/>
        <w:tblInd w:w="118"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417314" w:rsidRPr="00FF2E8C" w14:paraId="1755085E" w14:textId="77777777" w:rsidTr="00D009D8">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BCA2607"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61-sig</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521A253"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61-Press</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065D2472"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61 Sal</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3E4BD82B"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61 Temp</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7EB0D0A5"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62-sig</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04140C7"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62 Press</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25EEF6E"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62 Sal</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F142055"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62 Temp</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22940C2"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Sal 62-61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3A63130"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Temp 62-61</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69B9C8B0"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sig62-61</w:t>
            </w:r>
          </w:p>
        </w:tc>
      </w:tr>
      <w:tr w:rsidR="00417314" w:rsidRPr="00FF2E8C" w14:paraId="11EE93B7" w14:textId="77777777" w:rsidTr="00D009D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2EBE5D"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26.0937</w:t>
            </w:r>
          </w:p>
        </w:tc>
        <w:tc>
          <w:tcPr>
            <w:tcW w:w="960" w:type="dxa"/>
            <w:tcBorders>
              <w:top w:val="nil"/>
              <w:left w:val="nil"/>
              <w:bottom w:val="single" w:sz="4" w:space="0" w:color="auto"/>
              <w:right w:val="single" w:sz="4" w:space="0" w:color="auto"/>
            </w:tcBorders>
            <w:shd w:val="clear" w:color="auto" w:fill="auto"/>
            <w:noWrap/>
            <w:vAlign w:val="bottom"/>
            <w:hideMark/>
          </w:tcPr>
          <w:p w14:paraId="0049C2D1"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8C374EA"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33.5413</w:t>
            </w:r>
          </w:p>
        </w:tc>
        <w:tc>
          <w:tcPr>
            <w:tcW w:w="960" w:type="dxa"/>
            <w:tcBorders>
              <w:top w:val="nil"/>
              <w:left w:val="nil"/>
              <w:bottom w:val="single" w:sz="4" w:space="0" w:color="auto"/>
              <w:right w:val="single" w:sz="4" w:space="0" w:color="auto"/>
            </w:tcBorders>
            <w:shd w:val="clear" w:color="auto" w:fill="auto"/>
            <w:noWrap/>
            <w:vAlign w:val="bottom"/>
            <w:hideMark/>
          </w:tcPr>
          <w:p w14:paraId="6D68F632"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8.4062</w:t>
            </w:r>
          </w:p>
        </w:tc>
        <w:tc>
          <w:tcPr>
            <w:tcW w:w="960" w:type="dxa"/>
            <w:tcBorders>
              <w:top w:val="nil"/>
              <w:left w:val="nil"/>
              <w:bottom w:val="single" w:sz="4" w:space="0" w:color="auto"/>
              <w:right w:val="single" w:sz="4" w:space="0" w:color="auto"/>
            </w:tcBorders>
            <w:shd w:val="clear" w:color="auto" w:fill="auto"/>
            <w:noWrap/>
            <w:vAlign w:val="bottom"/>
            <w:hideMark/>
          </w:tcPr>
          <w:p w14:paraId="6EB9C570"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26.0927</w:t>
            </w:r>
          </w:p>
        </w:tc>
        <w:tc>
          <w:tcPr>
            <w:tcW w:w="960" w:type="dxa"/>
            <w:tcBorders>
              <w:top w:val="nil"/>
              <w:left w:val="nil"/>
              <w:bottom w:val="single" w:sz="4" w:space="0" w:color="auto"/>
              <w:right w:val="single" w:sz="4" w:space="0" w:color="auto"/>
            </w:tcBorders>
            <w:shd w:val="clear" w:color="auto" w:fill="auto"/>
            <w:noWrap/>
            <w:vAlign w:val="bottom"/>
            <w:hideMark/>
          </w:tcPr>
          <w:p w14:paraId="67D83B78"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84</w:t>
            </w:r>
          </w:p>
        </w:tc>
        <w:tc>
          <w:tcPr>
            <w:tcW w:w="960" w:type="dxa"/>
            <w:tcBorders>
              <w:top w:val="nil"/>
              <w:left w:val="nil"/>
              <w:bottom w:val="single" w:sz="4" w:space="0" w:color="auto"/>
              <w:right w:val="single" w:sz="4" w:space="0" w:color="auto"/>
            </w:tcBorders>
            <w:shd w:val="clear" w:color="auto" w:fill="auto"/>
            <w:noWrap/>
            <w:vAlign w:val="bottom"/>
            <w:hideMark/>
          </w:tcPr>
          <w:p w14:paraId="6D6E4614"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33.5404</w:t>
            </w:r>
          </w:p>
        </w:tc>
        <w:tc>
          <w:tcPr>
            <w:tcW w:w="960" w:type="dxa"/>
            <w:tcBorders>
              <w:top w:val="nil"/>
              <w:left w:val="nil"/>
              <w:bottom w:val="single" w:sz="4" w:space="0" w:color="auto"/>
              <w:right w:val="single" w:sz="4" w:space="0" w:color="auto"/>
            </w:tcBorders>
            <w:shd w:val="clear" w:color="auto" w:fill="auto"/>
            <w:noWrap/>
            <w:vAlign w:val="bottom"/>
            <w:hideMark/>
          </w:tcPr>
          <w:p w14:paraId="3A836527"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8.4078</w:t>
            </w:r>
          </w:p>
        </w:tc>
        <w:tc>
          <w:tcPr>
            <w:tcW w:w="960" w:type="dxa"/>
            <w:tcBorders>
              <w:top w:val="nil"/>
              <w:left w:val="nil"/>
              <w:bottom w:val="single" w:sz="4" w:space="0" w:color="auto"/>
              <w:right w:val="single" w:sz="4" w:space="0" w:color="auto"/>
            </w:tcBorders>
            <w:shd w:val="clear" w:color="000000" w:fill="FFFF00"/>
            <w:noWrap/>
            <w:vAlign w:val="bottom"/>
            <w:hideMark/>
          </w:tcPr>
          <w:p w14:paraId="5DCC549F"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-0.0009</w:t>
            </w:r>
          </w:p>
        </w:tc>
        <w:tc>
          <w:tcPr>
            <w:tcW w:w="960" w:type="dxa"/>
            <w:tcBorders>
              <w:top w:val="nil"/>
              <w:left w:val="nil"/>
              <w:bottom w:val="single" w:sz="4" w:space="0" w:color="auto"/>
              <w:right w:val="single" w:sz="4" w:space="0" w:color="auto"/>
            </w:tcBorders>
            <w:shd w:val="clear" w:color="000000" w:fill="FFFF00"/>
            <w:noWrap/>
            <w:vAlign w:val="bottom"/>
            <w:hideMark/>
          </w:tcPr>
          <w:p w14:paraId="02D72E3C"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0.0016</w:t>
            </w:r>
          </w:p>
        </w:tc>
        <w:tc>
          <w:tcPr>
            <w:tcW w:w="960" w:type="dxa"/>
            <w:tcBorders>
              <w:top w:val="nil"/>
              <w:left w:val="nil"/>
              <w:bottom w:val="single" w:sz="4" w:space="0" w:color="auto"/>
              <w:right w:val="single" w:sz="8" w:space="0" w:color="auto"/>
            </w:tcBorders>
            <w:shd w:val="clear" w:color="auto" w:fill="auto"/>
            <w:noWrap/>
            <w:vAlign w:val="bottom"/>
            <w:hideMark/>
          </w:tcPr>
          <w:p w14:paraId="14155871"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-0.0010</w:t>
            </w:r>
          </w:p>
        </w:tc>
      </w:tr>
      <w:tr w:rsidR="00417314" w:rsidRPr="00FF2E8C" w14:paraId="05B49763" w14:textId="77777777" w:rsidTr="00D009D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8A5817D"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26.561</w:t>
            </w:r>
          </w:p>
        </w:tc>
        <w:tc>
          <w:tcPr>
            <w:tcW w:w="960" w:type="dxa"/>
            <w:tcBorders>
              <w:top w:val="nil"/>
              <w:left w:val="nil"/>
              <w:bottom w:val="single" w:sz="4" w:space="0" w:color="auto"/>
              <w:right w:val="single" w:sz="4" w:space="0" w:color="auto"/>
            </w:tcBorders>
            <w:shd w:val="clear" w:color="auto" w:fill="auto"/>
            <w:noWrap/>
            <w:vAlign w:val="bottom"/>
            <w:hideMark/>
          </w:tcPr>
          <w:p w14:paraId="5065601E"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200</w:t>
            </w:r>
          </w:p>
        </w:tc>
        <w:tc>
          <w:tcPr>
            <w:tcW w:w="960" w:type="dxa"/>
            <w:tcBorders>
              <w:top w:val="nil"/>
              <w:left w:val="nil"/>
              <w:bottom w:val="single" w:sz="4" w:space="0" w:color="auto"/>
              <w:right w:val="single" w:sz="4" w:space="0" w:color="auto"/>
            </w:tcBorders>
            <w:shd w:val="clear" w:color="auto" w:fill="auto"/>
            <w:noWrap/>
            <w:vAlign w:val="bottom"/>
            <w:hideMark/>
          </w:tcPr>
          <w:p w14:paraId="5C253238"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33.9330</w:t>
            </w:r>
          </w:p>
        </w:tc>
        <w:tc>
          <w:tcPr>
            <w:tcW w:w="960" w:type="dxa"/>
            <w:tcBorders>
              <w:top w:val="nil"/>
              <w:left w:val="nil"/>
              <w:bottom w:val="single" w:sz="4" w:space="0" w:color="auto"/>
              <w:right w:val="single" w:sz="4" w:space="0" w:color="auto"/>
            </w:tcBorders>
            <w:shd w:val="clear" w:color="auto" w:fill="auto"/>
            <w:noWrap/>
            <w:vAlign w:val="bottom"/>
            <w:hideMark/>
          </w:tcPr>
          <w:p w14:paraId="1A046796"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7.3115</w:t>
            </w:r>
          </w:p>
        </w:tc>
        <w:tc>
          <w:tcPr>
            <w:tcW w:w="960" w:type="dxa"/>
            <w:tcBorders>
              <w:top w:val="nil"/>
              <w:left w:val="nil"/>
              <w:bottom w:val="single" w:sz="4" w:space="0" w:color="auto"/>
              <w:right w:val="single" w:sz="4" w:space="0" w:color="auto"/>
            </w:tcBorders>
            <w:shd w:val="clear" w:color="auto" w:fill="auto"/>
            <w:noWrap/>
            <w:vAlign w:val="bottom"/>
            <w:hideMark/>
          </w:tcPr>
          <w:p w14:paraId="3606A5C8"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26.5615</w:t>
            </w:r>
          </w:p>
        </w:tc>
        <w:tc>
          <w:tcPr>
            <w:tcW w:w="960" w:type="dxa"/>
            <w:tcBorders>
              <w:top w:val="nil"/>
              <w:left w:val="nil"/>
              <w:bottom w:val="single" w:sz="4" w:space="0" w:color="auto"/>
              <w:right w:val="single" w:sz="4" w:space="0" w:color="auto"/>
            </w:tcBorders>
            <w:shd w:val="clear" w:color="auto" w:fill="auto"/>
            <w:noWrap/>
            <w:vAlign w:val="bottom"/>
            <w:hideMark/>
          </w:tcPr>
          <w:p w14:paraId="3812BDA7"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303</w:t>
            </w:r>
          </w:p>
        </w:tc>
        <w:tc>
          <w:tcPr>
            <w:tcW w:w="960" w:type="dxa"/>
            <w:tcBorders>
              <w:top w:val="nil"/>
              <w:left w:val="nil"/>
              <w:bottom w:val="single" w:sz="4" w:space="0" w:color="auto"/>
              <w:right w:val="single" w:sz="4" w:space="0" w:color="auto"/>
            </w:tcBorders>
            <w:shd w:val="clear" w:color="auto" w:fill="auto"/>
            <w:noWrap/>
            <w:vAlign w:val="bottom"/>
            <w:hideMark/>
          </w:tcPr>
          <w:p w14:paraId="42027AE5"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33.9349</w:t>
            </w:r>
          </w:p>
        </w:tc>
        <w:tc>
          <w:tcPr>
            <w:tcW w:w="960" w:type="dxa"/>
            <w:tcBorders>
              <w:top w:val="nil"/>
              <w:left w:val="nil"/>
              <w:bottom w:val="single" w:sz="4" w:space="0" w:color="auto"/>
              <w:right w:val="single" w:sz="4" w:space="0" w:color="auto"/>
            </w:tcBorders>
            <w:shd w:val="clear" w:color="auto" w:fill="auto"/>
            <w:noWrap/>
            <w:vAlign w:val="bottom"/>
            <w:hideMark/>
          </w:tcPr>
          <w:p w14:paraId="74318B1D"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7.3186</w:t>
            </w:r>
          </w:p>
        </w:tc>
        <w:tc>
          <w:tcPr>
            <w:tcW w:w="960" w:type="dxa"/>
            <w:tcBorders>
              <w:top w:val="nil"/>
              <w:left w:val="nil"/>
              <w:bottom w:val="single" w:sz="4" w:space="0" w:color="auto"/>
              <w:right w:val="single" w:sz="4" w:space="0" w:color="auto"/>
            </w:tcBorders>
            <w:shd w:val="clear" w:color="000000" w:fill="FFFF00"/>
            <w:noWrap/>
            <w:vAlign w:val="bottom"/>
            <w:hideMark/>
          </w:tcPr>
          <w:p w14:paraId="2BB2D544"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0.0019</w:t>
            </w:r>
          </w:p>
        </w:tc>
        <w:tc>
          <w:tcPr>
            <w:tcW w:w="960" w:type="dxa"/>
            <w:tcBorders>
              <w:top w:val="nil"/>
              <w:left w:val="nil"/>
              <w:bottom w:val="single" w:sz="4" w:space="0" w:color="auto"/>
              <w:right w:val="single" w:sz="4" w:space="0" w:color="auto"/>
            </w:tcBorders>
            <w:shd w:val="clear" w:color="000000" w:fill="FFFF00"/>
            <w:noWrap/>
            <w:vAlign w:val="bottom"/>
            <w:hideMark/>
          </w:tcPr>
          <w:p w14:paraId="06AC63C1"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0.0071</w:t>
            </w:r>
          </w:p>
        </w:tc>
        <w:tc>
          <w:tcPr>
            <w:tcW w:w="960" w:type="dxa"/>
            <w:tcBorders>
              <w:top w:val="nil"/>
              <w:left w:val="nil"/>
              <w:bottom w:val="single" w:sz="4" w:space="0" w:color="auto"/>
              <w:right w:val="single" w:sz="8" w:space="0" w:color="auto"/>
            </w:tcBorders>
            <w:shd w:val="clear" w:color="auto" w:fill="auto"/>
            <w:noWrap/>
            <w:vAlign w:val="bottom"/>
            <w:hideMark/>
          </w:tcPr>
          <w:p w14:paraId="1E7B929F"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0.0005</w:t>
            </w:r>
          </w:p>
        </w:tc>
      </w:tr>
      <w:tr w:rsidR="00417314" w:rsidRPr="00FF2E8C" w14:paraId="077ED2AE" w14:textId="77777777" w:rsidTr="00D009D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205839"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26.7127</w:t>
            </w:r>
          </w:p>
        </w:tc>
        <w:tc>
          <w:tcPr>
            <w:tcW w:w="960" w:type="dxa"/>
            <w:tcBorders>
              <w:top w:val="nil"/>
              <w:left w:val="nil"/>
              <w:bottom w:val="single" w:sz="4" w:space="0" w:color="auto"/>
              <w:right w:val="single" w:sz="4" w:space="0" w:color="auto"/>
            </w:tcBorders>
            <w:shd w:val="clear" w:color="auto" w:fill="auto"/>
            <w:noWrap/>
            <w:vAlign w:val="bottom"/>
            <w:hideMark/>
          </w:tcPr>
          <w:p w14:paraId="7FE589CD"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300</w:t>
            </w:r>
          </w:p>
        </w:tc>
        <w:tc>
          <w:tcPr>
            <w:tcW w:w="960" w:type="dxa"/>
            <w:tcBorders>
              <w:top w:val="nil"/>
              <w:left w:val="nil"/>
              <w:bottom w:val="single" w:sz="4" w:space="0" w:color="auto"/>
              <w:right w:val="single" w:sz="4" w:space="0" w:color="auto"/>
            </w:tcBorders>
            <w:shd w:val="clear" w:color="auto" w:fill="auto"/>
            <w:noWrap/>
            <w:vAlign w:val="bottom"/>
            <w:hideMark/>
          </w:tcPr>
          <w:p w14:paraId="23E46A7F"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33.9958</w:t>
            </w:r>
          </w:p>
        </w:tc>
        <w:tc>
          <w:tcPr>
            <w:tcW w:w="960" w:type="dxa"/>
            <w:tcBorders>
              <w:top w:val="nil"/>
              <w:left w:val="nil"/>
              <w:bottom w:val="single" w:sz="4" w:space="0" w:color="auto"/>
              <w:right w:val="single" w:sz="4" w:space="0" w:color="auto"/>
            </w:tcBorders>
            <w:shd w:val="clear" w:color="auto" w:fill="auto"/>
            <w:noWrap/>
            <w:vAlign w:val="bottom"/>
            <w:hideMark/>
          </w:tcPr>
          <w:p w14:paraId="0CD648B5"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6.5633</w:t>
            </w:r>
          </w:p>
        </w:tc>
        <w:tc>
          <w:tcPr>
            <w:tcW w:w="960" w:type="dxa"/>
            <w:tcBorders>
              <w:top w:val="nil"/>
              <w:left w:val="nil"/>
              <w:bottom w:val="single" w:sz="4" w:space="0" w:color="auto"/>
              <w:right w:val="single" w:sz="4" w:space="0" w:color="auto"/>
            </w:tcBorders>
            <w:shd w:val="clear" w:color="auto" w:fill="auto"/>
            <w:noWrap/>
            <w:vAlign w:val="bottom"/>
            <w:hideMark/>
          </w:tcPr>
          <w:p w14:paraId="13AFEE92"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26.7139</w:t>
            </w:r>
          </w:p>
        </w:tc>
        <w:tc>
          <w:tcPr>
            <w:tcW w:w="960" w:type="dxa"/>
            <w:tcBorders>
              <w:top w:val="nil"/>
              <w:left w:val="nil"/>
              <w:bottom w:val="single" w:sz="4" w:space="0" w:color="auto"/>
              <w:right w:val="single" w:sz="4" w:space="0" w:color="auto"/>
            </w:tcBorders>
            <w:shd w:val="clear" w:color="auto" w:fill="auto"/>
            <w:noWrap/>
            <w:vAlign w:val="bottom"/>
            <w:hideMark/>
          </w:tcPr>
          <w:p w14:paraId="5F600DF6"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307</w:t>
            </w:r>
          </w:p>
        </w:tc>
        <w:tc>
          <w:tcPr>
            <w:tcW w:w="960" w:type="dxa"/>
            <w:tcBorders>
              <w:top w:val="nil"/>
              <w:left w:val="nil"/>
              <w:bottom w:val="single" w:sz="4" w:space="0" w:color="auto"/>
              <w:right w:val="single" w:sz="4" w:space="0" w:color="auto"/>
            </w:tcBorders>
            <w:shd w:val="clear" w:color="auto" w:fill="auto"/>
            <w:noWrap/>
            <w:vAlign w:val="bottom"/>
            <w:hideMark/>
          </w:tcPr>
          <w:p w14:paraId="030475AE"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33.9949</w:t>
            </w:r>
          </w:p>
        </w:tc>
        <w:tc>
          <w:tcPr>
            <w:tcW w:w="960" w:type="dxa"/>
            <w:tcBorders>
              <w:top w:val="nil"/>
              <w:left w:val="nil"/>
              <w:bottom w:val="single" w:sz="4" w:space="0" w:color="auto"/>
              <w:right w:val="single" w:sz="4" w:space="0" w:color="auto"/>
            </w:tcBorders>
            <w:shd w:val="clear" w:color="auto" w:fill="auto"/>
            <w:noWrap/>
            <w:vAlign w:val="bottom"/>
            <w:hideMark/>
          </w:tcPr>
          <w:p w14:paraId="5D23497C"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6.5462</w:t>
            </w:r>
          </w:p>
        </w:tc>
        <w:tc>
          <w:tcPr>
            <w:tcW w:w="960" w:type="dxa"/>
            <w:tcBorders>
              <w:top w:val="nil"/>
              <w:left w:val="nil"/>
              <w:bottom w:val="single" w:sz="4" w:space="0" w:color="auto"/>
              <w:right w:val="single" w:sz="4" w:space="0" w:color="auto"/>
            </w:tcBorders>
            <w:shd w:val="clear" w:color="000000" w:fill="FFFF00"/>
            <w:noWrap/>
            <w:vAlign w:val="bottom"/>
            <w:hideMark/>
          </w:tcPr>
          <w:p w14:paraId="2DC6F982"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-0.0009</w:t>
            </w:r>
          </w:p>
        </w:tc>
        <w:tc>
          <w:tcPr>
            <w:tcW w:w="960" w:type="dxa"/>
            <w:tcBorders>
              <w:top w:val="nil"/>
              <w:left w:val="nil"/>
              <w:bottom w:val="single" w:sz="4" w:space="0" w:color="auto"/>
              <w:right w:val="single" w:sz="4" w:space="0" w:color="auto"/>
            </w:tcBorders>
            <w:shd w:val="clear" w:color="000000" w:fill="FFFF00"/>
            <w:noWrap/>
            <w:vAlign w:val="bottom"/>
            <w:hideMark/>
          </w:tcPr>
          <w:p w14:paraId="455ECA71"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-0.0171</w:t>
            </w:r>
          </w:p>
        </w:tc>
        <w:tc>
          <w:tcPr>
            <w:tcW w:w="960" w:type="dxa"/>
            <w:tcBorders>
              <w:top w:val="nil"/>
              <w:left w:val="nil"/>
              <w:bottom w:val="single" w:sz="4" w:space="0" w:color="auto"/>
              <w:right w:val="single" w:sz="8" w:space="0" w:color="auto"/>
            </w:tcBorders>
            <w:shd w:val="clear" w:color="auto" w:fill="auto"/>
            <w:noWrap/>
            <w:vAlign w:val="bottom"/>
            <w:hideMark/>
          </w:tcPr>
          <w:p w14:paraId="60891F33"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0.0012</w:t>
            </w:r>
          </w:p>
        </w:tc>
      </w:tr>
      <w:tr w:rsidR="00417314" w:rsidRPr="00FF2E8C" w14:paraId="7224818A" w14:textId="77777777" w:rsidTr="00D009D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76506F3"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26.7668</w:t>
            </w:r>
          </w:p>
        </w:tc>
        <w:tc>
          <w:tcPr>
            <w:tcW w:w="960" w:type="dxa"/>
            <w:tcBorders>
              <w:top w:val="nil"/>
              <w:left w:val="nil"/>
              <w:bottom w:val="single" w:sz="4" w:space="0" w:color="auto"/>
              <w:right w:val="single" w:sz="4" w:space="0" w:color="auto"/>
            </w:tcBorders>
            <w:shd w:val="clear" w:color="auto" w:fill="auto"/>
            <w:noWrap/>
            <w:vAlign w:val="bottom"/>
            <w:hideMark/>
          </w:tcPr>
          <w:p w14:paraId="69C8526B"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343</w:t>
            </w:r>
          </w:p>
        </w:tc>
        <w:tc>
          <w:tcPr>
            <w:tcW w:w="960" w:type="dxa"/>
            <w:tcBorders>
              <w:top w:val="nil"/>
              <w:left w:val="nil"/>
              <w:bottom w:val="single" w:sz="4" w:space="0" w:color="auto"/>
              <w:right w:val="single" w:sz="4" w:space="0" w:color="auto"/>
            </w:tcBorders>
            <w:shd w:val="clear" w:color="auto" w:fill="auto"/>
            <w:noWrap/>
            <w:vAlign w:val="bottom"/>
            <w:hideMark/>
          </w:tcPr>
          <w:p w14:paraId="450ED146"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34.0161</w:t>
            </w:r>
          </w:p>
        </w:tc>
        <w:tc>
          <w:tcPr>
            <w:tcW w:w="960" w:type="dxa"/>
            <w:tcBorders>
              <w:top w:val="nil"/>
              <w:left w:val="nil"/>
              <w:bottom w:val="single" w:sz="4" w:space="0" w:color="auto"/>
              <w:right w:val="single" w:sz="4" w:space="0" w:color="auto"/>
            </w:tcBorders>
            <w:shd w:val="clear" w:color="auto" w:fill="auto"/>
            <w:noWrap/>
            <w:vAlign w:val="bottom"/>
            <w:hideMark/>
          </w:tcPr>
          <w:p w14:paraId="647F54AD"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6.2691</w:t>
            </w:r>
          </w:p>
        </w:tc>
        <w:tc>
          <w:tcPr>
            <w:tcW w:w="960" w:type="dxa"/>
            <w:tcBorders>
              <w:top w:val="nil"/>
              <w:left w:val="nil"/>
              <w:bottom w:val="single" w:sz="4" w:space="0" w:color="auto"/>
              <w:right w:val="single" w:sz="4" w:space="0" w:color="auto"/>
            </w:tcBorders>
            <w:shd w:val="clear" w:color="auto" w:fill="auto"/>
            <w:noWrap/>
            <w:vAlign w:val="bottom"/>
            <w:hideMark/>
          </w:tcPr>
          <w:p w14:paraId="03E0606B"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26.7671</w:t>
            </w:r>
          </w:p>
        </w:tc>
        <w:tc>
          <w:tcPr>
            <w:tcW w:w="960" w:type="dxa"/>
            <w:tcBorders>
              <w:top w:val="nil"/>
              <w:left w:val="nil"/>
              <w:bottom w:val="single" w:sz="4" w:space="0" w:color="auto"/>
              <w:right w:val="single" w:sz="4" w:space="0" w:color="auto"/>
            </w:tcBorders>
            <w:shd w:val="clear" w:color="auto" w:fill="auto"/>
            <w:noWrap/>
            <w:vAlign w:val="bottom"/>
            <w:hideMark/>
          </w:tcPr>
          <w:p w14:paraId="51DFAE1B"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348</w:t>
            </w:r>
          </w:p>
        </w:tc>
        <w:tc>
          <w:tcPr>
            <w:tcW w:w="960" w:type="dxa"/>
            <w:tcBorders>
              <w:top w:val="nil"/>
              <w:left w:val="nil"/>
              <w:bottom w:val="single" w:sz="4" w:space="0" w:color="auto"/>
              <w:right w:val="single" w:sz="4" w:space="0" w:color="auto"/>
            </w:tcBorders>
            <w:shd w:val="clear" w:color="auto" w:fill="auto"/>
            <w:noWrap/>
            <w:vAlign w:val="bottom"/>
            <w:hideMark/>
          </w:tcPr>
          <w:p w14:paraId="0D27155B"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34.0125</w:t>
            </w:r>
          </w:p>
        </w:tc>
        <w:tc>
          <w:tcPr>
            <w:tcW w:w="960" w:type="dxa"/>
            <w:tcBorders>
              <w:top w:val="nil"/>
              <w:left w:val="nil"/>
              <w:bottom w:val="single" w:sz="4" w:space="0" w:color="auto"/>
              <w:right w:val="single" w:sz="4" w:space="0" w:color="auto"/>
            </w:tcBorders>
            <w:shd w:val="clear" w:color="auto" w:fill="auto"/>
            <w:noWrap/>
            <w:vAlign w:val="bottom"/>
            <w:hideMark/>
          </w:tcPr>
          <w:p w14:paraId="2F6B0BD7"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6.2446</w:t>
            </w:r>
          </w:p>
        </w:tc>
        <w:tc>
          <w:tcPr>
            <w:tcW w:w="960" w:type="dxa"/>
            <w:tcBorders>
              <w:top w:val="nil"/>
              <w:left w:val="nil"/>
              <w:bottom w:val="single" w:sz="4" w:space="0" w:color="auto"/>
              <w:right w:val="single" w:sz="4" w:space="0" w:color="auto"/>
            </w:tcBorders>
            <w:shd w:val="clear" w:color="000000" w:fill="FFFF00"/>
            <w:noWrap/>
            <w:vAlign w:val="bottom"/>
            <w:hideMark/>
          </w:tcPr>
          <w:p w14:paraId="38B21165"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-0.0036</w:t>
            </w:r>
          </w:p>
        </w:tc>
        <w:tc>
          <w:tcPr>
            <w:tcW w:w="960" w:type="dxa"/>
            <w:tcBorders>
              <w:top w:val="nil"/>
              <w:left w:val="nil"/>
              <w:bottom w:val="single" w:sz="4" w:space="0" w:color="auto"/>
              <w:right w:val="single" w:sz="4" w:space="0" w:color="auto"/>
            </w:tcBorders>
            <w:shd w:val="clear" w:color="000000" w:fill="FFFF00"/>
            <w:noWrap/>
            <w:vAlign w:val="bottom"/>
            <w:hideMark/>
          </w:tcPr>
          <w:p w14:paraId="225224D0"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-0.0245</w:t>
            </w:r>
          </w:p>
        </w:tc>
        <w:tc>
          <w:tcPr>
            <w:tcW w:w="960" w:type="dxa"/>
            <w:tcBorders>
              <w:top w:val="nil"/>
              <w:left w:val="nil"/>
              <w:bottom w:val="single" w:sz="4" w:space="0" w:color="auto"/>
              <w:right w:val="single" w:sz="8" w:space="0" w:color="auto"/>
            </w:tcBorders>
            <w:shd w:val="clear" w:color="auto" w:fill="auto"/>
            <w:noWrap/>
            <w:vAlign w:val="bottom"/>
            <w:hideMark/>
          </w:tcPr>
          <w:p w14:paraId="445B003A"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0.0003</w:t>
            </w:r>
          </w:p>
        </w:tc>
      </w:tr>
      <w:tr w:rsidR="00417314" w:rsidRPr="00FF2E8C" w14:paraId="5F9E5F7A" w14:textId="77777777" w:rsidTr="00D009D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8A8E7B"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26.7776</w:t>
            </w:r>
          </w:p>
        </w:tc>
        <w:tc>
          <w:tcPr>
            <w:tcW w:w="960" w:type="dxa"/>
            <w:tcBorders>
              <w:top w:val="nil"/>
              <w:left w:val="nil"/>
              <w:bottom w:val="single" w:sz="4" w:space="0" w:color="auto"/>
              <w:right w:val="single" w:sz="4" w:space="0" w:color="auto"/>
            </w:tcBorders>
            <w:shd w:val="clear" w:color="auto" w:fill="auto"/>
            <w:noWrap/>
            <w:vAlign w:val="bottom"/>
            <w:hideMark/>
          </w:tcPr>
          <w:p w14:paraId="4788EE8F"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350</w:t>
            </w:r>
          </w:p>
        </w:tc>
        <w:tc>
          <w:tcPr>
            <w:tcW w:w="960" w:type="dxa"/>
            <w:tcBorders>
              <w:top w:val="nil"/>
              <w:left w:val="nil"/>
              <w:bottom w:val="single" w:sz="4" w:space="0" w:color="auto"/>
              <w:right w:val="single" w:sz="4" w:space="0" w:color="auto"/>
            </w:tcBorders>
            <w:shd w:val="clear" w:color="auto" w:fill="auto"/>
            <w:noWrap/>
            <w:vAlign w:val="bottom"/>
            <w:hideMark/>
          </w:tcPr>
          <w:p w14:paraId="6B34B0C0"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34.0163</w:t>
            </w:r>
          </w:p>
        </w:tc>
        <w:tc>
          <w:tcPr>
            <w:tcW w:w="960" w:type="dxa"/>
            <w:tcBorders>
              <w:top w:val="nil"/>
              <w:left w:val="nil"/>
              <w:bottom w:val="single" w:sz="4" w:space="0" w:color="auto"/>
              <w:right w:val="single" w:sz="4" w:space="0" w:color="auto"/>
            </w:tcBorders>
            <w:shd w:val="clear" w:color="auto" w:fill="auto"/>
            <w:noWrap/>
            <w:vAlign w:val="bottom"/>
            <w:hideMark/>
          </w:tcPr>
          <w:p w14:paraId="5F6D968E"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6.1856</w:t>
            </w:r>
          </w:p>
        </w:tc>
        <w:tc>
          <w:tcPr>
            <w:tcW w:w="960" w:type="dxa"/>
            <w:tcBorders>
              <w:top w:val="nil"/>
              <w:left w:val="nil"/>
              <w:bottom w:val="single" w:sz="4" w:space="0" w:color="auto"/>
              <w:right w:val="single" w:sz="4" w:space="0" w:color="auto"/>
            </w:tcBorders>
            <w:shd w:val="clear" w:color="auto" w:fill="auto"/>
            <w:noWrap/>
            <w:vAlign w:val="bottom"/>
            <w:hideMark/>
          </w:tcPr>
          <w:p w14:paraId="0A35B981"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26.7775</w:t>
            </w:r>
          </w:p>
        </w:tc>
        <w:tc>
          <w:tcPr>
            <w:tcW w:w="960" w:type="dxa"/>
            <w:tcBorders>
              <w:top w:val="nil"/>
              <w:left w:val="nil"/>
              <w:bottom w:val="single" w:sz="4" w:space="0" w:color="auto"/>
              <w:right w:val="single" w:sz="4" w:space="0" w:color="auto"/>
            </w:tcBorders>
            <w:shd w:val="clear" w:color="auto" w:fill="auto"/>
            <w:noWrap/>
            <w:vAlign w:val="bottom"/>
            <w:hideMark/>
          </w:tcPr>
          <w:p w14:paraId="4A1A3D44"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357</w:t>
            </w:r>
          </w:p>
        </w:tc>
        <w:tc>
          <w:tcPr>
            <w:tcW w:w="960" w:type="dxa"/>
            <w:tcBorders>
              <w:top w:val="nil"/>
              <w:left w:val="nil"/>
              <w:bottom w:val="single" w:sz="4" w:space="0" w:color="auto"/>
              <w:right w:val="single" w:sz="4" w:space="0" w:color="auto"/>
            </w:tcBorders>
            <w:shd w:val="clear" w:color="auto" w:fill="auto"/>
            <w:noWrap/>
            <w:vAlign w:val="bottom"/>
            <w:hideMark/>
          </w:tcPr>
          <w:p w14:paraId="6BAD2467"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34.0206</w:t>
            </w:r>
          </w:p>
        </w:tc>
        <w:tc>
          <w:tcPr>
            <w:tcW w:w="960" w:type="dxa"/>
            <w:tcBorders>
              <w:top w:val="nil"/>
              <w:left w:val="nil"/>
              <w:bottom w:val="single" w:sz="4" w:space="0" w:color="auto"/>
              <w:right w:val="single" w:sz="4" w:space="0" w:color="auto"/>
            </w:tcBorders>
            <w:shd w:val="clear" w:color="auto" w:fill="auto"/>
            <w:noWrap/>
            <w:vAlign w:val="bottom"/>
            <w:hideMark/>
          </w:tcPr>
          <w:p w14:paraId="6C5A874A"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6.2132</w:t>
            </w:r>
          </w:p>
        </w:tc>
        <w:tc>
          <w:tcPr>
            <w:tcW w:w="960" w:type="dxa"/>
            <w:tcBorders>
              <w:top w:val="nil"/>
              <w:left w:val="nil"/>
              <w:bottom w:val="single" w:sz="4" w:space="0" w:color="auto"/>
              <w:right w:val="single" w:sz="4" w:space="0" w:color="auto"/>
            </w:tcBorders>
            <w:shd w:val="clear" w:color="000000" w:fill="FFFF00"/>
            <w:noWrap/>
            <w:vAlign w:val="bottom"/>
            <w:hideMark/>
          </w:tcPr>
          <w:p w14:paraId="68051618"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0.0043</w:t>
            </w:r>
          </w:p>
        </w:tc>
        <w:tc>
          <w:tcPr>
            <w:tcW w:w="960" w:type="dxa"/>
            <w:tcBorders>
              <w:top w:val="nil"/>
              <w:left w:val="nil"/>
              <w:bottom w:val="single" w:sz="4" w:space="0" w:color="auto"/>
              <w:right w:val="single" w:sz="4" w:space="0" w:color="auto"/>
            </w:tcBorders>
            <w:shd w:val="clear" w:color="000000" w:fill="FFFF00"/>
            <w:noWrap/>
            <w:vAlign w:val="bottom"/>
            <w:hideMark/>
          </w:tcPr>
          <w:p w14:paraId="262D8C6F"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0.0276</w:t>
            </w:r>
          </w:p>
        </w:tc>
        <w:tc>
          <w:tcPr>
            <w:tcW w:w="960" w:type="dxa"/>
            <w:tcBorders>
              <w:top w:val="nil"/>
              <w:left w:val="nil"/>
              <w:bottom w:val="single" w:sz="4" w:space="0" w:color="auto"/>
              <w:right w:val="single" w:sz="8" w:space="0" w:color="auto"/>
            </w:tcBorders>
            <w:shd w:val="clear" w:color="auto" w:fill="auto"/>
            <w:noWrap/>
            <w:vAlign w:val="bottom"/>
            <w:hideMark/>
          </w:tcPr>
          <w:p w14:paraId="3C713F83"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-0.0001</w:t>
            </w:r>
          </w:p>
        </w:tc>
      </w:tr>
      <w:tr w:rsidR="00417314" w:rsidRPr="00FF2E8C" w14:paraId="68E7E77D" w14:textId="77777777" w:rsidTr="00D009D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C1B1D2"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26.8508</w:t>
            </w:r>
          </w:p>
        </w:tc>
        <w:tc>
          <w:tcPr>
            <w:tcW w:w="960" w:type="dxa"/>
            <w:tcBorders>
              <w:top w:val="nil"/>
              <w:left w:val="nil"/>
              <w:bottom w:val="single" w:sz="4" w:space="0" w:color="auto"/>
              <w:right w:val="single" w:sz="4" w:space="0" w:color="auto"/>
            </w:tcBorders>
            <w:shd w:val="clear" w:color="auto" w:fill="auto"/>
            <w:noWrap/>
            <w:vAlign w:val="bottom"/>
            <w:hideMark/>
          </w:tcPr>
          <w:p w14:paraId="76CFB1B5"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400</w:t>
            </w:r>
          </w:p>
        </w:tc>
        <w:tc>
          <w:tcPr>
            <w:tcW w:w="960" w:type="dxa"/>
            <w:tcBorders>
              <w:top w:val="nil"/>
              <w:left w:val="nil"/>
              <w:bottom w:val="single" w:sz="4" w:space="0" w:color="auto"/>
              <w:right w:val="single" w:sz="4" w:space="0" w:color="auto"/>
            </w:tcBorders>
            <w:shd w:val="clear" w:color="auto" w:fill="auto"/>
            <w:noWrap/>
            <w:vAlign w:val="bottom"/>
            <w:hideMark/>
          </w:tcPr>
          <w:p w14:paraId="18E16697"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34.0493</w:t>
            </w:r>
          </w:p>
        </w:tc>
        <w:tc>
          <w:tcPr>
            <w:tcW w:w="960" w:type="dxa"/>
            <w:tcBorders>
              <w:top w:val="nil"/>
              <w:left w:val="nil"/>
              <w:bottom w:val="single" w:sz="4" w:space="0" w:color="auto"/>
              <w:right w:val="single" w:sz="4" w:space="0" w:color="auto"/>
            </w:tcBorders>
            <w:shd w:val="clear" w:color="auto" w:fill="auto"/>
            <w:noWrap/>
            <w:vAlign w:val="bottom"/>
            <w:hideMark/>
          </w:tcPr>
          <w:p w14:paraId="1A296FD2"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5.8111</w:t>
            </w:r>
          </w:p>
        </w:tc>
        <w:tc>
          <w:tcPr>
            <w:tcW w:w="960" w:type="dxa"/>
            <w:tcBorders>
              <w:top w:val="nil"/>
              <w:left w:val="nil"/>
              <w:bottom w:val="single" w:sz="4" w:space="0" w:color="auto"/>
              <w:right w:val="single" w:sz="4" w:space="0" w:color="auto"/>
            </w:tcBorders>
            <w:shd w:val="clear" w:color="auto" w:fill="auto"/>
            <w:noWrap/>
            <w:vAlign w:val="bottom"/>
            <w:hideMark/>
          </w:tcPr>
          <w:p w14:paraId="42B39146"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26.8507</w:t>
            </w:r>
          </w:p>
        </w:tc>
        <w:tc>
          <w:tcPr>
            <w:tcW w:w="960" w:type="dxa"/>
            <w:tcBorders>
              <w:top w:val="nil"/>
              <w:left w:val="nil"/>
              <w:bottom w:val="single" w:sz="4" w:space="0" w:color="auto"/>
              <w:right w:val="single" w:sz="4" w:space="0" w:color="auto"/>
            </w:tcBorders>
            <w:shd w:val="clear" w:color="auto" w:fill="auto"/>
            <w:noWrap/>
            <w:vAlign w:val="bottom"/>
            <w:hideMark/>
          </w:tcPr>
          <w:p w14:paraId="7DD8F6EE"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411</w:t>
            </w:r>
          </w:p>
        </w:tc>
        <w:tc>
          <w:tcPr>
            <w:tcW w:w="960" w:type="dxa"/>
            <w:tcBorders>
              <w:top w:val="nil"/>
              <w:left w:val="nil"/>
              <w:bottom w:val="single" w:sz="4" w:space="0" w:color="auto"/>
              <w:right w:val="single" w:sz="4" w:space="0" w:color="auto"/>
            </w:tcBorders>
            <w:shd w:val="clear" w:color="auto" w:fill="auto"/>
            <w:noWrap/>
            <w:vAlign w:val="bottom"/>
            <w:hideMark/>
          </w:tcPr>
          <w:p w14:paraId="0785F3C3"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34.0473</w:t>
            </w:r>
          </w:p>
        </w:tc>
        <w:tc>
          <w:tcPr>
            <w:tcW w:w="960" w:type="dxa"/>
            <w:tcBorders>
              <w:top w:val="nil"/>
              <w:left w:val="nil"/>
              <w:bottom w:val="single" w:sz="4" w:space="0" w:color="auto"/>
              <w:right w:val="single" w:sz="4" w:space="0" w:color="auto"/>
            </w:tcBorders>
            <w:shd w:val="clear" w:color="auto" w:fill="auto"/>
            <w:noWrap/>
            <w:vAlign w:val="bottom"/>
            <w:hideMark/>
          </w:tcPr>
          <w:p w14:paraId="38E53783"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5.7994</w:t>
            </w:r>
          </w:p>
        </w:tc>
        <w:tc>
          <w:tcPr>
            <w:tcW w:w="960" w:type="dxa"/>
            <w:tcBorders>
              <w:top w:val="nil"/>
              <w:left w:val="nil"/>
              <w:bottom w:val="single" w:sz="4" w:space="0" w:color="auto"/>
              <w:right w:val="single" w:sz="4" w:space="0" w:color="auto"/>
            </w:tcBorders>
            <w:shd w:val="clear" w:color="000000" w:fill="FFFF00"/>
            <w:noWrap/>
            <w:vAlign w:val="bottom"/>
            <w:hideMark/>
          </w:tcPr>
          <w:p w14:paraId="4C8F74DB"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-0.0020</w:t>
            </w:r>
          </w:p>
        </w:tc>
        <w:tc>
          <w:tcPr>
            <w:tcW w:w="960" w:type="dxa"/>
            <w:tcBorders>
              <w:top w:val="nil"/>
              <w:left w:val="nil"/>
              <w:bottom w:val="single" w:sz="4" w:space="0" w:color="auto"/>
              <w:right w:val="single" w:sz="4" w:space="0" w:color="auto"/>
            </w:tcBorders>
            <w:shd w:val="clear" w:color="000000" w:fill="FFFF00"/>
            <w:noWrap/>
            <w:vAlign w:val="bottom"/>
            <w:hideMark/>
          </w:tcPr>
          <w:p w14:paraId="3682CE59"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-0.0117</w:t>
            </w:r>
          </w:p>
        </w:tc>
        <w:tc>
          <w:tcPr>
            <w:tcW w:w="960" w:type="dxa"/>
            <w:tcBorders>
              <w:top w:val="nil"/>
              <w:left w:val="nil"/>
              <w:bottom w:val="single" w:sz="4" w:space="0" w:color="auto"/>
              <w:right w:val="single" w:sz="8" w:space="0" w:color="auto"/>
            </w:tcBorders>
            <w:shd w:val="clear" w:color="auto" w:fill="auto"/>
            <w:noWrap/>
            <w:vAlign w:val="bottom"/>
            <w:hideMark/>
          </w:tcPr>
          <w:p w14:paraId="53330F89"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-0.0001</w:t>
            </w:r>
          </w:p>
        </w:tc>
      </w:tr>
      <w:tr w:rsidR="00417314" w:rsidRPr="00FF2E8C" w14:paraId="693C06A8" w14:textId="77777777" w:rsidTr="00D009D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3A895C1"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26.916</w:t>
            </w:r>
          </w:p>
        </w:tc>
        <w:tc>
          <w:tcPr>
            <w:tcW w:w="960" w:type="dxa"/>
            <w:tcBorders>
              <w:top w:val="nil"/>
              <w:left w:val="nil"/>
              <w:bottom w:val="single" w:sz="4" w:space="0" w:color="auto"/>
              <w:right w:val="single" w:sz="4" w:space="0" w:color="auto"/>
            </w:tcBorders>
            <w:shd w:val="clear" w:color="auto" w:fill="auto"/>
            <w:noWrap/>
            <w:vAlign w:val="bottom"/>
            <w:hideMark/>
          </w:tcPr>
          <w:p w14:paraId="1585E3CF"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500</w:t>
            </w:r>
          </w:p>
        </w:tc>
        <w:tc>
          <w:tcPr>
            <w:tcW w:w="960" w:type="dxa"/>
            <w:tcBorders>
              <w:top w:val="nil"/>
              <w:left w:val="nil"/>
              <w:bottom w:val="single" w:sz="4" w:space="0" w:color="auto"/>
              <w:right w:val="single" w:sz="4" w:space="0" w:color="auto"/>
            </w:tcBorders>
            <w:shd w:val="clear" w:color="auto" w:fill="auto"/>
            <w:noWrap/>
            <w:vAlign w:val="bottom"/>
            <w:hideMark/>
          </w:tcPr>
          <w:p w14:paraId="4C8135BE"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34.0844</w:t>
            </w:r>
          </w:p>
        </w:tc>
        <w:tc>
          <w:tcPr>
            <w:tcW w:w="960" w:type="dxa"/>
            <w:tcBorders>
              <w:top w:val="nil"/>
              <w:left w:val="nil"/>
              <w:bottom w:val="single" w:sz="4" w:space="0" w:color="auto"/>
              <w:right w:val="single" w:sz="4" w:space="0" w:color="auto"/>
            </w:tcBorders>
            <w:shd w:val="clear" w:color="auto" w:fill="auto"/>
            <w:noWrap/>
            <w:vAlign w:val="bottom"/>
            <w:hideMark/>
          </w:tcPr>
          <w:p w14:paraId="13F7A70C"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5.5042</w:t>
            </w:r>
          </w:p>
        </w:tc>
        <w:tc>
          <w:tcPr>
            <w:tcW w:w="960" w:type="dxa"/>
            <w:tcBorders>
              <w:top w:val="nil"/>
              <w:left w:val="nil"/>
              <w:bottom w:val="single" w:sz="4" w:space="0" w:color="auto"/>
              <w:right w:val="single" w:sz="4" w:space="0" w:color="auto"/>
            </w:tcBorders>
            <w:shd w:val="clear" w:color="auto" w:fill="auto"/>
            <w:noWrap/>
            <w:vAlign w:val="bottom"/>
            <w:hideMark/>
          </w:tcPr>
          <w:p w14:paraId="1ED035DA"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26.9160</w:t>
            </w:r>
          </w:p>
        </w:tc>
        <w:tc>
          <w:tcPr>
            <w:tcW w:w="960" w:type="dxa"/>
            <w:tcBorders>
              <w:top w:val="nil"/>
              <w:left w:val="nil"/>
              <w:bottom w:val="single" w:sz="4" w:space="0" w:color="auto"/>
              <w:right w:val="single" w:sz="4" w:space="0" w:color="auto"/>
            </w:tcBorders>
            <w:shd w:val="clear" w:color="auto" w:fill="auto"/>
            <w:noWrap/>
            <w:vAlign w:val="bottom"/>
            <w:hideMark/>
          </w:tcPr>
          <w:p w14:paraId="34AEB267"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515</w:t>
            </w:r>
          </w:p>
        </w:tc>
        <w:tc>
          <w:tcPr>
            <w:tcW w:w="960" w:type="dxa"/>
            <w:tcBorders>
              <w:top w:val="nil"/>
              <w:left w:val="nil"/>
              <w:bottom w:val="single" w:sz="4" w:space="0" w:color="auto"/>
              <w:right w:val="single" w:sz="4" w:space="0" w:color="auto"/>
            </w:tcBorders>
            <w:shd w:val="clear" w:color="auto" w:fill="auto"/>
            <w:noWrap/>
            <w:vAlign w:val="bottom"/>
            <w:hideMark/>
          </w:tcPr>
          <w:p w14:paraId="2CFEFAD4"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34.0842</w:t>
            </w:r>
          </w:p>
        </w:tc>
        <w:tc>
          <w:tcPr>
            <w:tcW w:w="960" w:type="dxa"/>
            <w:tcBorders>
              <w:top w:val="nil"/>
              <w:left w:val="nil"/>
              <w:bottom w:val="single" w:sz="4" w:space="0" w:color="auto"/>
              <w:right w:val="single" w:sz="4" w:space="0" w:color="auto"/>
            </w:tcBorders>
            <w:shd w:val="clear" w:color="auto" w:fill="auto"/>
            <w:noWrap/>
            <w:vAlign w:val="bottom"/>
            <w:hideMark/>
          </w:tcPr>
          <w:p w14:paraId="4CE94F96"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5.5027</w:t>
            </w:r>
          </w:p>
        </w:tc>
        <w:tc>
          <w:tcPr>
            <w:tcW w:w="960" w:type="dxa"/>
            <w:tcBorders>
              <w:top w:val="nil"/>
              <w:left w:val="nil"/>
              <w:bottom w:val="single" w:sz="4" w:space="0" w:color="auto"/>
              <w:right w:val="single" w:sz="4" w:space="0" w:color="auto"/>
            </w:tcBorders>
            <w:shd w:val="clear" w:color="000000" w:fill="FFFF00"/>
            <w:noWrap/>
            <w:vAlign w:val="bottom"/>
            <w:hideMark/>
          </w:tcPr>
          <w:p w14:paraId="2D9F0CA7"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-0.0002</w:t>
            </w:r>
          </w:p>
        </w:tc>
        <w:tc>
          <w:tcPr>
            <w:tcW w:w="960" w:type="dxa"/>
            <w:tcBorders>
              <w:top w:val="nil"/>
              <w:left w:val="nil"/>
              <w:bottom w:val="single" w:sz="4" w:space="0" w:color="auto"/>
              <w:right w:val="single" w:sz="4" w:space="0" w:color="auto"/>
            </w:tcBorders>
            <w:shd w:val="clear" w:color="000000" w:fill="FFFF00"/>
            <w:noWrap/>
            <w:vAlign w:val="bottom"/>
            <w:hideMark/>
          </w:tcPr>
          <w:p w14:paraId="49B5305E"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-0.0015</w:t>
            </w:r>
          </w:p>
        </w:tc>
        <w:tc>
          <w:tcPr>
            <w:tcW w:w="960" w:type="dxa"/>
            <w:tcBorders>
              <w:top w:val="nil"/>
              <w:left w:val="nil"/>
              <w:bottom w:val="single" w:sz="4" w:space="0" w:color="auto"/>
              <w:right w:val="single" w:sz="8" w:space="0" w:color="auto"/>
            </w:tcBorders>
            <w:shd w:val="clear" w:color="auto" w:fill="auto"/>
            <w:noWrap/>
            <w:vAlign w:val="bottom"/>
            <w:hideMark/>
          </w:tcPr>
          <w:p w14:paraId="470D6DD9"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0.0000</w:t>
            </w:r>
          </w:p>
        </w:tc>
      </w:tr>
      <w:tr w:rsidR="00417314" w:rsidRPr="00FF2E8C" w14:paraId="2177924D" w14:textId="77777777" w:rsidTr="00D009D8">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ED8394B"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26.9691</w:t>
            </w:r>
          </w:p>
        </w:tc>
        <w:tc>
          <w:tcPr>
            <w:tcW w:w="960" w:type="dxa"/>
            <w:tcBorders>
              <w:top w:val="nil"/>
              <w:left w:val="nil"/>
              <w:bottom w:val="single" w:sz="4" w:space="0" w:color="auto"/>
              <w:right w:val="single" w:sz="4" w:space="0" w:color="auto"/>
            </w:tcBorders>
            <w:shd w:val="clear" w:color="auto" w:fill="auto"/>
            <w:noWrap/>
            <w:vAlign w:val="bottom"/>
            <w:hideMark/>
          </w:tcPr>
          <w:p w14:paraId="081AB90F"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560</w:t>
            </w:r>
          </w:p>
        </w:tc>
        <w:tc>
          <w:tcPr>
            <w:tcW w:w="960" w:type="dxa"/>
            <w:tcBorders>
              <w:top w:val="nil"/>
              <w:left w:val="nil"/>
              <w:bottom w:val="single" w:sz="4" w:space="0" w:color="auto"/>
              <w:right w:val="single" w:sz="4" w:space="0" w:color="auto"/>
            </w:tcBorders>
            <w:shd w:val="clear" w:color="auto" w:fill="auto"/>
            <w:noWrap/>
            <w:vAlign w:val="bottom"/>
            <w:hideMark/>
          </w:tcPr>
          <w:p w14:paraId="043A1A84"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34.1155</w:t>
            </w:r>
          </w:p>
        </w:tc>
        <w:tc>
          <w:tcPr>
            <w:tcW w:w="960" w:type="dxa"/>
            <w:tcBorders>
              <w:top w:val="nil"/>
              <w:left w:val="nil"/>
              <w:bottom w:val="single" w:sz="4" w:space="0" w:color="auto"/>
              <w:right w:val="single" w:sz="4" w:space="0" w:color="auto"/>
            </w:tcBorders>
            <w:shd w:val="clear" w:color="auto" w:fill="auto"/>
            <w:noWrap/>
            <w:vAlign w:val="bottom"/>
            <w:hideMark/>
          </w:tcPr>
          <w:p w14:paraId="4417F7EB"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5.2644</w:t>
            </w:r>
          </w:p>
        </w:tc>
        <w:tc>
          <w:tcPr>
            <w:tcW w:w="960" w:type="dxa"/>
            <w:tcBorders>
              <w:top w:val="nil"/>
              <w:left w:val="nil"/>
              <w:bottom w:val="single" w:sz="4" w:space="0" w:color="auto"/>
              <w:right w:val="single" w:sz="4" w:space="0" w:color="auto"/>
            </w:tcBorders>
            <w:shd w:val="clear" w:color="auto" w:fill="auto"/>
            <w:noWrap/>
            <w:vAlign w:val="bottom"/>
            <w:hideMark/>
          </w:tcPr>
          <w:p w14:paraId="668ED486"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26.9690</w:t>
            </w:r>
          </w:p>
        </w:tc>
        <w:tc>
          <w:tcPr>
            <w:tcW w:w="960" w:type="dxa"/>
            <w:tcBorders>
              <w:top w:val="nil"/>
              <w:left w:val="nil"/>
              <w:bottom w:val="single" w:sz="4" w:space="0" w:color="auto"/>
              <w:right w:val="single" w:sz="4" w:space="0" w:color="auto"/>
            </w:tcBorders>
            <w:shd w:val="clear" w:color="auto" w:fill="auto"/>
            <w:noWrap/>
            <w:vAlign w:val="bottom"/>
            <w:hideMark/>
          </w:tcPr>
          <w:p w14:paraId="107C16F0"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576</w:t>
            </w:r>
          </w:p>
        </w:tc>
        <w:tc>
          <w:tcPr>
            <w:tcW w:w="960" w:type="dxa"/>
            <w:tcBorders>
              <w:top w:val="nil"/>
              <w:left w:val="nil"/>
              <w:bottom w:val="single" w:sz="4" w:space="0" w:color="auto"/>
              <w:right w:val="single" w:sz="4" w:space="0" w:color="auto"/>
            </w:tcBorders>
            <w:shd w:val="clear" w:color="auto" w:fill="auto"/>
            <w:noWrap/>
            <w:vAlign w:val="bottom"/>
            <w:hideMark/>
          </w:tcPr>
          <w:p w14:paraId="0388AB24"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34.1149</w:t>
            </w:r>
          </w:p>
        </w:tc>
        <w:tc>
          <w:tcPr>
            <w:tcW w:w="960" w:type="dxa"/>
            <w:tcBorders>
              <w:top w:val="nil"/>
              <w:left w:val="nil"/>
              <w:bottom w:val="single" w:sz="4" w:space="0" w:color="auto"/>
              <w:right w:val="single" w:sz="4" w:space="0" w:color="auto"/>
            </w:tcBorders>
            <w:shd w:val="clear" w:color="auto" w:fill="auto"/>
            <w:noWrap/>
            <w:vAlign w:val="bottom"/>
            <w:hideMark/>
          </w:tcPr>
          <w:p w14:paraId="2D1A2F2A"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5.2612</w:t>
            </w:r>
          </w:p>
        </w:tc>
        <w:tc>
          <w:tcPr>
            <w:tcW w:w="960" w:type="dxa"/>
            <w:tcBorders>
              <w:top w:val="nil"/>
              <w:left w:val="nil"/>
              <w:bottom w:val="single" w:sz="4" w:space="0" w:color="auto"/>
              <w:right w:val="single" w:sz="4" w:space="0" w:color="auto"/>
            </w:tcBorders>
            <w:shd w:val="clear" w:color="000000" w:fill="FFFF00"/>
            <w:noWrap/>
            <w:vAlign w:val="bottom"/>
            <w:hideMark/>
          </w:tcPr>
          <w:p w14:paraId="609022BE"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-0.0006</w:t>
            </w:r>
          </w:p>
        </w:tc>
        <w:tc>
          <w:tcPr>
            <w:tcW w:w="960" w:type="dxa"/>
            <w:tcBorders>
              <w:top w:val="nil"/>
              <w:left w:val="nil"/>
              <w:bottom w:val="single" w:sz="4" w:space="0" w:color="auto"/>
              <w:right w:val="single" w:sz="4" w:space="0" w:color="auto"/>
            </w:tcBorders>
            <w:shd w:val="clear" w:color="000000" w:fill="FFFF00"/>
            <w:noWrap/>
            <w:vAlign w:val="bottom"/>
            <w:hideMark/>
          </w:tcPr>
          <w:p w14:paraId="1491AD9D"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-0.0032</w:t>
            </w:r>
          </w:p>
        </w:tc>
        <w:tc>
          <w:tcPr>
            <w:tcW w:w="960" w:type="dxa"/>
            <w:tcBorders>
              <w:top w:val="nil"/>
              <w:left w:val="nil"/>
              <w:bottom w:val="single" w:sz="4" w:space="0" w:color="auto"/>
              <w:right w:val="single" w:sz="8" w:space="0" w:color="auto"/>
            </w:tcBorders>
            <w:shd w:val="clear" w:color="auto" w:fill="auto"/>
            <w:noWrap/>
            <w:vAlign w:val="bottom"/>
            <w:hideMark/>
          </w:tcPr>
          <w:p w14:paraId="33BE2AAA"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-0.0001</w:t>
            </w:r>
          </w:p>
        </w:tc>
      </w:tr>
      <w:tr w:rsidR="00417314" w:rsidRPr="00FF2E8C" w14:paraId="5F4D9E76" w14:textId="77777777" w:rsidTr="00D009D8">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033465F3"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0C37C3D1"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525FE6AB"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4421125E"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43CA6C0D"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47A008A3"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nil"/>
              <w:bottom w:val="single" w:sz="8" w:space="0" w:color="auto"/>
              <w:right w:val="nil"/>
            </w:tcBorders>
            <w:shd w:val="clear" w:color="auto" w:fill="auto"/>
            <w:noWrap/>
            <w:vAlign w:val="bottom"/>
            <w:hideMark/>
          </w:tcPr>
          <w:p w14:paraId="61782DDA"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 </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5A83FFD3" w14:textId="77777777" w:rsidR="00417314" w:rsidRPr="00FF2E8C" w:rsidRDefault="00417314" w:rsidP="00D009D8">
            <w:pPr>
              <w:rPr>
                <w:rFonts w:ascii="Calibri" w:hAnsi="Calibri" w:cs="Calibri"/>
                <w:color w:val="000000"/>
                <w:sz w:val="22"/>
                <w:szCs w:val="22"/>
                <w:lang w:val="en-CA"/>
              </w:rPr>
            </w:pPr>
            <w:r w:rsidRPr="00FF2E8C">
              <w:rPr>
                <w:rFonts w:ascii="Calibri" w:hAnsi="Calibri" w:cs="Calibri"/>
                <w:color w:val="000000"/>
                <w:sz w:val="22"/>
                <w:szCs w:val="22"/>
                <w:lang w:val="en-CA"/>
              </w:rPr>
              <w:t>median</w:t>
            </w:r>
          </w:p>
        </w:tc>
        <w:tc>
          <w:tcPr>
            <w:tcW w:w="960" w:type="dxa"/>
            <w:tcBorders>
              <w:top w:val="nil"/>
              <w:left w:val="nil"/>
              <w:bottom w:val="single" w:sz="8" w:space="0" w:color="auto"/>
              <w:right w:val="single" w:sz="4" w:space="0" w:color="auto"/>
            </w:tcBorders>
            <w:shd w:val="clear" w:color="auto" w:fill="auto"/>
            <w:noWrap/>
            <w:vAlign w:val="bottom"/>
            <w:hideMark/>
          </w:tcPr>
          <w:p w14:paraId="14FA369E"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-0.0008</w:t>
            </w:r>
          </w:p>
        </w:tc>
        <w:tc>
          <w:tcPr>
            <w:tcW w:w="960" w:type="dxa"/>
            <w:tcBorders>
              <w:top w:val="nil"/>
              <w:left w:val="nil"/>
              <w:bottom w:val="single" w:sz="8" w:space="0" w:color="auto"/>
              <w:right w:val="single" w:sz="4" w:space="0" w:color="auto"/>
            </w:tcBorders>
            <w:shd w:val="clear" w:color="auto" w:fill="auto"/>
            <w:noWrap/>
            <w:vAlign w:val="bottom"/>
            <w:hideMark/>
          </w:tcPr>
          <w:p w14:paraId="5E0E13A1"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-0.0024</w:t>
            </w:r>
          </w:p>
        </w:tc>
        <w:tc>
          <w:tcPr>
            <w:tcW w:w="960" w:type="dxa"/>
            <w:tcBorders>
              <w:top w:val="nil"/>
              <w:left w:val="nil"/>
              <w:bottom w:val="single" w:sz="8" w:space="0" w:color="auto"/>
              <w:right w:val="single" w:sz="8" w:space="0" w:color="auto"/>
            </w:tcBorders>
            <w:shd w:val="clear" w:color="auto" w:fill="auto"/>
            <w:noWrap/>
            <w:vAlign w:val="bottom"/>
            <w:hideMark/>
          </w:tcPr>
          <w:p w14:paraId="5D13E539" w14:textId="77777777" w:rsidR="00417314" w:rsidRPr="00FF2E8C" w:rsidRDefault="00417314" w:rsidP="00D009D8">
            <w:pPr>
              <w:jc w:val="right"/>
              <w:rPr>
                <w:rFonts w:ascii="Calibri" w:hAnsi="Calibri" w:cs="Calibri"/>
                <w:color w:val="000000"/>
                <w:sz w:val="22"/>
                <w:szCs w:val="22"/>
                <w:lang w:val="en-CA"/>
              </w:rPr>
            </w:pPr>
            <w:r w:rsidRPr="00FF2E8C">
              <w:rPr>
                <w:rFonts w:ascii="Calibri" w:hAnsi="Calibri" w:cs="Calibri"/>
                <w:color w:val="000000"/>
                <w:sz w:val="22"/>
                <w:szCs w:val="22"/>
                <w:lang w:val="en-CA"/>
              </w:rPr>
              <w:t>0.0000</w:t>
            </w:r>
          </w:p>
        </w:tc>
      </w:tr>
    </w:tbl>
    <w:p w14:paraId="3FC4FE24" w14:textId="77777777" w:rsidR="00417314" w:rsidRDefault="00417314" w:rsidP="00417314">
      <w:pPr>
        <w:rPr>
          <w:sz w:val="22"/>
          <w:szCs w:val="22"/>
          <w:lang w:val="en-CA"/>
        </w:rPr>
      </w:pPr>
    </w:p>
    <w:p w14:paraId="03568CCA" w14:textId="77777777" w:rsidR="00417314" w:rsidRDefault="00417314" w:rsidP="00417314">
      <w:pPr>
        <w:rPr>
          <w:sz w:val="22"/>
          <w:szCs w:val="22"/>
          <w:lang w:val="en-CA"/>
        </w:rPr>
      </w:pPr>
    </w:p>
    <w:p w14:paraId="6AB3517A" w14:textId="77777777" w:rsidR="00417314" w:rsidRDefault="00417314" w:rsidP="00417314">
      <w:pPr>
        <w:rPr>
          <w:sz w:val="22"/>
          <w:szCs w:val="22"/>
          <w:lang w:val="en-CA"/>
        </w:rPr>
      </w:pPr>
      <w:r w:rsidRPr="00B834D4">
        <w:rPr>
          <w:noProof/>
          <w:sz w:val="22"/>
          <w:szCs w:val="22"/>
          <w:lang w:val="en-CA"/>
        </w:rPr>
        <w:drawing>
          <wp:inline distT="0" distB="0" distL="0" distR="0" wp14:anchorId="0CFE2D9D" wp14:editId="6805986F">
            <wp:extent cx="3646059" cy="398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5652" cy="3991926"/>
                    </a:xfrm>
                    <a:prstGeom prst="rect">
                      <a:avLst/>
                    </a:prstGeom>
                  </pic:spPr>
                </pic:pic>
              </a:graphicData>
            </a:graphic>
          </wp:inline>
        </w:drawing>
      </w:r>
    </w:p>
    <w:p w14:paraId="7C49B54B" w14:textId="77777777" w:rsidR="00417314" w:rsidRDefault="00417314" w:rsidP="00417314">
      <w:pPr>
        <w:rPr>
          <w:sz w:val="22"/>
          <w:szCs w:val="22"/>
          <w:lang w:val="en-CA"/>
        </w:rPr>
      </w:pPr>
      <w:bookmarkStart w:id="1" w:name="_Hlk165622066"/>
      <w:r>
        <w:rPr>
          <w:sz w:val="22"/>
          <w:szCs w:val="22"/>
          <w:lang w:val="en-CA"/>
        </w:rPr>
        <w:t>The salinity from the 2 CTDs is remarkably close in most cases. Temperature correspondence is a little less impressive but can be explained by looking at local gradients. The comparisons around 343-350db are the poorest, but a close examination of the T-S plot shows that this was an area of active mixing.</w:t>
      </w:r>
    </w:p>
    <w:bookmarkEnd w:id="1"/>
    <w:p w14:paraId="32BD07BE" w14:textId="77777777" w:rsidR="00417314" w:rsidRDefault="00417314" w:rsidP="00417314">
      <w:pPr>
        <w:rPr>
          <w:sz w:val="22"/>
          <w:szCs w:val="22"/>
          <w:lang w:val="en-CA"/>
        </w:rPr>
      </w:pPr>
    </w:p>
    <w:p w14:paraId="18DEC37E" w14:textId="77777777" w:rsidR="00417314" w:rsidRDefault="00417314" w:rsidP="00417314">
      <w:pPr>
        <w:rPr>
          <w:sz w:val="22"/>
          <w:szCs w:val="22"/>
          <w:lang w:val="en-CA"/>
        </w:rPr>
      </w:pPr>
      <w:r>
        <w:rPr>
          <w:sz w:val="22"/>
          <w:szCs w:val="22"/>
          <w:lang w:val="en-CA"/>
        </w:rPr>
        <w:lastRenderedPageBreak/>
        <w:t>The salinity variations are relatively small through this section explaining the smaller differences in the table. Temperature changes are larger. Also keep in mind that the SBE25 data have not been through all normal processing steps, especially the fine-tuning of alignment of the conductivity sensor. This is difficult to do based on only one cast. Both CTDs indicate mixing is occurring. Another differences is that the 911+ data had been edited but not the SBE25 data.</w:t>
      </w:r>
    </w:p>
    <w:p w14:paraId="34FE667B" w14:textId="77777777" w:rsidR="00417314" w:rsidRDefault="00417314" w:rsidP="00417314">
      <w:pPr>
        <w:rPr>
          <w:sz w:val="22"/>
          <w:szCs w:val="22"/>
          <w:lang w:val="en-CA"/>
        </w:rPr>
      </w:pPr>
    </w:p>
    <w:p w14:paraId="1EAE4EE2" w14:textId="77777777" w:rsidR="00417314" w:rsidRDefault="00417314" w:rsidP="00417314">
      <w:pPr>
        <w:rPr>
          <w:sz w:val="22"/>
          <w:szCs w:val="22"/>
          <w:lang w:val="en-CA"/>
        </w:rPr>
      </w:pPr>
      <w:r>
        <w:rPr>
          <w:sz w:val="22"/>
          <w:szCs w:val="22"/>
          <w:lang w:val="en-CA"/>
        </w:rPr>
        <w:t>The SBE25 performed well once it had equilibrated. Along lines of constant sigma-T the SBE25 read slightly warmer and saltier than the SBE911 from 50db to 80db, but the differences varied in sign below 80db.</w:t>
      </w:r>
    </w:p>
    <w:p w14:paraId="2014F18C" w14:textId="77777777" w:rsidR="00417314" w:rsidRDefault="00417314" w:rsidP="00417314">
      <w:pPr>
        <w:rPr>
          <w:sz w:val="22"/>
          <w:szCs w:val="22"/>
          <w:lang w:val="en-CA"/>
        </w:rPr>
      </w:pPr>
    </w:p>
    <w:p w14:paraId="5E83393C" w14:textId="77777777" w:rsidR="00417314" w:rsidRDefault="00417314" w:rsidP="00417314">
      <w:pPr>
        <w:rPr>
          <w:sz w:val="22"/>
          <w:szCs w:val="22"/>
          <w:lang w:val="en-CA"/>
        </w:rPr>
      </w:pPr>
      <w:r>
        <w:rPr>
          <w:sz w:val="22"/>
          <w:szCs w:val="22"/>
          <w:lang w:val="en-CA"/>
        </w:rPr>
        <w:t xml:space="preserve">To compare the oxygen sensors on the 2 CTDs, values were picked out at 9 Sigma-T levels below 50m. There are many sources of error in the comparison, but in 8 of the 9 cases the sensor on the SBE25 read lower than that on the SBE911. The one exception is seen at the site around 225db where there is a local reversal in DO and slight misalignment of either sensor may account for this. When that point is excluded the SBE 25 is found to read low by 10.8 percent. </w:t>
      </w:r>
    </w:p>
    <w:p w14:paraId="6B37A788" w14:textId="77777777" w:rsidR="00417314" w:rsidRDefault="00417314" w:rsidP="00417314">
      <w:pPr>
        <w:rPr>
          <w:sz w:val="22"/>
          <w:szCs w:val="22"/>
          <w:lang w:val="en-CA"/>
        </w:rPr>
      </w:pPr>
    </w:p>
    <w:tbl>
      <w:tblPr>
        <w:tblW w:w="7465" w:type="dxa"/>
        <w:tblInd w:w="113" w:type="dxa"/>
        <w:tblLook w:val="04A0" w:firstRow="1" w:lastRow="0" w:firstColumn="1" w:lastColumn="0" w:noHBand="0" w:noVBand="1"/>
      </w:tblPr>
      <w:tblGrid>
        <w:gridCol w:w="960"/>
        <w:gridCol w:w="960"/>
        <w:gridCol w:w="960"/>
        <w:gridCol w:w="960"/>
        <w:gridCol w:w="960"/>
        <w:gridCol w:w="1585"/>
        <w:gridCol w:w="1080"/>
      </w:tblGrid>
      <w:tr w:rsidR="00417314" w:rsidRPr="003939D7" w14:paraId="401ABCF2" w14:textId="77777777" w:rsidTr="00D009D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30C75"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Sigma-T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A1CEAD"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PR-911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82AB74"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SBE911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F82421"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Pr-25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8EFF86"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SBE25</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14:paraId="5BED99FC"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SBE25-SBE911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393E60"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 diff</w:t>
            </w:r>
          </w:p>
        </w:tc>
      </w:tr>
      <w:tr w:rsidR="00417314" w:rsidRPr="003939D7" w14:paraId="59D78315"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CF621C"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25.3</w:t>
            </w:r>
          </w:p>
        </w:tc>
        <w:tc>
          <w:tcPr>
            <w:tcW w:w="960" w:type="dxa"/>
            <w:tcBorders>
              <w:top w:val="nil"/>
              <w:left w:val="nil"/>
              <w:bottom w:val="single" w:sz="4" w:space="0" w:color="auto"/>
              <w:right w:val="single" w:sz="4" w:space="0" w:color="auto"/>
            </w:tcBorders>
            <w:shd w:val="clear" w:color="auto" w:fill="auto"/>
            <w:noWrap/>
            <w:vAlign w:val="bottom"/>
            <w:hideMark/>
          </w:tcPr>
          <w:p w14:paraId="1AF3AFFB"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54</w:t>
            </w:r>
          </w:p>
        </w:tc>
        <w:tc>
          <w:tcPr>
            <w:tcW w:w="960" w:type="dxa"/>
            <w:tcBorders>
              <w:top w:val="nil"/>
              <w:left w:val="nil"/>
              <w:bottom w:val="single" w:sz="4" w:space="0" w:color="auto"/>
              <w:right w:val="single" w:sz="4" w:space="0" w:color="auto"/>
            </w:tcBorders>
            <w:shd w:val="clear" w:color="auto" w:fill="auto"/>
            <w:noWrap/>
            <w:vAlign w:val="bottom"/>
            <w:hideMark/>
          </w:tcPr>
          <w:p w14:paraId="11B2E191"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5.94</w:t>
            </w:r>
          </w:p>
        </w:tc>
        <w:tc>
          <w:tcPr>
            <w:tcW w:w="960" w:type="dxa"/>
            <w:tcBorders>
              <w:top w:val="nil"/>
              <w:left w:val="nil"/>
              <w:bottom w:val="single" w:sz="4" w:space="0" w:color="auto"/>
              <w:right w:val="single" w:sz="4" w:space="0" w:color="auto"/>
            </w:tcBorders>
            <w:shd w:val="clear" w:color="auto" w:fill="auto"/>
            <w:noWrap/>
            <w:vAlign w:val="bottom"/>
            <w:hideMark/>
          </w:tcPr>
          <w:p w14:paraId="16841FB1"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54</w:t>
            </w:r>
          </w:p>
        </w:tc>
        <w:tc>
          <w:tcPr>
            <w:tcW w:w="960" w:type="dxa"/>
            <w:tcBorders>
              <w:top w:val="nil"/>
              <w:left w:val="nil"/>
              <w:bottom w:val="single" w:sz="4" w:space="0" w:color="auto"/>
              <w:right w:val="single" w:sz="4" w:space="0" w:color="auto"/>
            </w:tcBorders>
            <w:shd w:val="clear" w:color="auto" w:fill="auto"/>
            <w:noWrap/>
            <w:vAlign w:val="bottom"/>
            <w:hideMark/>
          </w:tcPr>
          <w:p w14:paraId="65C07CA0"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5.53</w:t>
            </w:r>
          </w:p>
        </w:tc>
        <w:tc>
          <w:tcPr>
            <w:tcW w:w="1585" w:type="dxa"/>
            <w:tcBorders>
              <w:top w:val="nil"/>
              <w:left w:val="nil"/>
              <w:bottom w:val="single" w:sz="4" w:space="0" w:color="auto"/>
              <w:right w:val="single" w:sz="4" w:space="0" w:color="auto"/>
            </w:tcBorders>
            <w:shd w:val="clear" w:color="auto" w:fill="auto"/>
            <w:noWrap/>
            <w:vAlign w:val="bottom"/>
            <w:hideMark/>
          </w:tcPr>
          <w:p w14:paraId="2479F03A"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-0.41</w:t>
            </w:r>
          </w:p>
        </w:tc>
        <w:tc>
          <w:tcPr>
            <w:tcW w:w="1080" w:type="dxa"/>
            <w:tcBorders>
              <w:top w:val="nil"/>
              <w:left w:val="nil"/>
              <w:bottom w:val="single" w:sz="4" w:space="0" w:color="auto"/>
              <w:right w:val="single" w:sz="4" w:space="0" w:color="auto"/>
            </w:tcBorders>
            <w:shd w:val="clear" w:color="auto" w:fill="auto"/>
            <w:noWrap/>
            <w:vAlign w:val="bottom"/>
            <w:hideMark/>
          </w:tcPr>
          <w:p w14:paraId="75019C56"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-7.41</w:t>
            </w:r>
          </w:p>
        </w:tc>
      </w:tr>
      <w:tr w:rsidR="00417314" w:rsidRPr="003939D7" w14:paraId="5E856853"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CC8F93"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25.47</w:t>
            </w:r>
          </w:p>
        </w:tc>
        <w:tc>
          <w:tcPr>
            <w:tcW w:w="960" w:type="dxa"/>
            <w:tcBorders>
              <w:top w:val="nil"/>
              <w:left w:val="nil"/>
              <w:bottom w:val="single" w:sz="4" w:space="0" w:color="auto"/>
              <w:right w:val="single" w:sz="4" w:space="0" w:color="auto"/>
            </w:tcBorders>
            <w:shd w:val="clear" w:color="auto" w:fill="auto"/>
            <w:noWrap/>
            <w:vAlign w:val="bottom"/>
            <w:hideMark/>
          </w:tcPr>
          <w:p w14:paraId="31ACD72A"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72</w:t>
            </w:r>
          </w:p>
        </w:tc>
        <w:tc>
          <w:tcPr>
            <w:tcW w:w="960" w:type="dxa"/>
            <w:tcBorders>
              <w:top w:val="nil"/>
              <w:left w:val="nil"/>
              <w:bottom w:val="single" w:sz="4" w:space="0" w:color="auto"/>
              <w:right w:val="single" w:sz="4" w:space="0" w:color="auto"/>
            </w:tcBorders>
            <w:shd w:val="clear" w:color="auto" w:fill="auto"/>
            <w:noWrap/>
            <w:vAlign w:val="bottom"/>
            <w:hideMark/>
          </w:tcPr>
          <w:p w14:paraId="4EC73B27"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5.45</w:t>
            </w:r>
          </w:p>
        </w:tc>
        <w:tc>
          <w:tcPr>
            <w:tcW w:w="960" w:type="dxa"/>
            <w:tcBorders>
              <w:top w:val="nil"/>
              <w:left w:val="nil"/>
              <w:bottom w:val="single" w:sz="4" w:space="0" w:color="auto"/>
              <w:right w:val="single" w:sz="4" w:space="0" w:color="auto"/>
            </w:tcBorders>
            <w:shd w:val="clear" w:color="auto" w:fill="auto"/>
            <w:noWrap/>
            <w:vAlign w:val="bottom"/>
            <w:hideMark/>
          </w:tcPr>
          <w:p w14:paraId="4C35194A"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68</w:t>
            </w:r>
          </w:p>
        </w:tc>
        <w:tc>
          <w:tcPr>
            <w:tcW w:w="960" w:type="dxa"/>
            <w:tcBorders>
              <w:top w:val="nil"/>
              <w:left w:val="nil"/>
              <w:bottom w:val="single" w:sz="4" w:space="0" w:color="auto"/>
              <w:right w:val="single" w:sz="4" w:space="0" w:color="auto"/>
            </w:tcBorders>
            <w:shd w:val="clear" w:color="auto" w:fill="auto"/>
            <w:noWrap/>
            <w:vAlign w:val="bottom"/>
            <w:hideMark/>
          </w:tcPr>
          <w:p w14:paraId="2C1808B8"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5.006</w:t>
            </w:r>
          </w:p>
        </w:tc>
        <w:tc>
          <w:tcPr>
            <w:tcW w:w="1585" w:type="dxa"/>
            <w:tcBorders>
              <w:top w:val="nil"/>
              <w:left w:val="nil"/>
              <w:bottom w:val="single" w:sz="4" w:space="0" w:color="auto"/>
              <w:right w:val="single" w:sz="4" w:space="0" w:color="auto"/>
            </w:tcBorders>
            <w:shd w:val="clear" w:color="auto" w:fill="auto"/>
            <w:noWrap/>
            <w:vAlign w:val="bottom"/>
            <w:hideMark/>
          </w:tcPr>
          <w:p w14:paraId="311356B5"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-0.444</w:t>
            </w:r>
          </w:p>
        </w:tc>
        <w:tc>
          <w:tcPr>
            <w:tcW w:w="1080" w:type="dxa"/>
            <w:tcBorders>
              <w:top w:val="nil"/>
              <w:left w:val="nil"/>
              <w:bottom w:val="single" w:sz="4" w:space="0" w:color="auto"/>
              <w:right w:val="single" w:sz="4" w:space="0" w:color="auto"/>
            </w:tcBorders>
            <w:shd w:val="clear" w:color="auto" w:fill="auto"/>
            <w:noWrap/>
            <w:vAlign w:val="bottom"/>
            <w:hideMark/>
          </w:tcPr>
          <w:p w14:paraId="4DF22BC1"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-8.87</w:t>
            </w:r>
          </w:p>
        </w:tc>
      </w:tr>
      <w:tr w:rsidR="00417314" w:rsidRPr="003939D7" w14:paraId="14879DF2"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00107E"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25.6</w:t>
            </w:r>
          </w:p>
        </w:tc>
        <w:tc>
          <w:tcPr>
            <w:tcW w:w="960" w:type="dxa"/>
            <w:tcBorders>
              <w:top w:val="nil"/>
              <w:left w:val="nil"/>
              <w:bottom w:val="single" w:sz="4" w:space="0" w:color="auto"/>
              <w:right w:val="single" w:sz="4" w:space="0" w:color="auto"/>
            </w:tcBorders>
            <w:shd w:val="clear" w:color="auto" w:fill="auto"/>
            <w:noWrap/>
            <w:vAlign w:val="bottom"/>
            <w:hideMark/>
          </w:tcPr>
          <w:p w14:paraId="00859189"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75</w:t>
            </w:r>
          </w:p>
        </w:tc>
        <w:tc>
          <w:tcPr>
            <w:tcW w:w="960" w:type="dxa"/>
            <w:tcBorders>
              <w:top w:val="nil"/>
              <w:left w:val="nil"/>
              <w:bottom w:val="single" w:sz="4" w:space="0" w:color="auto"/>
              <w:right w:val="single" w:sz="4" w:space="0" w:color="auto"/>
            </w:tcBorders>
            <w:shd w:val="clear" w:color="auto" w:fill="auto"/>
            <w:noWrap/>
            <w:vAlign w:val="bottom"/>
            <w:hideMark/>
          </w:tcPr>
          <w:p w14:paraId="1F2CED7E"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5.14</w:t>
            </w:r>
          </w:p>
        </w:tc>
        <w:tc>
          <w:tcPr>
            <w:tcW w:w="960" w:type="dxa"/>
            <w:tcBorders>
              <w:top w:val="nil"/>
              <w:left w:val="nil"/>
              <w:bottom w:val="single" w:sz="4" w:space="0" w:color="auto"/>
              <w:right w:val="single" w:sz="4" w:space="0" w:color="auto"/>
            </w:tcBorders>
            <w:shd w:val="clear" w:color="auto" w:fill="auto"/>
            <w:noWrap/>
            <w:vAlign w:val="bottom"/>
            <w:hideMark/>
          </w:tcPr>
          <w:p w14:paraId="199FC182"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68</w:t>
            </w:r>
          </w:p>
        </w:tc>
        <w:tc>
          <w:tcPr>
            <w:tcW w:w="960" w:type="dxa"/>
            <w:tcBorders>
              <w:top w:val="nil"/>
              <w:left w:val="nil"/>
              <w:bottom w:val="single" w:sz="4" w:space="0" w:color="auto"/>
              <w:right w:val="single" w:sz="4" w:space="0" w:color="auto"/>
            </w:tcBorders>
            <w:shd w:val="clear" w:color="auto" w:fill="auto"/>
            <w:noWrap/>
            <w:vAlign w:val="bottom"/>
            <w:hideMark/>
          </w:tcPr>
          <w:p w14:paraId="20CF6930"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4.62</w:t>
            </w:r>
          </w:p>
        </w:tc>
        <w:tc>
          <w:tcPr>
            <w:tcW w:w="1585" w:type="dxa"/>
            <w:tcBorders>
              <w:top w:val="nil"/>
              <w:left w:val="nil"/>
              <w:bottom w:val="single" w:sz="4" w:space="0" w:color="auto"/>
              <w:right w:val="single" w:sz="4" w:space="0" w:color="auto"/>
            </w:tcBorders>
            <w:shd w:val="clear" w:color="auto" w:fill="auto"/>
            <w:noWrap/>
            <w:vAlign w:val="bottom"/>
            <w:hideMark/>
          </w:tcPr>
          <w:p w14:paraId="5003272C"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-0.52</w:t>
            </w:r>
          </w:p>
        </w:tc>
        <w:tc>
          <w:tcPr>
            <w:tcW w:w="1080" w:type="dxa"/>
            <w:tcBorders>
              <w:top w:val="nil"/>
              <w:left w:val="nil"/>
              <w:bottom w:val="single" w:sz="4" w:space="0" w:color="auto"/>
              <w:right w:val="single" w:sz="4" w:space="0" w:color="auto"/>
            </w:tcBorders>
            <w:shd w:val="clear" w:color="auto" w:fill="auto"/>
            <w:noWrap/>
            <w:vAlign w:val="bottom"/>
            <w:hideMark/>
          </w:tcPr>
          <w:p w14:paraId="2402A52E"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-11.26</w:t>
            </w:r>
          </w:p>
        </w:tc>
      </w:tr>
      <w:tr w:rsidR="00417314" w:rsidRPr="003939D7" w14:paraId="113D31B0"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C3044A"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w:t>
            </w:r>
          </w:p>
        </w:tc>
        <w:tc>
          <w:tcPr>
            <w:tcW w:w="960" w:type="dxa"/>
            <w:tcBorders>
              <w:top w:val="nil"/>
              <w:left w:val="nil"/>
              <w:bottom w:val="single" w:sz="4" w:space="0" w:color="auto"/>
              <w:right w:val="single" w:sz="4" w:space="0" w:color="auto"/>
            </w:tcBorders>
            <w:shd w:val="clear" w:color="auto" w:fill="auto"/>
            <w:noWrap/>
            <w:vAlign w:val="bottom"/>
            <w:hideMark/>
          </w:tcPr>
          <w:p w14:paraId="21884747"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93</w:t>
            </w:r>
          </w:p>
        </w:tc>
        <w:tc>
          <w:tcPr>
            <w:tcW w:w="960" w:type="dxa"/>
            <w:tcBorders>
              <w:top w:val="nil"/>
              <w:left w:val="nil"/>
              <w:bottom w:val="single" w:sz="4" w:space="0" w:color="auto"/>
              <w:right w:val="single" w:sz="4" w:space="0" w:color="auto"/>
            </w:tcBorders>
            <w:shd w:val="clear" w:color="auto" w:fill="auto"/>
            <w:noWrap/>
            <w:vAlign w:val="bottom"/>
            <w:hideMark/>
          </w:tcPr>
          <w:p w14:paraId="042331B5"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3.76</w:t>
            </w:r>
          </w:p>
        </w:tc>
        <w:tc>
          <w:tcPr>
            <w:tcW w:w="960" w:type="dxa"/>
            <w:tcBorders>
              <w:top w:val="nil"/>
              <w:left w:val="nil"/>
              <w:bottom w:val="single" w:sz="4" w:space="0" w:color="auto"/>
              <w:right w:val="single" w:sz="4" w:space="0" w:color="auto"/>
            </w:tcBorders>
            <w:shd w:val="clear" w:color="auto" w:fill="auto"/>
            <w:noWrap/>
            <w:vAlign w:val="bottom"/>
            <w:hideMark/>
          </w:tcPr>
          <w:p w14:paraId="5536A819"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81</w:t>
            </w:r>
          </w:p>
        </w:tc>
        <w:tc>
          <w:tcPr>
            <w:tcW w:w="960" w:type="dxa"/>
            <w:tcBorders>
              <w:top w:val="nil"/>
              <w:left w:val="nil"/>
              <w:bottom w:val="single" w:sz="4" w:space="0" w:color="auto"/>
              <w:right w:val="single" w:sz="4" w:space="0" w:color="auto"/>
            </w:tcBorders>
            <w:shd w:val="clear" w:color="auto" w:fill="auto"/>
            <w:noWrap/>
            <w:vAlign w:val="bottom"/>
            <w:hideMark/>
          </w:tcPr>
          <w:p w14:paraId="2CDB9B87"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3.35</w:t>
            </w:r>
          </w:p>
        </w:tc>
        <w:tc>
          <w:tcPr>
            <w:tcW w:w="1585" w:type="dxa"/>
            <w:tcBorders>
              <w:top w:val="nil"/>
              <w:left w:val="nil"/>
              <w:bottom w:val="single" w:sz="4" w:space="0" w:color="auto"/>
              <w:right w:val="single" w:sz="4" w:space="0" w:color="auto"/>
            </w:tcBorders>
            <w:shd w:val="clear" w:color="auto" w:fill="auto"/>
            <w:noWrap/>
            <w:vAlign w:val="bottom"/>
            <w:hideMark/>
          </w:tcPr>
          <w:p w14:paraId="7FEA58B7"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-0.41</w:t>
            </w:r>
          </w:p>
        </w:tc>
        <w:tc>
          <w:tcPr>
            <w:tcW w:w="1080" w:type="dxa"/>
            <w:tcBorders>
              <w:top w:val="nil"/>
              <w:left w:val="nil"/>
              <w:bottom w:val="single" w:sz="4" w:space="0" w:color="auto"/>
              <w:right w:val="single" w:sz="4" w:space="0" w:color="auto"/>
            </w:tcBorders>
            <w:shd w:val="clear" w:color="auto" w:fill="auto"/>
            <w:noWrap/>
            <w:vAlign w:val="bottom"/>
            <w:hideMark/>
          </w:tcPr>
          <w:p w14:paraId="5C5A5A0B"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-12.24</w:t>
            </w:r>
          </w:p>
        </w:tc>
      </w:tr>
      <w:tr w:rsidR="00417314" w:rsidRPr="003939D7" w14:paraId="2AEC8D37"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A7F0AB"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26.4</w:t>
            </w:r>
          </w:p>
        </w:tc>
        <w:tc>
          <w:tcPr>
            <w:tcW w:w="960" w:type="dxa"/>
            <w:tcBorders>
              <w:top w:val="nil"/>
              <w:left w:val="nil"/>
              <w:bottom w:val="single" w:sz="4" w:space="0" w:color="auto"/>
              <w:right w:val="single" w:sz="4" w:space="0" w:color="auto"/>
            </w:tcBorders>
            <w:shd w:val="clear" w:color="auto" w:fill="auto"/>
            <w:noWrap/>
            <w:vAlign w:val="bottom"/>
            <w:hideMark/>
          </w:tcPr>
          <w:p w14:paraId="0CC8D81F"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147</w:t>
            </w:r>
          </w:p>
        </w:tc>
        <w:tc>
          <w:tcPr>
            <w:tcW w:w="960" w:type="dxa"/>
            <w:tcBorders>
              <w:top w:val="nil"/>
              <w:left w:val="nil"/>
              <w:bottom w:val="single" w:sz="4" w:space="0" w:color="auto"/>
              <w:right w:val="single" w:sz="4" w:space="0" w:color="auto"/>
            </w:tcBorders>
            <w:shd w:val="clear" w:color="auto" w:fill="auto"/>
            <w:noWrap/>
            <w:vAlign w:val="bottom"/>
            <w:hideMark/>
          </w:tcPr>
          <w:p w14:paraId="1017C474"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2.84</w:t>
            </w:r>
          </w:p>
        </w:tc>
        <w:tc>
          <w:tcPr>
            <w:tcW w:w="960" w:type="dxa"/>
            <w:tcBorders>
              <w:top w:val="nil"/>
              <w:left w:val="nil"/>
              <w:bottom w:val="single" w:sz="4" w:space="0" w:color="auto"/>
              <w:right w:val="single" w:sz="4" w:space="0" w:color="auto"/>
            </w:tcBorders>
            <w:shd w:val="clear" w:color="auto" w:fill="auto"/>
            <w:noWrap/>
            <w:vAlign w:val="bottom"/>
            <w:hideMark/>
          </w:tcPr>
          <w:p w14:paraId="7AD8498A"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146</w:t>
            </w:r>
          </w:p>
        </w:tc>
        <w:tc>
          <w:tcPr>
            <w:tcW w:w="960" w:type="dxa"/>
            <w:tcBorders>
              <w:top w:val="nil"/>
              <w:left w:val="nil"/>
              <w:bottom w:val="single" w:sz="4" w:space="0" w:color="auto"/>
              <w:right w:val="single" w:sz="4" w:space="0" w:color="auto"/>
            </w:tcBorders>
            <w:shd w:val="clear" w:color="auto" w:fill="auto"/>
            <w:noWrap/>
            <w:vAlign w:val="bottom"/>
            <w:hideMark/>
          </w:tcPr>
          <w:p w14:paraId="568A2433"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2.64</w:t>
            </w:r>
          </w:p>
        </w:tc>
        <w:tc>
          <w:tcPr>
            <w:tcW w:w="1585" w:type="dxa"/>
            <w:tcBorders>
              <w:top w:val="nil"/>
              <w:left w:val="nil"/>
              <w:bottom w:val="single" w:sz="4" w:space="0" w:color="auto"/>
              <w:right w:val="single" w:sz="4" w:space="0" w:color="auto"/>
            </w:tcBorders>
            <w:shd w:val="clear" w:color="auto" w:fill="auto"/>
            <w:noWrap/>
            <w:vAlign w:val="bottom"/>
            <w:hideMark/>
          </w:tcPr>
          <w:p w14:paraId="0C9B961E"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-0.2</w:t>
            </w:r>
          </w:p>
        </w:tc>
        <w:tc>
          <w:tcPr>
            <w:tcW w:w="1080" w:type="dxa"/>
            <w:tcBorders>
              <w:top w:val="nil"/>
              <w:left w:val="nil"/>
              <w:bottom w:val="single" w:sz="4" w:space="0" w:color="auto"/>
              <w:right w:val="single" w:sz="4" w:space="0" w:color="auto"/>
            </w:tcBorders>
            <w:shd w:val="clear" w:color="auto" w:fill="auto"/>
            <w:noWrap/>
            <w:vAlign w:val="bottom"/>
            <w:hideMark/>
          </w:tcPr>
          <w:p w14:paraId="47DAAB5B"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-7.58</w:t>
            </w:r>
          </w:p>
        </w:tc>
      </w:tr>
      <w:tr w:rsidR="00417314" w:rsidRPr="003939D7" w14:paraId="7638EFB2"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F23193"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26.476</w:t>
            </w:r>
          </w:p>
        </w:tc>
        <w:tc>
          <w:tcPr>
            <w:tcW w:w="960" w:type="dxa"/>
            <w:tcBorders>
              <w:top w:val="nil"/>
              <w:left w:val="nil"/>
              <w:bottom w:val="single" w:sz="4" w:space="0" w:color="auto"/>
              <w:right w:val="single" w:sz="4" w:space="0" w:color="auto"/>
            </w:tcBorders>
            <w:shd w:val="clear" w:color="auto" w:fill="auto"/>
            <w:noWrap/>
            <w:vAlign w:val="bottom"/>
            <w:hideMark/>
          </w:tcPr>
          <w:p w14:paraId="1964AFE4"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173</w:t>
            </w:r>
          </w:p>
        </w:tc>
        <w:tc>
          <w:tcPr>
            <w:tcW w:w="960" w:type="dxa"/>
            <w:tcBorders>
              <w:top w:val="nil"/>
              <w:left w:val="nil"/>
              <w:bottom w:val="single" w:sz="4" w:space="0" w:color="auto"/>
              <w:right w:val="single" w:sz="4" w:space="0" w:color="auto"/>
            </w:tcBorders>
            <w:shd w:val="clear" w:color="auto" w:fill="auto"/>
            <w:noWrap/>
            <w:vAlign w:val="bottom"/>
            <w:hideMark/>
          </w:tcPr>
          <w:p w14:paraId="46BC8F5A"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2.62</w:t>
            </w:r>
          </w:p>
        </w:tc>
        <w:tc>
          <w:tcPr>
            <w:tcW w:w="960" w:type="dxa"/>
            <w:tcBorders>
              <w:top w:val="nil"/>
              <w:left w:val="nil"/>
              <w:bottom w:val="single" w:sz="4" w:space="0" w:color="auto"/>
              <w:right w:val="single" w:sz="4" w:space="0" w:color="auto"/>
            </w:tcBorders>
            <w:shd w:val="clear" w:color="auto" w:fill="auto"/>
            <w:noWrap/>
            <w:vAlign w:val="bottom"/>
            <w:hideMark/>
          </w:tcPr>
          <w:p w14:paraId="4AD43B26"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176</w:t>
            </w:r>
          </w:p>
        </w:tc>
        <w:tc>
          <w:tcPr>
            <w:tcW w:w="960" w:type="dxa"/>
            <w:tcBorders>
              <w:top w:val="nil"/>
              <w:left w:val="nil"/>
              <w:bottom w:val="single" w:sz="4" w:space="0" w:color="auto"/>
              <w:right w:val="single" w:sz="4" w:space="0" w:color="auto"/>
            </w:tcBorders>
            <w:shd w:val="clear" w:color="auto" w:fill="auto"/>
            <w:noWrap/>
            <w:vAlign w:val="bottom"/>
            <w:hideMark/>
          </w:tcPr>
          <w:p w14:paraId="4AEDF746"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2.374</w:t>
            </w:r>
          </w:p>
        </w:tc>
        <w:tc>
          <w:tcPr>
            <w:tcW w:w="1585" w:type="dxa"/>
            <w:tcBorders>
              <w:top w:val="nil"/>
              <w:left w:val="nil"/>
              <w:bottom w:val="single" w:sz="4" w:space="0" w:color="auto"/>
              <w:right w:val="single" w:sz="4" w:space="0" w:color="auto"/>
            </w:tcBorders>
            <w:shd w:val="clear" w:color="auto" w:fill="auto"/>
            <w:noWrap/>
            <w:vAlign w:val="bottom"/>
            <w:hideMark/>
          </w:tcPr>
          <w:p w14:paraId="2634036F"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-0.246</w:t>
            </w:r>
          </w:p>
        </w:tc>
        <w:tc>
          <w:tcPr>
            <w:tcW w:w="1080" w:type="dxa"/>
            <w:tcBorders>
              <w:top w:val="nil"/>
              <w:left w:val="nil"/>
              <w:bottom w:val="single" w:sz="4" w:space="0" w:color="auto"/>
              <w:right w:val="single" w:sz="4" w:space="0" w:color="auto"/>
            </w:tcBorders>
            <w:shd w:val="clear" w:color="auto" w:fill="auto"/>
            <w:noWrap/>
            <w:vAlign w:val="bottom"/>
            <w:hideMark/>
          </w:tcPr>
          <w:p w14:paraId="34748C59"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-10.36</w:t>
            </w:r>
          </w:p>
        </w:tc>
      </w:tr>
      <w:tr w:rsidR="00417314" w:rsidRPr="003939D7" w14:paraId="00D83CA0"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5076CE"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26.6</w:t>
            </w:r>
          </w:p>
        </w:tc>
        <w:tc>
          <w:tcPr>
            <w:tcW w:w="960" w:type="dxa"/>
            <w:tcBorders>
              <w:top w:val="nil"/>
              <w:left w:val="nil"/>
              <w:bottom w:val="single" w:sz="4" w:space="0" w:color="auto"/>
              <w:right w:val="single" w:sz="4" w:space="0" w:color="auto"/>
            </w:tcBorders>
            <w:shd w:val="clear" w:color="auto" w:fill="auto"/>
            <w:noWrap/>
            <w:vAlign w:val="bottom"/>
            <w:hideMark/>
          </w:tcPr>
          <w:p w14:paraId="06EA691F"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225</w:t>
            </w:r>
          </w:p>
        </w:tc>
        <w:tc>
          <w:tcPr>
            <w:tcW w:w="960" w:type="dxa"/>
            <w:tcBorders>
              <w:top w:val="nil"/>
              <w:left w:val="nil"/>
              <w:bottom w:val="single" w:sz="4" w:space="0" w:color="auto"/>
              <w:right w:val="single" w:sz="4" w:space="0" w:color="auto"/>
            </w:tcBorders>
            <w:shd w:val="clear" w:color="auto" w:fill="auto"/>
            <w:noWrap/>
            <w:vAlign w:val="bottom"/>
            <w:hideMark/>
          </w:tcPr>
          <w:p w14:paraId="69CF8B26"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1.76</w:t>
            </w:r>
          </w:p>
        </w:tc>
        <w:tc>
          <w:tcPr>
            <w:tcW w:w="960" w:type="dxa"/>
            <w:tcBorders>
              <w:top w:val="nil"/>
              <w:left w:val="nil"/>
              <w:bottom w:val="single" w:sz="4" w:space="0" w:color="auto"/>
              <w:right w:val="single" w:sz="4" w:space="0" w:color="auto"/>
            </w:tcBorders>
            <w:shd w:val="clear" w:color="auto" w:fill="auto"/>
            <w:noWrap/>
            <w:vAlign w:val="bottom"/>
            <w:hideMark/>
          </w:tcPr>
          <w:p w14:paraId="5A1A21AF"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231</w:t>
            </w:r>
          </w:p>
        </w:tc>
        <w:tc>
          <w:tcPr>
            <w:tcW w:w="960" w:type="dxa"/>
            <w:tcBorders>
              <w:top w:val="nil"/>
              <w:left w:val="nil"/>
              <w:bottom w:val="single" w:sz="4" w:space="0" w:color="auto"/>
              <w:right w:val="single" w:sz="4" w:space="0" w:color="auto"/>
            </w:tcBorders>
            <w:shd w:val="clear" w:color="auto" w:fill="auto"/>
            <w:noWrap/>
            <w:vAlign w:val="bottom"/>
            <w:hideMark/>
          </w:tcPr>
          <w:p w14:paraId="378B15E2"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1.79</w:t>
            </w:r>
          </w:p>
        </w:tc>
        <w:tc>
          <w:tcPr>
            <w:tcW w:w="1585" w:type="dxa"/>
            <w:tcBorders>
              <w:top w:val="nil"/>
              <w:left w:val="nil"/>
              <w:bottom w:val="single" w:sz="4" w:space="0" w:color="auto"/>
              <w:right w:val="single" w:sz="4" w:space="0" w:color="auto"/>
            </w:tcBorders>
            <w:shd w:val="clear" w:color="auto" w:fill="auto"/>
            <w:noWrap/>
            <w:vAlign w:val="bottom"/>
            <w:hideMark/>
          </w:tcPr>
          <w:p w14:paraId="6DD35ABD"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0.03</w:t>
            </w:r>
          </w:p>
        </w:tc>
        <w:tc>
          <w:tcPr>
            <w:tcW w:w="1080" w:type="dxa"/>
            <w:tcBorders>
              <w:top w:val="nil"/>
              <w:left w:val="nil"/>
              <w:bottom w:val="single" w:sz="4" w:space="0" w:color="auto"/>
              <w:right w:val="single" w:sz="4" w:space="0" w:color="auto"/>
            </w:tcBorders>
            <w:shd w:val="clear" w:color="000000" w:fill="FFFF00"/>
            <w:noWrap/>
            <w:vAlign w:val="bottom"/>
            <w:hideMark/>
          </w:tcPr>
          <w:p w14:paraId="604CE41E"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1.68</w:t>
            </w:r>
          </w:p>
        </w:tc>
      </w:tr>
      <w:tr w:rsidR="00417314" w:rsidRPr="003939D7" w14:paraId="79C1C756"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A84EB"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26.75</w:t>
            </w:r>
          </w:p>
        </w:tc>
        <w:tc>
          <w:tcPr>
            <w:tcW w:w="960" w:type="dxa"/>
            <w:tcBorders>
              <w:top w:val="nil"/>
              <w:left w:val="nil"/>
              <w:bottom w:val="single" w:sz="4" w:space="0" w:color="auto"/>
              <w:right w:val="single" w:sz="4" w:space="0" w:color="auto"/>
            </w:tcBorders>
            <w:shd w:val="clear" w:color="auto" w:fill="auto"/>
            <w:noWrap/>
            <w:vAlign w:val="bottom"/>
            <w:hideMark/>
          </w:tcPr>
          <w:p w14:paraId="7CE9E716"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333</w:t>
            </w:r>
          </w:p>
        </w:tc>
        <w:tc>
          <w:tcPr>
            <w:tcW w:w="960" w:type="dxa"/>
            <w:tcBorders>
              <w:top w:val="nil"/>
              <w:left w:val="nil"/>
              <w:bottom w:val="single" w:sz="4" w:space="0" w:color="auto"/>
              <w:right w:val="single" w:sz="4" w:space="0" w:color="auto"/>
            </w:tcBorders>
            <w:shd w:val="clear" w:color="auto" w:fill="auto"/>
            <w:noWrap/>
            <w:vAlign w:val="bottom"/>
            <w:hideMark/>
          </w:tcPr>
          <w:p w14:paraId="345339C7"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1.54</w:t>
            </w:r>
          </w:p>
        </w:tc>
        <w:tc>
          <w:tcPr>
            <w:tcW w:w="960" w:type="dxa"/>
            <w:tcBorders>
              <w:top w:val="nil"/>
              <w:left w:val="nil"/>
              <w:bottom w:val="single" w:sz="4" w:space="0" w:color="auto"/>
              <w:right w:val="single" w:sz="4" w:space="0" w:color="auto"/>
            </w:tcBorders>
            <w:shd w:val="clear" w:color="auto" w:fill="auto"/>
            <w:noWrap/>
            <w:vAlign w:val="bottom"/>
            <w:hideMark/>
          </w:tcPr>
          <w:p w14:paraId="77DC5F7B"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336</w:t>
            </w:r>
          </w:p>
        </w:tc>
        <w:tc>
          <w:tcPr>
            <w:tcW w:w="960" w:type="dxa"/>
            <w:tcBorders>
              <w:top w:val="nil"/>
              <w:left w:val="nil"/>
              <w:bottom w:val="single" w:sz="4" w:space="0" w:color="auto"/>
              <w:right w:val="single" w:sz="4" w:space="0" w:color="auto"/>
            </w:tcBorders>
            <w:shd w:val="clear" w:color="auto" w:fill="auto"/>
            <w:noWrap/>
            <w:vAlign w:val="bottom"/>
            <w:hideMark/>
          </w:tcPr>
          <w:p w14:paraId="5C47E9DE"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1.37</w:t>
            </w:r>
          </w:p>
        </w:tc>
        <w:tc>
          <w:tcPr>
            <w:tcW w:w="1585" w:type="dxa"/>
            <w:tcBorders>
              <w:top w:val="nil"/>
              <w:left w:val="nil"/>
              <w:bottom w:val="single" w:sz="4" w:space="0" w:color="auto"/>
              <w:right w:val="single" w:sz="4" w:space="0" w:color="auto"/>
            </w:tcBorders>
            <w:shd w:val="clear" w:color="auto" w:fill="auto"/>
            <w:noWrap/>
            <w:vAlign w:val="bottom"/>
            <w:hideMark/>
          </w:tcPr>
          <w:p w14:paraId="4DE3D0F9"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-0.17</w:t>
            </w:r>
          </w:p>
        </w:tc>
        <w:tc>
          <w:tcPr>
            <w:tcW w:w="1080" w:type="dxa"/>
            <w:tcBorders>
              <w:top w:val="nil"/>
              <w:left w:val="nil"/>
              <w:bottom w:val="single" w:sz="4" w:space="0" w:color="auto"/>
              <w:right w:val="single" w:sz="4" w:space="0" w:color="auto"/>
            </w:tcBorders>
            <w:shd w:val="clear" w:color="auto" w:fill="auto"/>
            <w:noWrap/>
            <w:vAlign w:val="bottom"/>
            <w:hideMark/>
          </w:tcPr>
          <w:p w14:paraId="37D4CCCE"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-12.41</w:t>
            </w:r>
          </w:p>
        </w:tc>
      </w:tr>
      <w:tr w:rsidR="00417314" w:rsidRPr="003939D7" w14:paraId="7EF0B535" w14:textId="77777777" w:rsidTr="00D009D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09198B"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26.95</w:t>
            </w:r>
          </w:p>
        </w:tc>
        <w:tc>
          <w:tcPr>
            <w:tcW w:w="960" w:type="dxa"/>
            <w:tcBorders>
              <w:top w:val="nil"/>
              <w:left w:val="nil"/>
              <w:bottom w:val="single" w:sz="4" w:space="0" w:color="auto"/>
              <w:right w:val="single" w:sz="4" w:space="0" w:color="auto"/>
            </w:tcBorders>
            <w:shd w:val="clear" w:color="auto" w:fill="auto"/>
            <w:noWrap/>
            <w:vAlign w:val="bottom"/>
            <w:hideMark/>
          </w:tcPr>
          <w:p w14:paraId="6A25A12A"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541</w:t>
            </w:r>
          </w:p>
        </w:tc>
        <w:tc>
          <w:tcPr>
            <w:tcW w:w="960" w:type="dxa"/>
            <w:tcBorders>
              <w:top w:val="nil"/>
              <w:left w:val="nil"/>
              <w:bottom w:val="single" w:sz="4" w:space="0" w:color="auto"/>
              <w:right w:val="single" w:sz="4" w:space="0" w:color="auto"/>
            </w:tcBorders>
            <w:shd w:val="clear" w:color="auto" w:fill="auto"/>
            <w:noWrap/>
            <w:vAlign w:val="bottom"/>
            <w:hideMark/>
          </w:tcPr>
          <w:p w14:paraId="40A4C6E3"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0.78</w:t>
            </w:r>
          </w:p>
        </w:tc>
        <w:tc>
          <w:tcPr>
            <w:tcW w:w="960" w:type="dxa"/>
            <w:tcBorders>
              <w:top w:val="nil"/>
              <w:left w:val="nil"/>
              <w:bottom w:val="single" w:sz="4" w:space="0" w:color="auto"/>
              <w:right w:val="single" w:sz="4" w:space="0" w:color="auto"/>
            </w:tcBorders>
            <w:shd w:val="clear" w:color="auto" w:fill="auto"/>
            <w:noWrap/>
            <w:vAlign w:val="bottom"/>
            <w:hideMark/>
          </w:tcPr>
          <w:p w14:paraId="0C6ECB42"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551</w:t>
            </w:r>
          </w:p>
        </w:tc>
        <w:tc>
          <w:tcPr>
            <w:tcW w:w="960" w:type="dxa"/>
            <w:tcBorders>
              <w:top w:val="nil"/>
              <w:left w:val="nil"/>
              <w:bottom w:val="single" w:sz="4" w:space="0" w:color="auto"/>
              <w:right w:val="single" w:sz="4" w:space="0" w:color="auto"/>
            </w:tcBorders>
            <w:shd w:val="clear" w:color="auto" w:fill="auto"/>
            <w:noWrap/>
            <w:vAlign w:val="bottom"/>
            <w:hideMark/>
          </w:tcPr>
          <w:p w14:paraId="11785FD2"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0.7</w:t>
            </w:r>
          </w:p>
        </w:tc>
        <w:tc>
          <w:tcPr>
            <w:tcW w:w="1585" w:type="dxa"/>
            <w:tcBorders>
              <w:top w:val="nil"/>
              <w:left w:val="nil"/>
              <w:bottom w:val="single" w:sz="4" w:space="0" w:color="auto"/>
              <w:right w:val="single" w:sz="4" w:space="0" w:color="auto"/>
            </w:tcBorders>
            <w:shd w:val="clear" w:color="auto" w:fill="auto"/>
            <w:noWrap/>
            <w:vAlign w:val="bottom"/>
            <w:hideMark/>
          </w:tcPr>
          <w:p w14:paraId="5200C1A5"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-0.08</w:t>
            </w:r>
          </w:p>
        </w:tc>
        <w:tc>
          <w:tcPr>
            <w:tcW w:w="1080" w:type="dxa"/>
            <w:tcBorders>
              <w:top w:val="nil"/>
              <w:left w:val="nil"/>
              <w:bottom w:val="single" w:sz="4" w:space="0" w:color="auto"/>
              <w:right w:val="single" w:sz="4" w:space="0" w:color="auto"/>
            </w:tcBorders>
            <w:shd w:val="clear" w:color="auto" w:fill="auto"/>
            <w:noWrap/>
            <w:vAlign w:val="bottom"/>
            <w:hideMark/>
          </w:tcPr>
          <w:p w14:paraId="0211C64A"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-11.43</w:t>
            </w:r>
          </w:p>
        </w:tc>
      </w:tr>
      <w:tr w:rsidR="00417314" w:rsidRPr="003939D7" w14:paraId="59750051" w14:textId="77777777" w:rsidTr="00D009D8">
        <w:trPr>
          <w:trHeight w:val="300"/>
        </w:trPr>
        <w:tc>
          <w:tcPr>
            <w:tcW w:w="960" w:type="dxa"/>
            <w:tcBorders>
              <w:top w:val="nil"/>
              <w:left w:val="nil"/>
              <w:bottom w:val="nil"/>
              <w:right w:val="nil"/>
            </w:tcBorders>
            <w:shd w:val="clear" w:color="auto" w:fill="auto"/>
            <w:noWrap/>
            <w:vAlign w:val="bottom"/>
            <w:hideMark/>
          </w:tcPr>
          <w:p w14:paraId="7364B886" w14:textId="77777777" w:rsidR="00417314" w:rsidRPr="003939D7" w:rsidRDefault="00417314" w:rsidP="00D009D8">
            <w:pPr>
              <w:jc w:val="right"/>
              <w:rPr>
                <w:rFonts w:ascii="Calibri" w:hAnsi="Calibri" w:cs="Calibri"/>
                <w:color w:val="000000"/>
                <w:sz w:val="22"/>
                <w:szCs w:val="22"/>
                <w:lang w:val="en-CA"/>
              </w:rPr>
            </w:pPr>
          </w:p>
        </w:tc>
        <w:tc>
          <w:tcPr>
            <w:tcW w:w="3840" w:type="dxa"/>
            <w:gridSpan w:val="4"/>
            <w:tcBorders>
              <w:top w:val="nil"/>
              <w:left w:val="nil"/>
              <w:bottom w:val="nil"/>
              <w:right w:val="nil"/>
            </w:tcBorders>
            <w:shd w:val="clear" w:color="auto" w:fill="auto"/>
            <w:noWrap/>
            <w:vAlign w:val="bottom"/>
            <w:hideMark/>
          </w:tcPr>
          <w:p w14:paraId="7A07F0C6"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median using all data</w:t>
            </w:r>
          </w:p>
        </w:tc>
        <w:tc>
          <w:tcPr>
            <w:tcW w:w="1585" w:type="dxa"/>
            <w:tcBorders>
              <w:top w:val="nil"/>
              <w:left w:val="nil"/>
              <w:bottom w:val="nil"/>
              <w:right w:val="nil"/>
            </w:tcBorders>
            <w:shd w:val="clear" w:color="auto" w:fill="auto"/>
            <w:noWrap/>
            <w:vAlign w:val="bottom"/>
            <w:hideMark/>
          </w:tcPr>
          <w:p w14:paraId="1DACE520" w14:textId="77777777" w:rsidR="00417314" w:rsidRPr="003939D7" w:rsidRDefault="00417314" w:rsidP="00D009D8">
            <w:pPr>
              <w:rPr>
                <w:rFonts w:ascii="Calibri" w:hAnsi="Calibri" w:cs="Calibri"/>
                <w:color w:val="000000"/>
                <w:sz w:val="22"/>
                <w:szCs w:val="22"/>
                <w:lang w:val="en-CA"/>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CDEC695"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-10.36</w:t>
            </w:r>
          </w:p>
        </w:tc>
      </w:tr>
      <w:tr w:rsidR="00417314" w:rsidRPr="003939D7" w14:paraId="4E7A8945" w14:textId="77777777" w:rsidTr="00D009D8">
        <w:trPr>
          <w:trHeight w:val="300"/>
        </w:trPr>
        <w:tc>
          <w:tcPr>
            <w:tcW w:w="960" w:type="dxa"/>
            <w:tcBorders>
              <w:top w:val="nil"/>
              <w:left w:val="nil"/>
              <w:bottom w:val="nil"/>
              <w:right w:val="nil"/>
            </w:tcBorders>
            <w:shd w:val="clear" w:color="auto" w:fill="auto"/>
            <w:noWrap/>
            <w:vAlign w:val="bottom"/>
            <w:hideMark/>
          </w:tcPr>
          <w:p w14:paraId="789A1A7C" w14:textId="77777777" w:rsidR="00417314" w:rsidRPr="003939D7" w:rsidRDefault="00417314" w:rsidP="00D009D8">
            <w:pPr>
              <w:jc w:val="right"/>
              <w:rPr>
                <w:rFonts w:ascii="Calibri" w:hAnsi="Calibri" w:cs="Calibri"/>
                <w:color w:val="000000"/>
                <w:sz w:val="22"/>
                <w:szCs w:val="22"/>
                <w:lang w:val="en-CA"/>
              </w:rPr>
            </w:pPr>
          </w:p>
        </w:tc>
        <w:tc>
          <w:tcPr>
            <w:tcW w:w="3840" w:type="dxa"/>
            <w:gridSpan w:val="4"/>
            <w:tcBorders>
              <w:top w:val="nil"/>
              <w:left w:val="nil"/>
              <w:bottom w:val="nil"/>
              <w:right w:val="nil"/>
            </w:tcBorders>
            <w:shd w:val="clear" w:color="auto" w:fill="auto"/>
            <w:noWrap/>
            <w:vAlign w:val="bottom"/>
            <w:hideMark/>
          </w:tcPr>
          <w:p w14:paraId="4AF6F8F0" w14:textId="77777777" w:rsidR="00417314" w:rsidRPr="003939D7" w:rsidRDefault="00417314" w:rsidP="00D009D8">
            <w:pPr>
              <w:rPr>
                <w:rFonts w:ascii="Calibri" w:hAnsi="Calibri" w:cs="Calibri"/>
                <w:color w:val="000000"/>
                <w:sz w:val="22"/>
                <w:szCs w:val="22"/>
                <w:lang w:val="en-CA"/>
              </w:rPr>
            </w:pPr>
            <w:r w:rsidRPr="003939D7">
              <w:rPr>
                <w:rFonts w:ascii="Calibri" w:hAnsi="Calibri" w:cs="Calibri"/>
                <w:color w:val="000000"/>
                <w:sz w:val="22"/>
                <w:szCs w:val="22"/>
                <w:lang w:val="en-CA"/>
              </w:rPr>
              <w:t>median excluding 1 outlier</w:t>
            </w:r>
          </w:p>
        </w:tc>
        <w:tc>
          <w:tcPr>
            <w:tcW w:w="1585" w:type="dxa"/>
            <w:tcBorders>
              <w:top w:val="nil"/>
              <w:left w:val="nil"/>
              <w:bottom w:val="nil"/>
              <w:right w:val="nil"/>
            </w:tcBorders>
            <w:shd w:val="clear" w:color="auto" w:fill="auto"/>
            <w:noWrap/>
            <w:vAlign w:val="bottom"/>
            <w:hideMark/>
          </w:tcPr>
          <w:p w14:paraId="7FB8EC9F" w14:textId="77777777" w:rsidR="00417314" w:rsidRPr="003939D7" w:rsidRDefault="00417314" w:rsidP="00D009D8">
            <w:pPr>
              <w:rPr>
                <w:rFonts w:ascii="Calibri" w:hAnsi="Calibri" w:cs="Calibri"/>
                <w:color w:val="000000"/>
                <w:sz w:val="22"/>
                <w:szCs w:val="22"/>
                <w:lang w:val="en-CA"/>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45A7D01" w14:textId="77777777" w:rsidR="00417314" w:rsidRPr="003939D7" w:rsidRDefault="00417314" w:rsidP="00D009D8">
            <w:pPr>
              <w:jc w:val="right"/>
              <w:rPr>
                <w:rFonts w:ascii="Calibri" w:hAnsi="Calibri" w:cs="Calibri"/>
                <w:color w:val="000000"/>
                <w:sz w:val="22"/>
                <w:szCs w:val="22"/>
                <w:lang w:val="en-CA"/>
              </w:rPr>
            </w:pPr>
            <w:r w:rsidRPr="003939D7">
              <w:rPr>
                <w:rFonts w:ascii="Calibri" w:hAnsi="Calibri" w:cs="Calibri"/>
                <w:color w:val="000000"/>
                <w:sz w:val="22"/>
                <w:szCs w:val="22"/>
                <w:lang w:val="en-CA"/>
              </w:rPr>
              <w:t>-10.81</w:t>
            </w:r>
          </w:p>
        </w:tc>
      </w:tr>
    </w:tbl>
    <w:p w14:paraId="4DF10A49" w14:textId="77777777" w:rsidR="00417314" w:rsidRDefault="00417314" w:rsidP="00417314">
      <w:pPr>
        <w:rPr>
          <w:sz w:val="22"/>
          <w:szCs w:val="22"/>
          <w:lang w:val="en-CA"/>
        </w:rPr>
      </w:pPr>
    </w:p>
    <w:p w14:paraId="332473C7" w14:textId="77777777" w:rsidR="00417314" w:rsidRDefault="00417314" w:rsidP="00417314">
      <w:pPr>
        <w:rPr>
          <w:sz w:val="22"/>
          <w:szCs w:val="22"/>
          <w:lang w:val="en-CA"/>
        </w:rPr>
      </w:pPr>
      <w:r w:rsidRPr="005C5835">
        <w:rPr>
          <w:sz w:val="22"/>
          <w:szCs w:val="22"/>
          <w:lang w:val="en-CA"/>
        </w:rPr>
        <w:lastRenderedPageBreak/>
        <w:drawing>
          <wp:inline distT="0" distB="0" distL="0" distR="0" wp14:anchorId="46FA6B64" wp14:editId="7D6905A1">
            <wp:extent cx="4179469" cy="333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4480" cy="3345723"/>
                    </a:xfrm>
                    <a:prstGeom prst="rect">
                      <a:avLst/>
                    </a:prstGeom>
                  </pic:spPr>
                </pic:pic>
              </a:graphicData>
            </a:graphic>
          </wp:inline>
        </w:drawing>
      </w:r>
    </w:p>
    <w:p w14:paraId="187A6A4B" w14:textId="77777777" w:rsidR="00417314" w:rsidRDefault="00417314" w:rsidP="00417314">
      <w:pPr>
        <w:rPr>
          <w:sz w:val="22"/>
          <w:szCs w:val="22"/>
          <w:lang w:val="en-CA"/>
        </w:rPr>
      </w:pPr>
    </w:p>
    <w:p w14:paraId="2B4C8049" w14:textId="77777777" w:rsidR="00417314" w:rsidRDefault="00417314" w:rsidP="00417314">
      <w:pPr>
        <w:rPr>
          <w:sz w:val="22"/>
          <w:szCs w:val="22"/>
          <w:lang w:val="en-CA"/>
        </w:rPr>
      </w:pPr>
      <w:r>
        <w:rPr>
          <w:sz w:val="22"/>
          <w:szCs w:val="22"/>
          <w:lang w:val="en-CA"/>
        </w:rPr>
        <w:t>Plots of DO versus sigma-T show fairly consistent differences though the SBE25 data suggest that even by 50db the sensor may not have fully equilibrated. The alignment of the SBE25 sensor may also need some adjustment which might reduce the difference a little.</w:t>
      </w:r>
    </w:p>
    <w:bookmarkEnd w:id="0"/>
    <w:p w14:paraId="4797F488" w14:textId="77777777" w:rsidR="00BC18CC" w:rsidRPr="00417314" w:rsidRDefault="00BC18CC">
      <w:pPr>
        <w:rPr>
          <w:lang w:val="en-CA"/>
        </w:rPr>
      </w:pPr>
    </w:p>
    <w:sectPr w:rsidR="00BC18CC" w:rsidRPr="00417314" w:rsidSect="00D4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7C7B" w14:textId="77777777" w:rsidR="00000000" w:rsidRDefault="00000000"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6EF3114" w14:textId="77777777" w:rsidR="00000000" w:rsidRDefault="00000000"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31E0" w14:textId="77777777" w:rsidR="00000000" w:rsidRDefault="00000000"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57422D" w14:textId="77777777" w:rsidR="00000000" w:rsidRDefault="00000000" w:rsidP="006C596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5257"/>
    <w:multiLevelType w:val="multilevel"/>
    <w:tmpl w:val="8146E08A"/>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ind w:left="360" w:hanging="36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5B575634"/>
    <w:multiLevelType w:val="multilevel"/>
    <w:tmpl w:val="F152661E"/>
    <w:name w:val="list format"/>
    <w:lvl w:ilvl="0">
      <w:start w:val="1"/>
      <w:numFmt w:val="decimal"/>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 w15:restartNumberingAfterBreak="0">
    <w:nsid w:val="72561F60"/>
    <w:multiLevelType w:val="hybridMultilevel"/>
    <w:tmpl w:val="99CA455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4049332">
    <w:abstractNumId w:val="0"/>
  </w:num>
  <w:num w:numId="2" w16cid:durableId="636299183">
    <w:abstractNumId w:val="0"/>
  </w:num>
  <w:num w:numId="3" w16cid:durableId="667635128">
    <w:abstractNumId w:val="0"/>
  </w:num>
  <w:num w:numId="4" w16cid:durableId="1492715923">
    <w:abstractNumId w:val="0"/>
  </w:num>
  <w:num w:numId="5" w16cid:durableId="1621106812">
    <w:abstractNumId w:val="0"/>
  </w:num>
  <w:num w:numId="6" w16cid:durableId="181670902">
    <w:abstractNumId w:val="0"/>
  </w:num>
  <w:num w:numId="7" w16cid:durableId="519516693">
    <w:abstractNumId w:val="0"/>
  </w:num>
  <w:num w:numId="8" w16cid:durableId="679546664">
    <w:abstractNumId w:val="0"/>
  </w:num>
  <w:num w:numId="9" w16cid:durableId="30108193">
    <w:abstractNumId w:val="0"/>
  </w:num>
  <w:num w:numId="10" w16cid:durableId="1003826045">
    <w:abstractNumId w:val="1"/>
  </w:num>
  <w:num w:numId="11" w16cid:durableId="199248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14"/>
    <w:rsid w:val="00225EA1"/>
    <w:rsid w:val="00417314"/>
    <w:rsid w:val="00BC18CC"/>
    <w:rsid w:val="00C747EB"/>
    <w:rsid w:val="00D425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E414"/>
  <w15:chartTrackingRefBased/>
  <w15:docId w15:val="{4395DBD5-A052-44FE-8D6C-85248BB7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14"/>
    <w:rPr>
      <w:kern w:val="0"/>
      <w:sz w:val="20"/>
      <w:szCs w:val="20"/>
      <w:lang w:val="en-US" w:eastAsia="en-CA"/>
      <w14:ligatures w14:val="none"/>
    </w:rPr>
  </w:style>
  <w:style w:type="paragraph" w:styleId="Heading1">
    <w:name w:val="heading 1"/>
    <w:basedOn w:val="Normal"/>
    <w:next w:val="Normal"/>
    <w:link w:val="Heading1Char"/>
    <w:qFormat/>
    <w:rsid w:val="00225EA1"/>
    <w:pPr>
      <w:keepNext/>
      <w:numPr>
        <w:numId w:val="9"/>
      </w:numPr>
      <w:jc w:val="center"/>
      <w:outlineLvl w:val="0"/>
    </w:pPr>
    <w:rPr>
      <w:b/>
      <w:sz w:val="28"/>
      <w:u w:val="single"/>
    </w:rPr>
  </w:style>
  <w:style w:type="paragraph" w:styleId="Heading2">
    <w:name w:val="heading 2"/>
    <w:basedOn w:val="Normal"/>
    <w:next w:val="Normal"/>
    <w:link w:val="Heading2Char"/>
    <w:qFormat/>
    <w:rsid w:val="00225EA1"/>
    <w:pPr>
      <w:keepNext/>
      <w:numPr>
        <w:ilvl w:val="1"/>
        <w:numId w:val="9"/>
      </w:numPr>
      <w:outlineLvl w:val="1"/>
    </w:pPr>
    <w:rPr>
      <w:b/>
      <w:sz w:val="28"/>
    </w:rPr>
  </w:style>
  <w:style w:type="paragraph" w:styleId="Heading3">
    <w:name w:val="heading 3"/>
    <w:basedOn w:val="Normal"/>
    <w:next w:val="Normal"/>
    <w:link w:val="Heading3Char"/>
    <w:qFormat/>
    <w:rsid w:val="00225EA1"/>
    <w:pPr>
      <w:keepNext/>
      <w:numPr>
        <w:ilvl w:val="2"/>
        <w:numId w:val="9"/>
      </w:numPr>
      <w:tabs>
        <w:tab w:val="left" w:pos="360"/>
      </w:tabs>
      <w:outlineLvl w:val="2"/>
    </w:pPr>
    <w:rPr>
      <w:b/>
      <w:sz w:val="24"/>
    </w:rPr>
  </w:style>
  <w:style w:type="paragraph" w:styleId="Heading4">
    <w:name w:val="heading 4"/>
    <w:basedOn w:val="Normal"/>
    <w:next w:val="Normal"/>
    <w:link w:val="Heading4Char"/>
    <w:qFormat/>
    <w:rsid w:val="00225EA1"/>
    <w:pPr>
      <w:keepNext/>
      <w:numPr>
        <w:ilvl w:val="3"/>
        <w:numId w:val="9"/>
      </w:numPr>
      <w:jc w:val="center"/>
      <w:outlineLvl w:val="3"/>
    </w:pPr>
    <w:rPr>
      <w:sz w:val="28"/>
    </w:rPr>
  </w:style>
  <w:style w:type="paragraph" w:styleId="Heading5">
    <w:name w:val="heading 5"/>
    <w:basedOn w:val="Normal"/>
    <w:next w:val="Normal"/>
    <w:link w:val="Heading5Char"/>
    <w:qFormat/>
    <w:rsid w:val="00225EA1"/>
    <w:pPr>
      <w:keepNext/>
      <w:numPr>
        <w:ilvl w:val="4"/>
        <w:numId w:val="9"/>
      </w:numPr>
      <w:outlineLvl w:val="4"/>
    </w:pPr>
    <w:rPr>
      <w:b/>
    </w:rPr>
  </w:style>
  <w:style w:type="paragraph" w:styleId="Heading6">
    <w:name w:val="heading 6"/>
    <w:basedOn w:val="Normal"/>
    <w:next w:val="Normal"/>
    <w:link w:val="Heading6Char"/>
    <w:uiPriority w:val="9"/>
    <w:semiHidden/>
    <w:unhideWhenUsed/>
    <w:qFormat/>
    <w:rsid w:val="00225EA1"/>
    <w:pPr>
      <w:numPr>
        <w:ilvl w:val="5"/>
        <w:numId w:val="9"/>
      </w:num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225EA1"/>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225EA1"/>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225EA1"/>
    <w:pPr>
      <w:numPr>
        <w:ilvl w:val="8"/>
        <w:numId w:val="9"/>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EA1"/>
    <w:rPr>
      <w:b/>
      <w:sz w:val="28"/>
      <w:u w:val="single"/>
      <w:lang w:val="en-US"/>
    </w:rPr>
  </w:style>
  <w:style w:type="character" w:customStyle="1" w:styleId="Heading2Char">
    <w:name w:val="Heading 2 Char"/>
    <w:basedOn w:val="DefaultParagraphFont"/>
    <w:link w:val="Heading2"/>
    <w:rsid w:val="00225EA1"/>
    <w:rPr>
      <w:b/>
      <w:sz w:val="28"/>
      <w:lang w:val="en-US"/>
    </w:rPr>
  </w:style>
  <w:style w:type="character" w:customStyle="1" w:styleId="Heading3Char">
    <w:name w:val="Heading 3 Char"/>
    <w:basedOn w:val="DefaultParagraphFont"/>
    <w:link w:val="Heading3"/>
    <w:rsid w:val="00225EA1"/>
    <w:rPr>
      <w:b/>
      <w:sz w:val="24"/>
      <w:lang w:val="en-US"/>
    </w:rPr>
  </w:style>
  <w:style w:type="character" w:customStyle="1" w:styleId="Heading4Char">
    <w:name w:val="Heading 4 Char"/>
    <w:basedOn w:val="DefaultParagraphFont"/>
    <w:link w:val="Heading4"/>
    <w:rsid w:val="00225EA1"/>
    <w:rPr>
      <w:sz w:val="28"/>
      <w:lang w:val="en-US"/>
    </w:rPr>
  </w:style>
  <w:style w:type="character" w:customStyle="1" w:styleId="Heading5Char">
    <w:name w:val="Heading 5 Char"/>
    <w:basedOn w:val="DefaultParagraphFont"/>
    <w:link w:val="Heading5"/>
    <w:rsid w:val="00225EA1"/>
    <w:rPr>
      <w:b/>
      <w:sz w:val="22"/>
      <w:lang w:val="en-US"/>
    </w:rPr>
  </w:style>
  <w:style w:type="character" w:customStyle="1" w:styleId="Heading6Char">
    <w:name w:val="Heading 6 Char"/>
    <w:link w:val="Heading6"/>
    <w:uiPriority w:val="9"/>
    <w:semiHidden/>
    <w:rsid w:val="00225EA1"/>
    <w:rPr>
      <w:rFonts w:ascii="Calibri" w:hAnsi="Calibri"/>
      <w:b/>
      <w:bCs/>
      <w:sz w:val="22"/>
      <w:szCs w:val="22"/>
      <w:lang w:val="en-US"/>
    </w:rPr>
  </w:style>
  <w:style w:type="character" w:customStyle="1" w:styleId="Heading7Char">
    <w:name w:val="Heading 7 Char"/>
    <w:link w:val="Heading7"/>
    <w:uiPriority w:val="9"/>
    <w:semiHidden/>
    <w:rsid w:val="00225EA1"/>
    <w:rPr>
      <w:rFonts w:ascii="Calibri" w:hAnsi="Calibri"/>
      <w:sz w:val="24"/>
      <w:szCs w:val="24"/>
      <w:lang w:val="en-US"/>
    </w:rPr>
  </w:style>
  <w:style w:type="character" w:customStyle="1" w:styleId="Heading8Char">
    <w:name w:val="Heading 8 Char"/>
    <w:link w:val="Heading8"/>
    <w:uiPriority w:val="9"/>
    <w:semiHidden/>
    <w:rsid w:val="00225EA1"/>
    <w:rPr>
      <w:rFonts w:ascii="Calibri" w:hAnsi="Calibri"/>
      <w:i/>
      <w:iCs/>
      <w:sz w:val="24"/>
      <w:szCs w:val="24"/>
      <w:lang w:val="en-US"/>
    </w:rPr>
  </w:style>
  <w:style w:type="character" w:customStyle="1" w:styleId="Heading9Char">
    <w:name w:val="Heading 9 Char"/>
    <w:link w:val="Heading9"/>
    <w:uiPriority w:val="9"/>
    <w:semiHidden/>
    <w:rsid w:val="00225EA1"/>
    <w:rPr>
      <w:rFonts w:ascii="Calibri Light" w:hAnsi="Calibri Light"/>
      <w:sz w:val="22"/>
      <w:szCs w:val="22"/>
      <w:lang w:val="en-US"/>
    </w:rPr>
  </w:style>
  <w:style w:type="paragraph" w:styleId="NoSpacing">
    <w:name w:val="No Spacing"/>
    <w:uiPriority w:val="1"/>
    <w:qFormat/>
    <w:rsid w:val="00225EA1"/>
    <w:rPr>
      <w:rFonts w:ascii="Calibri" w:eastAsia="Calibri" w:hAnsi="Calibri"/>
    </w:rPr>
  </w:style>
  <w:style w:type="paragraph" w:styleId="ListParagraph">
    <w:name w:val="List Paragraph"/>
    <w:basedOn w:val="Normal"/>
    <w:uiPriority w:val="34"/>
    <w:qFormat/>
    <w:rsid w:val="00225EA1"/>
    <w:pPr>
      <w:ind w:left="720"/>
      <w:contextualSpacing/>
    </w:pPr>
  </w:style>
  <w:style w:type="character" w:styleId="IntenseEmphasis">
    <w:name w:val="Intense Emphasis"/>
    <w:basedOn w:val="DefaultParagraphFont"/>
    <w:uiPriority w:val="21"/>
    <w:qFormat/>
    <w:rsid w:val="00225EA1"/>
    <w:rPr>
      <w:i/>
      <w:iCs/>
      <w:color w:val="4472C4" w:themeColor="accent1"/>
    </w:rPr>
  </w:style>
  <w:style w:type="paragraph" w:styleId="Footer">
    <w:name w:val="footer"/>
    <w:basedOn w:val="Normal"/>
    <w:link w:val="FooterChar"/>
    <w:uiPriority w:val="99"/>
    <w:rsid w:val="00417314"/>
    <w:pPr>
      <w:tabs>
        <w:tab w:val="center" w:pos="4320"/>
        <w:tab w:val="right" w:pos="8640"/>
      </w:tabs>
    </w:pPr>
  </w:style>
  <w:style w:type="character" w:customStyle="1" w:styleId="FooterChar">
    <w:name w:val="Footer Char"/>
    <w:basedOn w:val="DefaultParagraphFont"/>
    <w:link w:val="Footer"/>
    <w:uiPriority w:val="99"/>
    <w:rsid w:val="00417314"/>
    <w:rPr>
      <w:kern w:val="0"/>
      <w:sz w:val="20"/>
      <w:szCs w:val="20"/>
      <w:lang w:val="en-US" w:eastAsia="en-CA"/>
      <w14:ligatures w14:val="none"/>
    </w:rPr>
  </w:style>
  <w:style w:type="character" w:styleId="PageNumber">
    <w:name w:val="page number"/>
    <w:basedOn w:val="DefaultParagraphFont"/>
    <w:rsid w:val="0041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663</Words>
  <Characters>3783</Characters>
  <Application>Microsoft Office Word</Application>
  <DocSecurity>0</DocSecurity>
  <Lines>31</Lines>
  <Paragraphs>8</Paragraphs>
  <ScaleCrop>false</ScaleCrop>
  <Company>DFO MPO</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Gatien, Germaine</dc:creator>
  <cp:keywords/>
  <dc:description/>
  <cp:lastModifiedBy>Gatien, Germaine</cp:lastModifiedBy>
  <cp:revision>1</cp:revision>
  <dcterms:created xsi:type="dcterms:W3CDTF">2024-05-07T19:44:00Z</dcterms:created>
  <dcterms:modified xsi:type="dcterms:W3CDTF">2024-05-07T19:45:00Z</dcterms:modified>
</cp:coreProperties>
</file>