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5A43AAC" w:rsidR="00C33E1C" w:rsidRP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737CDF0B" w:rsidR="00132F9C" w:rsidRPr="00327AE9" w:rsidRDefault="00132F9C" w:rsidP="00132F9C">
      <w:pPr>
        <w:rPr>
          <w:sz w:val="22"/>
        </w:rPr>
      </w:pPr>
      <w:r w:rsidRPr="00327AE9">
        <w:rPr>
          <w:sz w:val="22"/>
        </w:rPr>
        <w:t xml:space="preserve">Cruise: </w:t>
      </w:r>
      <w:r w:rsidR="00045E9E">
        <w:rPr>
          <w:sz w:val="22"/>
        </w:rPr>
        <w:t>2023-02</w:t>
      </w:r>
      <w:r w:rsidR="005C0296">
        <w:rPr>
          <w:sz w:val="22"/>
        </w:rPr>
        <w:t>3</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77777777"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Platform: Neocaligus</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600DA9B6" w:rsidR="00132F9C" w:rsidRPr="00327AE9" w:rsidRDefault="00132F9C" w:rsidP="00132F9C">
      <w:pPr>
        <w:rPr>
          <w:sz w:val="22"/>
        </w:rPr>
      </w:pPr>
      <w:r w:rsidRPr="00327AE9">
        <w:rPr>
          <w:sz w:val="22"/>
        </w:rPr>
        <w:t>Date:</w:t>
      </w:r>
      <w:r w:rsidR="00773A20" w:rsidRPr="00327AE9">
        <w:rPr>
          <w:sz w:val="22"/>
        </w:rPr>
        <w:t xml:space="preserve"> </w:t>
      </w:r>
      <w:r w:rsidR="005C0296">
        <w:rPr>
          <w:sz w:val="22"/>
        </w:rPr>
        <w:t>22 July</w:t>
      </w:r>
      <w:r w:rsidR="008A7194">
        <w:rPr>
          <w:sz w:val="22"/>
        </w:rPr>
        <w:t xml:space="preserve"> </w:t>
      </w:r>
      <w:r w:rsidR="00565E20" w:rsidRPr="00327AE9">
        <w:rPr>
          <w:sz w:val="22"/>
        </w:rPr>
        <w:t>20</w:t>
      </w:r>
      <w:r w:rsidR="008A7194">
        <w:rPr>
          <w:sz w:val="22"/>
        </w:rPr>
        <w:t>2</w:t>
      </w:r>
      <w:r w:rsidR="00045E9E">
        <w:rPr>
          <w:sz w:val="22"/>
        </w:rPr>
        <w:t>3</w:t>
      </w:r>
      <w:r w:rsidRPr="00327AE9">
        <w:rPr>
          <w:sz w:val="22"/>
        </w:rPr>
        <w:t xml:space="preserve"> –</w:t>
      </w:r>
      <w:r w:rsidR="00045E9E">
        <w:rPr>
          <w:sz w:val="22"/>
        </w:rPr>
        <w:t>2</w:t>
      </w:r>
      <w:r w:rsidR="005C0296">
        <w:rPr>
          <w:sz w:val="22"/>
        </w:rPr>
        <w:t>6</w:t>
      </w:r>
      <w:r w:rsidR="00045E9E">
        <w:rPr>
          <w:sz w:val="22"/>
        </w:rPr>
        <w:t xml:space="preserve"> </w:t>
      </w:r>
      <w:r w:rsidR="005C0296">
        <w:rPr>
          <w:sz w:val="22"/>
        </w:rPr>
        <w:t>Jul</w:t>
      </w:r>
      <w:r w:rsidR="00045E9E">
        <w:rPr>
          <w:sz w:val="22"/>
        </w:rPr>
        <w:t>y</w:t>
      </w:r>
      <w:r w:rsidR="0021482B">
        <w:rPr>
          <w:sz w:val="22"/>
        </w:rPr>
        <w:t xml:space="preserve"> 202</w:t>
      </w:r>
      <w:r w:rsidR="00045E9E">
        <w:rPr>
          <w:sz w:val="22"/>
        </w:rPr>
        <w:t>3</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22717F11"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5C0296" w:rsidRPr="003B4DA4">
        <w:rPr>
          <w:sz w:val="22"/>
          <w:lang w:val="en-CA"/>
        </w:rPr>
        <w:t>6 October</w:t>
      </w:r>
      <w:r w:rsidRPr="003B4DA4">
        <w:rPr>
          <w:sz w:val="22"/>
          <w:lang w:val="en-CA"/>
        </w:rPr>
        <w:t xml:space="preserve"> 20</w:t>
      </w:r>
      <w:r w:rsidR="008A7194" w:rsidRPr="003B4DA4">
        <w:rPr>
          <w:sz w:val="22"/>
          <w:lang w:val="en-CA"/>
        </w:rPr>
        <w:t>2</w:t>
      </w:r>
      <w:r w:rsidR="00045E9E" w:rsidRPr="003B4DA4">
        <w:rPr>
          <w:sz w:val="22"/>
          <w:lang w:val="en-CA"/>
        </w:rPr>
        <w:t>3</w:t>
      </w:r>
      <w:r w:rsidRPr="003B4DA4">
        <w:rPr>
          <w:sz w:val="22"/>
          <w:lang w:val="en-CA"/>
        </w:rPr>
        <w:t xml:space="preserve"> –</w:t>
      </w:r>
      <w:r w:rsidR="00A07B97" w:rsidRPr="003B4DA4">
        <w:rPr>
          <w:sz w:val="22"/>
          <w:lang w:val="en-CA"/>
        </w:rPr>
        <w:t xml:space="preserve"> </w:t>
      </w:r>
      <w:r w:rsidR="000C008D">
        <w:rPr>
          <w:sz w:val="22"/>
          <w:lang w:val="en-CA"/>
        </w:rPr>
        <w:t>8</w:t>
      </w:r>
      <w:r w:rsidR="00D269B1">
        <w:rPr>
          <w:sz w:val="22"/>
          <w:lang w:val="en-CA"/>
        </w:rPr>
        <w:t xml:space="preserve"> November 2023</w:t>
      </w:r>
    </w:p>
    <w:p w14:paraId="5CC4E26C" w14:textId="58D89457" w:rsidR="00A51B05" w:rsidRPr="003B4DA4" w:rsidRDefault="00EC13FF" w:rsidP="00955394">
      <w:pPr>
        <w:rPr>
          <w:sz w:val="22"/>
          <w:lang w:val="en-CA"/>
        </w:rPr>
      </w:pPr>
      <w:r w:rsidRPr="003B4DA4">
        <w:rPr>
          <w:sz w:val="22"/>
          <w:lang w:val="en-CA"/>
        </w:rPr>
        <w:t>N</w:t>
      </w:r>
      <w:r w:rsidR="00955394" w:rsidRPr="003B4DA4">
        <w:rPr>
          <w:sz w:val="22"/>
          <w:lang w:val="en-CA"/>
        </w:rPr>
        <w:t>umber of original HEX files:</w:t>
      </w:r>
      <w:r w:rsidR="0059019F" w:rsidRPr="003B4DA4">
        <w:rPr>
          <w:sz w:val="22"/>
          <w:lang w:val="en-CA"/>
        </w:rPr>
        <w:t xml:space="preserve"> </w:t>
      </w:r>
      <w:r w:rsidR="0071197A" w:rsidRPr="003B4DA4">
        <w:rPr>
          <w:sz w:val="22"/>
          <w:lang w:val="en-CA"/>
        </w:rPr>
        <w:t>3</w:t>
      </w:r>
      <w:r w:rsidR="00E7112B" w:rsidRPr="003B4DA4">
        <w:rPr>
          <w:sz w:val="22"/>
          <w:lang w:val="en-CA"/>
        </w:rPr>
        <w:t>1</w:t>
      </w:r>
      <w:r w:rsidR="0071197A" w:rsidRPr="003B4DA4">
        <w:rPr>
          <w:sz w:val="22"/>
          <w:lang w:val="en-CA"/>
        </w:rPr>
        <w:t xml:space="preserve"> (including </w:t>
      </w:r>
      <w:r w:rsidR="00E7112B" w:rsidRPr="003B4DA4">
        <w:rPr>
          <w:sz w:val="22"/>
          <w:lang w:val="en-CA"/>
        </w:rPr>
        <w:t>2 empty &amp; 3</w:t>
      </w:r>
      <w:r w:rsidR="00045E9E" w:rsidRPr="003B4DA4">
        <w:rPr>
          <w:sz w:val="22"/>
          <w:lang w:val="en-CA"/>
        </w:rPr>
        <w:t xml:space="preserve"> files</w:t>
      </w:r>
      <w:r w:rsidR="006B143F" w:rsidRPr="003B4DA4">
        <w:rPr>
          <w:sz w:val="22"/>
          <w:lang w:val="en-CA"/>
        </w:rPr>
        <w:t xml:space="preserve"> from Chito casts) </w:t>
      </w:r>
    </w:p>
    <w:p w14:paraId="082F2D0B" w14:textId="47E7A078" w:rsidR="00A51B05" w:rsidRPr="00327AE9" w:rsidRDefault="00955394" w:rsidP="00955394">
      <w:pPr>
        <w:rPr>
          <w:sz w:val="22"/>
          <w:lang w:val="en-CA"/>
        </w:rPr>
      </w:pPr>
      <w:r w:rsidRPr="003B4DA4">
        <w:rPr>
          <w:sz w:val="22"/>
          <w:lang w:val="en-CA"/>
        </w:rPr>
        <w:t xml:space="preserve">Number of CTD files: </w:t>
      </w:r>
      <w:r w:rsidR="00E7112B" w:rsidRPr="003B4DA4">
        <w:rPr>
          <w:sz w:val="22"/>
          <w:lang w:val="en-CA"/>
        </w:rPr>
        <w:t>26</w:t>
      </w:r>
      <w:r w:rsidR="00614E2D">
        <w:rPr>
          <w:sz w:val="22"/>
          <w:lang w:val="en-CA"/>
        </w:rPr>
        <w:tab/>
      </w:r>
      <w:r w:rsidR="00087906" w:rsidRPr="00327AE9">
        <w:rPr>
          <w:sz w:val="22"/>
          <w:lang w:val="en-CA"/>
        </w:rPr>
        <w:tab/>
        <w:t xml:space="preserve">Number of BOT files: </w:t>
      </w:r>
      <w:r w:rsidR="00D269B1">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2173735E" w:rsidR="00295C01" w:rsidRDefault="007F6B61">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327AE9">
        <w:rPr>
          <w:sz w:val="22"/>
        </w:rPr>
        <w:t>was used</w:t>
      </w:r>
      <w:r w:rsidR="00B535E8" w:rsidRPr="00327AE9">
        <w:rPr>
          <w:sz w:val="22"/>
        </w:rPr>
        <w:t xml:space="preserve"> with temperature sensor #</w:t>
      </w:r>
      <w:r w:rsidR="00045E9E">
        <w:rPr>
          <w:sz w:val="22"/>
        </w:rPr>
        <w:t>6</w:t>
      </w:r>
      <w:r w:rsidR="000E2B25">
        <w:rPr>
          <w:sz w:val="22"/>
        </w:rPr>
        <w:t>448</w:t>
      </w:r>
      <w:r w:rsidR="00B535E8" w:rsidRPr="00327AE9">
        <w:rPr>
          <w:sz w:val="22"/>
        </w:rPr>
        <w:t>, conductivity sensor #</w:t>
      </w:r>
      <w:r w:rsidR="000E2B25" w:rsidRPr="00251378">
        <w:rPr>
          <w:bCs/>
          <w:sz w:val="22"/>
        </w:rPr>
        <w:t>6147</w:t>
      </w:r>
      <w:r w:rsidR="00B535E8" w:rsidRPr="00251378">
        <w:rPr>
          <w:bCs/>
          <w:sz w:val="22"/>
        </w:rPr>
        <w:t xml:space="preserve">, </w:t>
      </w:r>
      <w:r w:rsidR="005C037D" w:rsidRPr="00251378">
        <w:rPr>
          <w:bCs/>
          <w:sz w:val="22"/>
        </w:rPr>
        <w:t xml:space="preserve">Wetlabs ECO </w:t>
      </w:r>
      <w:r w:rsidR="00B535E8" w:rsidRPr="00251378">
        <w:rPr>
          <w:bCs/>
          <w:sz w:val="22"/>
        </w:rPr>
        <w:t>Fluorometer #</w:t>
      </w:r>
      <w:r w:rsidR="000E2B25" w:rsidRPr="00251378">
        <w:rPr>
          <w:bCs/>
          <w:sz w:val="22"/>
        </w:rPr>
        <w:t>8046</w:t>
      </w:r>
      <w:r w:rsidR="00B535E8" w:rsidRPr="00251378">
        <w:rPr>
          <w:bCs/>
          <w:sz w:val="22"/>
        </w:rPr>
        <w:t>, dissolved oxygen sensor #</w:t>
      </w:r>
      <w:r w:rsidR="000E2B25" w:rsidRPr="00251378">
        <w:rPr>
          <w:bCs/>
          <w:sz w:val="22"/>
        </w:rPr>
        <w:t>4378</w:t>
      </w:r>
      <w:r w:rsidR="00045E9E" w:rsidRPr="00251378">
        <w:rPr>
          <w:bCs/>
          <w:sz w:val="22"/>
        </w:rPr>
        <w:t>, PAR</w:t>
      </w:r>
      <w:r w:rsidR="000E2B25" w:rsidRPr="00251378">
        <w:rPr>
          <w:bCs/>
          <w:sz w:val="22"/>
        </w:rPr>
        <w:t>/Logarithmic Satlantic</w:t>
      </w:r>
      <w:r w:rsidR="00045E9E" w:rsidRPr="00251378">
        <w:rPr>
          <w:bCs/>
          <w:sz w:val="22"/>
        </w:rPr>
        <w:t xml:space="preserve"> sensor </w:t>
      </w:r>
      <w:r w:rsidR="000E2B25" w:rsidRPr="00251378">
        <w:rPr>
          <w:bCs/>
          <w:sz w:val="22"/>
        </w:rPr>
        <w:t>#2274</w:t>
      </w:r>
      <w:r w:rsidR="00087906" w:rsidRPr="00251378">
        <w:rPr>
          <w:bCs/>
          <w:sz w:val="22"/>
        </w:rPr>
        <w:t xml:space="preserve"> and pressure sensor </w:t>
      </w:r>
      <w:r w:rsidR="00EC13FF" w:rsidRPr="00251378">
        <w:rPr>
          <w:bCs/>
          <w:sz w:val="22"/>
        </w:rPr>
        <w:t>#</w:t>
      </w:r>
      <w:r w:rsidR="000E2B25" w:rsidRPr="00251378">
        <w:rPr>
          <w:bCs/>
          <w:sz w:val="22"/>
        </w:rPr>
        <w:t>1255</w:t>
      </w:r>
      <w:r w:rsidR="00565E20" w:rsidRPr="00251378">
        <w:rPr>
          <w:bCs/>
          <w:sz w:val="22"/>
        </w:rPr>
        <w:t>.</w:t>
      </w:r>
      <w:r w:rsidR="00251378" w:rsidRPr="00251378">
        <w:rPr>
          <w:bCs/>
          <w:sz w:val="22"/>
        </w:rPr>
        <w:t xml:space="preserve"> A 1.7 L Niskin bottle was attached approximately 1m above the CTD for deep sampling</w:t>
      </w:r>
      <w:r w:rsidR="00251378">
        <w:rPr>
          <w:bCs/>
          <w:sz w:val="22"/>
        </w:rPr>
        <w:t xml:space="preserve"> at 5 sites</w:t>
      </w:r>
      <w:r w:rsidR="00251378" w:rsidRPr="00251378">
        <w:rPr>
          <w:bCs/>
          <w:sz w:val="22"/>
        </w:rPr>
        <w:t>.</w:t>
      </w:r>
      <w:r w:rsidR="00251378">
        <w:t xml:space="preserve"> </w:t>
      </w:r>
    </w:p>
    <w:p w14:paraId="4DE801FB" w14:textId="77777777" w:rsidR="00251378" w:rsidRPr="00327AE9" w:rsidRDefault="00251378">
      <w:pPr>
        <w:rPr>
          <w:sz w:val="22"/>
        </w:rPr>
      </w:pPr>
    </w:p>
    <w:p w14:paraId="55CC2426" w14:textId="77777777" w:rsidR="009623C4" w:rsidRPr="00D74F3D" w:rsidRDefault="009623C4" w:rsidP="001A67FC">
      <w:pPr>
        <w:pStyle w:val="Heading1"/>
        <w:jc w:val="left"/>
        <w:rPr>
          <w:sz w:val="22"/>
        </w:rPr>
      </w:pPr>
      <w:r w:rsidRPr="00D74F3D">
        <w:t>SUMMARY OF QUALITY AND CONCERNS</w:t>
      </w:r>
    </w:p>
    <w:p w14:paraId="2548A19C" w14:textId="3EF65FA2" w:rsidR="0033090C" w:rsidRDefault="00132F9C" w:rsidP="006831A6">
      <w:pPr>
        <w:rPr>
          <w:sz w:val="22"/>
          <w:szCs w:val="22"/>
        </w:rPr>
      </w:pPr>
      <w:r w:rsidRPr="00FA4386">
        <w:rPr>
          <w:sz w:val="22"/>
          <w:szCs w:val="22"/>
        </w:rPr>
        <w:t>The</w:t>
      </w:r>
      <w:r w:rsidR="00EC13FF" w:rsidRPr="00FA4386">
        <w:rPr>
          <w:sz w:val="22"/>
          <w:szCs w:val="22"/>
        </w:rPr>
        <w:t xml:space="preserve">re was a digital </w:t>
      </w:r>
      <w:r w:rsidRPr="00FA4386">
        <w:rPr>
          <w:sz w:val="22"/>
          <w:szCs w:val="22"/>
        </w:rPr>
        <w:t xml:space="preserve">log </w:t>
      </w:r>
      <w:r w:rsidR="005C69C7" w:rsidRPr="00FA4386">
        <w:rPr>
          <w:sz w:val="22"/>
          <w:szCs w:val="22"/>
        </w:rPr>
        <w:t>w</w:t>
      </w:r>
      <w:r w:rsidR="00EC13FF" w:rsidRPr="00FA4386">
        <w:rPr>
          <w:sz w:val="22"/>
          <w:szCs w:val="22"/>
        </w:rPr>
        <w:t>ith positions and notes about sampling</w:t>
      </w:r>
      <w:r w:rsidR="00920EEA" w:rsidRPr="00FA4386">
        <w:rPr>
          <w:sz w:val="22"/>
          <w:szCs w:val="22"/>
        </w:rPr>
        <w:t xml:space="preserve"> and </w:t>
      </w:r>
      <w:r w:rsidR="000553AB" w:rsidRPr="00FA4386">
        <w:rPr>
          <w:sz w:val="22"/>
          <w:szCs w:val="22"/>
        </w:rPr>
        <w:t>a digital</w:t>
      </w:r>
      <w:r w:rsidR="00920EEA" w:rsidRPr="00FA4386">
        <w:rPr>
          <w:sz w:val="22"/>
          <w:szCs w:val="22"/>
        </w:rPr>
        <w:t xml:space="preserve"> sampling log</w:t>
      </w:r>
      <w:r w:rsidR="00EC13FF" w:rsidRPr="00FA4386">
        <w:rPr>
          <w:sz w:val="22"/>
          <w:szCs w:val="22"/>
        </w:rPr>
        <w:t xml:space="preserve">. </w:t>
      </w:r>
      <w:r w:rsidR="00373FF8" w:rsidRPr="00FA4386">
        <w:rPr>
          <w:sz w:val="22"/>
          <w:szCs w:val="22"/>
        </w:rPr>
        <w:t>Header information was entered in the raw files in a format that enable</w:t>
      </w:r>
      <w:r w:rsidR="00E875C1" w:rsidRPr="00FA4386">
        <w:rPr>
          <w:sz w:val="22"/>
          <w:szCs w:val="22"/>
        </w:rPr>
        <w:t>d</w:t>
      </w:r>
      <w:r w:rsidR="00373FF8" w:rsidRPr="00FA4386">
        <w:rPr>
          <w:sz w:val="22"/>
          <w:szCs w:val="22"/>
        </w:rPr>
        <w:t xml:space="preserve"> easy convers</w:t>
      </w:r>
      <w:r w:rsidR="00373FF8" w:rsidRPr="003B4DA4">
        <w:rPr>
          <w:sz w:val="22"/>
          <w:szCs w:val="22"/>
        </w:rPr>
        <w:t>ion into IOS Header forma</w:t>
      </w:r>
      <w:r w:rsidR="00E875C1" w:rsidRPr="003B4DA4">
        <w:rPr>
          <w:sz w:val="22"/>
          <w:szCs w:val="22"/>
        </w:rPr>
        <w:t xml:space="preserve">t. </w:t>
      </w:r>
    </w:p>
    <w:p w14:paraId="0C0E3215" w14:textId="17A3FACA" w:rsidR="00D74F3D" w:rsidRPr="003B4DA4" w:rsidRDefault="00D74F3D" w:rsidP="006831A6">
      <w:pPr>
        <w:rPr>
          <w:sz w:val="22"/>
          <w:szCs w:val="22"/>
        </w:rPr>
      </w:pPr>
    </w:p>
    <w:p w14:paraId="2DCB9F1C" w14:textId="436B714B" w:rsidR="0008662E" w:rsidRDefault="00CF16AE" w:rsidP="0008662E">
      <w:pPr>
        <w:rPr>
          <w:sz w:val="22"/>
          <w:szCs w:val="22"/>
        </w:rPr>
      </w:pPr>
      <w:r w:rsidRPr="003B4DA4">
        <w:rPr>
          <w:sz w:val="22"/>
          <w:szCs w:val="22"/>
        </w:rPr>
        <w:t xml:space="preserve">CTD casts were run at </w:t>
      </w:r>
      <w:r w:rsidR="00F83217" w:rsidRPr="003B4DA4">
        <w:rPr>
          <w:sz w:val="22"/>
          <w:szCs w:val="22"/>
        </w:rPr>
        <w:t>28 sites</w:t>
      </w:r>
      <w:r w:rsidR="00FA4386" w:rsidRPr="003B4DA4">
        <w:rPr>
          <w:sz w:val="22"/>
          <w:szCs w:val="22"/>
        </w:rPr>
        <w:t xml:space="preserve"> but data acquisition failed for casts #20 and 41.</w:t>
      </w:r>
      <w:r w:rsidR="00FA4386" w:rsidRPr="00FA4386">
        <w:rPr>
          <w:sz w:val="22"/>
          <w:szCs w:val="22"/>
        </w:rPr>
        <w:t xml:space="preserve"> T</w:t>
      </w:r>
      <w:r w:rsidR="00F83217" w:rsidRPr="00FA4386">
        <w:rPr>
          <w:sz w:val="22"/>
          <w:szCs w:val="22"/>
        </w:rPr>
        <w:t xml:space="preserve">here were </w:t>
      </w:r>
      <w:r w:rsidR="007D0DE5" w:rsidRPr="00FA4386">
        <w:rPr>
          <w:sz w:val="22"/>
          <w:szCs w:val="22"/>
        </w:rPr>
        <w:t>3</w:t>
      </w:r>
      <w:r w:rsidR="00F83217" w:rsidRPr="00FA4386">
        <w:rPr>
          <w:sz w:val="22"/>
          <w:szCs w:val="22"/>
        </w:rPr>
        <w:t xml:space="preserve"> sites which also had a separate CTD cast to enable C</w:t>
      </w:r>
      <w:r w:rsidR="00245657" w:rsidRPr="00FA4386">
        <w:rPr>
          <w:sz w:val="22"/>
          <w:szCs w:val="22"/>
        </w:rPr>
        <w:t>hito</w:t>
      </w:r>
      <w:r w:rsidR="00CB0E89" w:rsidRPr="00FA4386">
        <w:rPr>
          <w:sz w:val="22"/>
          <w:szCs w:val="22"/>
        </w:rPr>
        <w:t xml:space="preserve"> s</w:t>
      </w:r>
      <w:r w:rsidR="00F83217" w:rsidRPr="00FA4386">
        <w:rPr>
          <w:sz w:val="22"/>
          <w:szCs w:val="22"/>
        </w:rPr>
        <w:t xml:space="preserve">ampling. </w:t>
      </w:r>
      <w:r w:rsidR="00B876BB" w:rsidRPr="00FA4386">
        <w:rPr>
          <w:sz w:val="22"/>
          <w:szCs w:val="22"/>
        </w:rPr>
        <w:t>The Chito casts were not prepared for the archive due to frequent stops during downcasts</w:t>
      </w:r>
      <w:r w:rsidR="00CF07C0">
        <w:rPr>
          <w:sz w:val="22"/>
          <w:szCs w:val="22"/>
        </w:rPr>
        <w:t>, but salinity samples taken at the bottom of those casts</w:t>
      </w:r>
      <w:r w:rsidR="0008662E">
        <w:rPr>
          <w:sz w:val="22"/>
          <w:szCs w:val="22"/>
        </w:rPr>
        <w:t xml:space="preserve"> are included in the bottle files for those sites</w:t>
      </w:r>
      <w:r w:rsidR="00CF07C0">
        <w:rPr>
          <w:sz w:val="22"/>
          <w:szCs w:val="22"/>
        </w:rPr>
        <w:t>. T</w:t>
      </w:r>
      <w:r w:rsidR="00B876BB" w:rsidRPr="00FA4386">
        <w:rPr>
          <w:sz w:val="22"/>
          <w:szCs w:val="22"/>
        </w:rPr>
        <w:t xml:space="preserve">here </w:t>
      </w:r>
      <w:r w:rsidR="0008662E">
        <w:rPr>
          <w:sz w:val="22"/>
          <w:szCs w:val="22"/>
        </w:rPr>
        <w:t>wa</w:t>
      </w:r>
      <w:r w:rsidR="00B876BB" w:rsidRPr="00FA4386">
        <w:rPr>
          <w:sz w:val="22"/>
          <w:szCs w:val="22"/>
        </w:rPr>
        <w:t xml:space="preserve">s a regular CTD cast at </w:t>
      </w:r>
      <w:r w:rsidR="00B876BB" w:rsidRPr="009B1E9B">
        <w:rPr>
          <w:sz w:val="22"/>
          <w:szCs w:val="22"/>
        </w:rPr>
        <w:t>each of th</w:t>
      </w:r>
      <w:r w:rsidR="00CF07C0">
        <w:rPr>
          <w:sz w:val="22"/>
          <w:szCs w:val="22"/>
        </w:rPr>
        <w:t>e Chito</w:t>
      </w:r>
      <w:r w:rsidR="00B876BB" w:rsidRPr="009B1E9B">
        <w:rPr>
          <w:sz w:val="22"/>
          <w:szCs w:val="22"/>
        </w:rPr>
        <w:t xml:space="preserve"> sites.</w:t>
      </w:r>
      <w:r w:rsidR="0008662E">
        <w:rPr>
          <w:sz w:val="22"/>
          <w:szCs w:val="22"/>
        </w:rPr>
        <w:t xml:space="preserve"> </w:t>
      </w:r>
    </w:p>
    <w:p w14:paraId="60AB8A62" w14:textId="77777777" w:rsidR="0008662E" w:rsidRDefault="0008662E" w:rsidP="0008662E">
      <w:pPr>
        <w:rPr>
          <w:sz w:val="22"/>
          <w:szCs w:val="22"/>
        </w:rPr>
      </w:pPr>
    </w:p>
    <w:p w14:paraId="1106BD22" w14:textId="77A3C438" w:rsidR="0008662E" w:rsidRPr="00242597" w:rsidRDefault="0008662E" w:rsidP="0008662E">
      <w:pPr>
        <w:rPr>
          <w:sz w:val="22"/>
          <w:szCs w:val="22"/>
        </w:rPr>
      </w:pPr>
      <w:r w:rsidRPr="00242597">
        <w:rPr>
          <w:sz w:val="22"/>
          <w:szCs w:val="22"/>
        </w:rPr>
        <w:t xml:space="preserve">While all activities were given separate event numbers in the log, the files prepared for the archive will contain only 1 BOT file per site with the event number matching the associated </w:t>
      </w:r>
      <w:r>
        <w:rPr>
          <w:sz w:val="22"/>
          <w:szCs w:val="22"/>
        </w:rPr>
        <w:t xml:space="preserve">regular </w:t>
      </w:r>
      <w:r w:rsidRPr="00242597">
        <w:rPr>
          <w:sz w:val="22"/>
          <w:szCs w:val="22"/>
        </w:rPr>
        <w:t xml:space="preserve">CTD cast. </w:t>
      </w:r>
    </w:p>
    <w:p w14:paraId="53E4F3DB" w14:textId="116BF865" w:rsidR="0008662E" w:rsidRDefault="0008662E" w:rsidP="00B876BB">
      <w:pPr>
        <w:rPr>
          <w:sz w:val="22"/>
          <w:szCs w:val="22"/>
        </w:rPr>
      </w:pPr>
    </w:p>
    <w:p w14:paraId="7624FA61" w14:textId="6132900D" w:rsidR="0008662E" w:rsidRPr="009B1E9B" w:rsidRDefault="0008662E" w:rsidP="00B876BB">
      <w:pPr>
        <w:rPr>
          <w:sz w:val="22"/>
          <w:szCs w:val="22"/>
        </w:rPr>
      </w:pPr>
      <w:r>
        <w:rPr>
          <w:sz w:val="22"/>
          <w:szCs w:val="22"/>
        </w:rPr>
        <w:t>There was a soak at 10m followed by a return to the surface before the full cast was run. Stops at the surface were quiet short; longer stops would help near-surface waters to settle. A 30s wait is recommended. Note that that the return to the surface after the soak was accidentally missed for cast #13 and data above 11m were removed from that cast due to poor quality.</w:t>
      </w:r>
    </w:p>
    <w:p w14:paraId="013C62B6" w14:textId="77777777" w:rsidR="009B1E9B" w:rsidRPr="003B4DA4" w:rsidRDefault="009B1E9B" w:rsidP="00B876BB">
      <w:pPr>
        <w:rPr>
          <w:sz w:val="22"/>
          <w:szCs w:val="22"/>
        </w:rPr>
      </w:pPr>
    </w:p>
    <w:p w14:paraId="38C7A0A2" w14:textId="7CB1AE5C" w:rsidR="00CF16AE" w:rsidRPr="00242597" w:rsidRDefault="00F83217" w:rsidP="00B876BB">
      <w:pPr>
        <w:rPr>
          <w:sz w:val="22"/>
          <w:szCs w:val="22"/>
        </w:rPr>
      </w:pPr>
      <w:r w:rsidRPr="00242597">
        <w:rPr>
          <w:sz w:val="22"/>
          <w:szCs w:val="22"/>
        </w:rPr>
        <w:t>Surface bottles were fired at 15 sites</w:t>
      </w:r>
      <w:r w:rsidR="00245657" w:rsidRPr="00242597">
        <w:rPr>
          <w:sz w:val="22"/>
          <w:szCs w:val="22"/>
        </w:rPr>
        <w:t xml:space="preserve">, </w:t>
      </w:r>
      <w:r w:rsidR="008E4351" w:rsidRPr="00242597">
        <w:rPr>
          <w:sz w:val="22"/>
          <w:szCs w:val="22"/>
        </w:rPr>
        <w:t>near the beginning of</w:t>
      </w:r>
      <w:r w:rsidR="00245657" w:rsidRPr="00242597">
        <w:rPr>
          <w:sz w:val="22"/>
          <w:szCs w:val="22"/>
        </w:rPr>
        <w:t xml:space="preserve"> CTD cast</w:t>
      </w:r>
      <w:r w:rsidR="008E4351" w:rsidRPr="00242597">
        <w:rPr>
          <w:sz w:val="22"/>
          <w:szCs w:val="22"/>
        </w:rPr>
        <w:t>s</w:t>
      </w:r>
      <w:r w:rsidR="00CF07C0" w:rsidRPr="00242597">
        <w:rPr>
          <w:sz w:val="22"/>
          <w:szCs w:val="22"/>
        </w:rPr>
        <w:t xml:space="preserve"> with chlorophyll, nutrients and HPLC sampling.</w:t>
      </w:r>
      <w:r w:rsidRPr="00242597">
        <w:rPr>
          <w:sz w:val="22"/>
          <w:szCs w:val="22"/>
        </w:rPr>
        <w:t xml:space="preserve"> During </w:t>
      </w:r>
      <w:r w:rsidR="00CF07C0" w:rsidRPr="00242597">
        <w:rPr>
          <w:sz w:val="22"/>
          <w:szCs w:val="22"/>
        </w:rPr>
        <w:t>5</w:t>
      </w:r>
      <w:r w:rsidR="007D0DE5" w:rsidRPr="00242597">
        <w:rPr>
          <w:sz w:val="22"/>
          <w:szCs w:val="22"/>
        </w:rPr>
        <w:t xml:space="preserve"> CTD cast</w:t>
      </w:r>
      <w:r w:rsidR="00E43E4F" w:rsidRPr="00242597">
        <w:rPr>
          <w:sz w:val="22"/>
          <w:szCs w:val="22"/>
        </w:rPr>
        <w:t>s</w:t>
      </w:r>
      <w:r w:rsidR="007D0DE5" w:rsidRPr="00242597">
        <w:rPr>
          <w:sz w:val="22"/>
          <w:szCs w:val="22"/>
        </w:rPr>
        <w:t xml:space="preserve"> </w:t>
      </w:r>
      <w:r w:rsidR="00CF07C0" w:rsidRPr="00242597">
        <w:rPr>
          <w:sz w:val="22"/>
          <w:szCs w:val="22"/>
        </w:rPr>
        <w:t xml:space="preserve">including the 3 </w:t>
      </w:r>
      <w:r w:rsidRPr="00242597">
        <w:rPr>
          <w:sz w:val="22"/>
          <w:szCs w:val="22"/>
        </w:rPr>
        <w:t>C</w:t>
      </w:r>
      <w:r w:rsidR="00245657" w:rsidRPr="00242597">
        <w:rPr>
          <w:sz w:val="22"/>
          <w:szCs w:val="22"/>
        </w:rPr>
        <w:t>hito</w:t>
      </w:r>
      <w:r w:rsidR="00CF07C0" w:rsidRPr="00242597">
        <w:rPr>
          <w:sz w:val="22"/>
          <w:szCs w:val="22"/>
        </w:rPr>
        <w:t xml:space="preserve"> </w:t>
      </w:r>
      <w:r w:rsidRPr="00242597">
        <w:rPr>
          <w:sz w:val="22"/>
          <w:szCs w:val="22"/>
        </w:rPr>
        <w:t>ca</w:t>
      </w:r>
      <w:r w:rsidR="00CF16AE" w:rsidRPr="00242597">
        <w:rPr>
          <w:sz w:val="22"/>
          <w:szCs w:val="22"/>
        </w:rPr>
        <w:t>st</w:t>
      </w:r>
      <w:r w:rsidR="00CF07C0" w:rsidRPr="00242597">
        <w:rPr>
          <w:sz w:val="22"/>
          <w:szCs w:val="22"/>
        </w:rPr>
        <w:t>s</w:t>
      </w:r>
      <w:r w:rsidR="00CF16AE" w:rsidRPr="00242597">
        <w:rPr>
          <w:sz w:val="22"/>
          <w:szCs w:val="22"/>
        </w:rPr>
        <w:t xml:space="preserve"> salinity and nutrient samples were taken at the bottom of the cast using a Niskin mounted </w:t>
      </w:r>
      <w:r w:rsidR="00242597" w:rsidRPr="00242597">
        <w:rPr>
          <w:sz w:val="22"/>
          <w:szCs w:val="22"/>
        </w:rPr>
        <w:t>~1</w:t>
      </w:r>
      <w:r w:rsidR="00CF16AE" w:rsidRPr="00242597">
        <w:rPr>
          <w:sz w:val="22"/>
          <w:szCs w:val="22"/>
        </w:rPr>
        <w:t>m above the CTD</w:t>
      </w:r>
      <w:r w:rsidRPr="00242597">
        <w:rPr>
          <w:sz w:val="22"/>
          <w:szCs w:val="22"/>
        </w:rPr>
        <w:t>.</w:t>
      </w:r>
    </w:p>
    <w:p w14:paraId="69FFDD4B" w14:textId="77777777" w:rsidR="005C69C7" w:rsidRPr="00242597" w:rsidRDefault="005C69C7" w:rsidP="00766460">
      <w:pPr>
        <w:rPr>
          <w:sz w:val="22"/>
          <w:szCs w:val="22"/>
        </w:rPr>
      </w:pPr>
    </w:p>
    <w:p w14:paraId="23544547" w14:textId="7EF62CD6" w:rsidR="00BF743D" w:rsidRPr="00242597" w:rsidRDefault="0028664D" w:rsidP="00DF4056">
      <w:pPr>
        <w:rPr>
          <w:sz w:val="22"/>
          <w:szCs w:val="22"/>
        </w:rPr>
      </w:pPr>
      <w:r w:rsidRPr="00242597">
        <w:rPr>
          <w:sz w:val="22"/>
          <w:szCs w:val="22"/>
        </w:rPr>
        <w:t>Bottle</w:t>
      </w:r>
      <w:r w:rsidR="00283382" w:rsidRPr="00242597">
        <w:rPr>
          <w:sz w:val="22"/>
          <w:szCs w:val="22"/>
        </w:rPr>
        <w:t xml:space="preserve"> </w:t>
      </w:r>
      <w:r w:rsidR="00ED4B62" w:rsidRPr="00242597">
        <w:rPr>
          <w:sz w:val="22"/>
          <w:szCs w:val="22"/>
        </w:rPr>
        <w:t xml:space="preserve">samples were available </w:t>
      </w:r>
      <w:r w:rsidR="00EA0ED9" w:rsidRPr="00242597">
        <w:rPr>
          <w:sz w:val="22"/>
          <w:szCs w:val="22"/>
        </w:rPr>
        <w:t xml:space="preserve">for </w:t>
      </w:r>
      <w:r w:rsidR="00622A90" w:rsidRPr="00242597">
        <w:rPr>
          <w:sz w:val="22"/>
          <w:szCs w:val="22"/>
        </w:rPr>
        <w:t xml:space="preserve">comparison with </w:t>
      </w:r>
      <w:r w:rsidR="00B2707D" w:rsidRPr="00242597">
        <w:rPr>
          <w:sz w:val="22"/>
          <w:szCs w:val="22"/>
        </w:rPr>
        <w:t xml:space="preserve">CTD </w:t>
      </w:r>
      <w:r w:rsidR="00EA0ED9" w:rsidRPr="00242597">
        <w:rPr>
          <w:sz w:val="22"/>
          <w:szCs w:val="22"/>
        </w:rPr>
        <w:t xml:space="preserve">salinity and fluorescence. </w:t>
      </w:r>
      <w:r w:rsidR="004E70DE" w:rsidRPr="00242597">
        <w:rPr>
          <w:sz w:val="22"/>
          <w:szCs w:val="22"/>
        </w:rPr>
        <w:t>T</w:t>
      </w:r>
      <w:r w:rsidR="00ED4B62" w:rsidRPr="00242597">
        <w:rPr>
          <w:sz w:val="22"/>
          <w:szCs w:val="22"/>
        </w:rPr>
        <w:t>he</w:t>
      </w:r>
      <w:r w:rsidR="005C69C7" w:rsidRPr="00242597">
        <w:rPr>
          <w:sz w:val="22"/>
          <w:szCs w:val="22"/>
        </w:rPr>
        <w:t xml:space="preserve">re were </w:t>
      </w:r>
      <w:r w:rsidR="00242597" w:rsidRPr="00242597">
        <w:rPr>
          <w:sz w:val="22"/>
          <w:szCs w:val="22"/>
        </w:rPr>
        <w:t>5</w:t>
      </w:r>
      <w:r w:rsidR="005C69C7" w:rsidRPr="00242597">
        <w:rPr>
          <w:sz w:val="22"/>
          <w:szCs w:val="22"/>
        </w:rPr>
        <w:t xml:space="preserve"> deep salinity samples</w:t>
      </w:r>
      <w:r w:rsidR="00242597" w:rsidRPr="00242597">
        <w:rPr>
          <w:sz w:val="22"/>
          <w:szCs w:val="22"/>
        </w:rPr>
        <w:t>; t</w:t>
      </w:r>
      <w:r w:rsidR="005C69C7" w:rsidRPr="00242597">
        <w:rPr>
          <w:sz w:val="22"/>
          <w:szCs w:val="22"/>
        </w:rPr>
        <w:t xml:space="preserve">he </w:t>
      </w:r>
      <w:r w:rsidR="00EA0ED9" w:rsidRPr="00242597">
        <w:rPr>
          <w:sz w:val="22"/>
          <w:szCs w:val="22"/>
        </w:rPr>
        <w:t>CTD</w:t>
      </w:r>
      <w:r w:rsidR="00ED4B62" w:rsidRPr="00242597">
        <w:rPr>
          <w:sz w:val="22"/>
          <w:szCs w:val="22"/>
        </w:rPr>
        <w:t xml:space="preserve"> salinity</w:t>
      </w:r>
      <w:r w:rsidR="005C69C7" w:rsidRPr="00242597">
        <w:rPr>
          <w:sz w:val="22"/>
          <w:szCs w:val="22"/>
        </w:rPr>
        <w:t xml:space="preserve"> </w:t>
      </w:r>
      <w:r w:rsidR="00242597" w:rsidRPr="00242597">
        <w:rPr>
          <w:sz w:val="22"/>
          <w:szCs w:val="22"/>
        </w:rPr>
        <w:t>was higher than bottles by a median of</w:t>
      </w:r>
      <w:r w:rsidR="005C69C7" w:rsidRPr="00242597">
        <w:rPr>
          <w:sz w:val="22"/>
          <w:szCs w:val="22"/>
        </w:rPr>
        <w:t xml:space="preserve"> </w:t>
      </w:r>
      <w:r w:rsidR="00242597" w:rsidRPr="00242597">
        <w:rPr>
          <w:sz w:val="22"/>
          <w:szCs w:val="22"/>
        </w:rPr>
        <w:t>~</w:t>
      </w:r>
      <w:r w:rsidR="005C69C7" w:rsidRPr="00242597">
        <w:rPr>
          <w:sz w:val="22"/>
          <w:szCs w:val="22"/>
        </w:rPr>
        <w:t>0.003psu</w:t>
      </w:r>
      <w:r w:rsidR="00242597" w:rsidRPr="00242597">
        <w:rPr>
          <w:sz w:val="22"/>
          <w:szCs w:val="22"/>
        </w:rPr>
        <w:t xml:space="preserve"> with standard deviation ~0.003psu. </w:t>
      </w:r>
      <w:r w:rsidR="00400638">
        <w:rPr>
          <w:sz w:val="22"/>
          <w:szCs w:val="22"/>
        </w:rPr>
        <w:t xml:space="preserve">Deep </w:t>
      </w:r>
      <w:r w:rsidR="00242597" w:rsidRPr="00242597">
        <w:rPr>
          <w:sz w:val="22"/>
          <w:szCs w:val="22"/>
        </w:rPr>
        <w:t>Niskin bottles likely contained slightly fresher water due to incomplete flushing</w:t>
      </w:r>
      <w:r w:rsidR="00400638">
        <w:rPr>
          <w:sz w:val="22"/>
          <w:szCs w:val="22"/>
        </w:rPr>
        <w:t>, and sampling was limited, but accuracy appears to be good, probably within</w:t>
      </w:r>
      <w:r w:rsidR="00242597" w:rsidRPr="00242597">
        <w:rPr>
          <w:sz w:val="22"/>
          <w:szCs w:val="22"/>
        </w:rPr>
        <w:t xml:space="preserve"> ±0.005</w:t>
      </w:r>
      <w:r w:rsidR="005C69C7" w:rsidRPr="00242597">
        <w:rPr>
          <w:sz w:val="22"/>
          <w:szCs w:val="22"/>
        </w:rPr>
        <w:t>psu</w:t>
      </w:r>
      <w:r w:rsidR="00242597">
        <w:rPr>
          <w:sz w:val="22"/>
          <w:szCs w:val="22"/>
        </w:rPr>
        <w:t xml:space="preserve">. </w:t>
      </w:r>
    </w:p>
    <w:p w14:paraId="4D411109" w14:textId="77777777" w:rsidR="0008662E" w:rsidRPr="009B1E9B" w:rsidRDefault="0008662E" w:rsidP="0008662E">
      <w:pPr>
        <w:rPr>
          <w:sz w:val="22"/>
          <w:szCs w:val="22"/>
        </w:rPr>
      </w:pPr>
    </w:p>
    <w:p w14:paraId="54376341" w14:textId="77777777" w:rsidR="0008662E" w:rsidRPr="009B1E9B" w:rsidRDefault="0008662E" w:rsidP="0008662E">
      <w:pPr>
        <w:rPr>
          <w:sz w:val="22"/>
          <w:szCs w:val="22"/>
        </w:rPr>
      </w:pPr>
      <w:r w:rsidRPr="009B1E9B">
        <w:rPr>
          <w:sz w:val="22"/>
          <w:szCs w:val="22"/>
        </w:rPr>
        <w:lastRenderedPageBreak/>
        <w:t>The CTD Salinity had occasional multi-record spikes in salinity, mostly in deeper water</w:t>
      </w:r>
      <w:r>
        <w:rPr>
          <w:sz w:val="22"/>
          <w:szCs w:val="22"/>
        </w:rPr>
        <w:t>. Program WILDEDIT removed or reduced the spikes, but some remained. Since the loc</w:t>
      </w:r>
      <w:r w:rsidRPr="009B1E9B">
        <w:rPr>
          <w:sz w:val="22"/>
          <w:szCs w:val="22"/>
        </w:rPr>
        <w:t xml:space="preserve">al gradients were fairly low </w:t>
      </w:r>
      <w:r>
        <w:rPr>
          <w:sz w:val="22"/>
          <w:szCs w:val="22"/>
        </w:rPr>
        <w:t xml:space="preserve">and the affected area &lt;1m, </w:t>
      </w:r>
      <w:r w:rsidRPr="009B1E9B">
        <w:rPr>
          <w:sz w:val="22"/>
          <w:szCs w:val="22"/>
        </w:rPr>
        <w:t>the data were cleaned by interpolation.</w:t>
      </w:r>
    </w:p>
    <w:p w14:paraId="5C99305B" w14:textId="77777777" w:rsidR="00BF743D" w:rsidRPr="00242597" w:rsidRDefault="00BF743D" w:rsidP="00DF4056">
      <w:pPr>
        <w:rPr>
          <w:sz w:val="22"/>
          <w:szCs w:val="22"/>
        </w:rPr>
      </w:pPr>
    </w:p>
    <w:p w14:paraId="1598E057" w14:textId="4FA6D845" w:rsidR="005C69C7" w:rsidRDefault="004E70DE" w:rsidP="00D269B1">
      <w:pPr>
        <w:rPr>
          <w:sz w:val="22"/>
          <w:szCs w:val="22"/>
        </w:rPr>
      </w:pPr>
      <w:r w:rsidRPr="00242597">
        <w:rPr>
          <w:sz w:val="22"/>
          <w:szCs w:val="22"/>
        </w:rPr>
        <w:t>All extracted chlorophyll samples came from the surface</w:t>
      </w:r>
      <w:r w:rsidR="005C69C7" w:rsidRPr="00242597">
        <w:rPr>
          <w:sz w:val="22"/>
          <w:szCs w:val="22"/>
        </w:rPr>
        <w:t xml:space="preserve">. The </w:t>
      </w:r>
      <w:r w:rsidR="00242597" w:rsidRPr="00242597">
        <w:rPr>
          <w:sz w:val="22"/>
          <w:szCs w:val="22"/>
        </w:rPr>
        <w:t>fluorescence readings are somewhat low</w:t>
      </w:r>
      <w:r w:rsidR="00400638">
        <w:rPr>
          <w:sz w:val="22"/>
          <w:szCs w:val="22"/>
        </w:rPr>
        <w:t>er</w:t>
      </w:r>
      <w:r w:rsidR="00242597" w:rsidRPr="00242597">
        <w:rPr>
          <w:sz w:val="22"/>
          <w:szCs w:val="22"/>
        </w:rPr>
        <w:t xml:space="preserve"> </w:t>
      </w:r>
      <w:r w:rsidR="00400638">
        <w:rPr>
          <w:sz w:val="22"/>
          <w:szCs w:val="22"/>
        </w:rPr>
        <w:t xml:space="preserve">than usual </w:t>
      </w:r>
      <w:r w:rsidR="00242597" w:rsidRPr="00242597">
        <w:rPr>
          <w:sz w:val="22"/>
          <w:szCs w:val="22"/>
        </w:rPr>
        <w:t xml:space="preserve">compared to </w:t>
      </w:r>
      <w:r w:rsidR="006B143F" w:rsidRPr="00242597">
        <w:rPr>
          <w:sz w:val="22"/>
          <w:szCs w:val="22"/>
        </w:rPr>
        <w:t>CH</w:t>
      </w:r>
      <w:r w:rsidR="00400638">
        <w:rPr>
          <w:sz w:val="22"/>
          <w:szCs w:val="22"/>
        </w:rPr>
        <w:t>L</w:t>
      </w:r>
      <w:r w:rsidR="00242597" w:rsidRPr="00242597">
        <w:rPr>
          <w:sz w:val="22"/>
          <w:szCs w:val="22"/>
        </w:rPr>
        <w:t>. However</w:t>
      </w:r>
      <w:r w:rsidR="00400638">
        <w:rPr>
          <w:sz w:val="22"/>
          <w:szCs w:val="22"/>
        </w:rPr>
        <w:t>,</w:t>
      </w:r>
      <w:r w:rsidR="00242597" w:rsidRPr="00242597">
        <w:rPr>
          <w:sz w:val="22"/>
          <w:szCs w:val="22"/>
        </w:rPr>
        <w:t xml:space="preserve"> the pattern is typical of fluorometers in hav</w:t>
      </w:r>
      <w:r w:rsidR="00242597">
        <w:rPr>
          <w:sz w:val="22"/>
          <w:szCs w:val="22"/>
        </w:rPr>
        <w:t>ing</w:t>
      </w:r>
      <w:r w:rsidR="00242597" w:rsidRPr="00242597">
        <w:rPr>
          <w:sz w:val="22"/>
          <w:szCs w:val="22"/>
        </w:rPr>
        <w:t xml:space="preserve"> the ratio FLUOR/CHL being highest for low CHL and gradually falling as CHL increases. </w:t>
      </w:r>
      <w:r w:rsidR="00242597">
        <w:rPr>
          <w:sz w:val="22"/>
          <w:szCs w:val="22"/>
        </w:rPr>
        <w:t>This is a new fluorometer so there is no history available on its performance.</w:t>
      </w:r>
    </w:p>
    <w:p w14:paraId="4EC39DE4" w14:textId="418D10F7" w:rsidR="00602201" w:rsidRDefault="00602201" w:rsidP="00D269B1">
      <w:pPr>
        <w:rPr>
          <w:sz w:val="22"/>
          <w:szCs w:val="22"/>
        </w:rPr>
      </w:pPr>
    </w:p>
    <w:p w14:paraId="29AAE0DD" w14:textId="72CA14A8" w:rsidR="00602201" w:rsidRPr="000E2B25" w:rsidRDefault="00602201" w:rsidP="00D269B1">
      <w:pPr>
        <w:rPr>
          <w:sz w:val="22"/>
          <w:szCs w:val="22"/>
          <w:highlight w:val="lightGray"/>
        </w:rPr>
      </w:pPr>
      <w:r>
        <w:rPr>
          <w:sz w:val="22"/>
          <w:szCs w:val="22"/>
        </w:rPr>
        <w:t xml:space="preserve">The dissolved oxygen profiles have more small-scale features than usually seen. This is a new instrument and further study of its performance is needed to determine if this is a problem or an improvement. Use on a cruise with some DO sampling is recommended.  </w:t>
      </w:r>
    </w:p>
    <w:p w14:paraId="1B26D886" w14:textId="63497EF8" w:rsidR="009E5267" w:rsidRPr="000E2B25" w:rsidRDefault="006B143F" w:rsidP="00DF4056">
      <w:pPr>
        <w:rPr>
          <w:sz w:val="22"/>
          <w:szCs w:val="22"/>
          <w:highlight w:val="lightGray"/>
        </w:rPr>
      </w:pPr>
      <w:r w:rsidRPr="000E2B25">
        <w:rPr>
          <w:sz w:val="22"/>
          <w:szCs w:val="22"/>
          <w:highlight w:val="lightGray"/>
        </w:rPr>
        <w:t xml:space="preserve"> </w:t>
      </w:r>
    </w:p>
    <w:p w14:paraId="4C1F422E" w14:textId="77777777" w:rsidR="009623C4" w:rsidRPr="00BC2B4B" w:rsidRDefault="00743970" w:rsidP="001A67FC">
      <w:pPr>
        <w:pStyle w:val="Heading1"/>
        <w:jc w:val="left"/>
        <w:rPr>
          <w:sz w:val="22"/>
        </w:rPr>
      </w:pPr>
      <w:r w:rsidRPr="00BC2B4B">
        <w:t>PROCESSING SUMMARY</w:t>
      </w:r>
    </w:p>
    <w:p w14:paraId="663AC4D6" w14:textId="77777777" w:rsidR="00BE4191" w:rsidRPr="00BC2B4B" w:rsidRDefault="00FB468B" w:rsidP="00BE4191">
      <w:pPr>
        <w:pStyle w:val="Heading5"/>
        <w:numPr>
          <w:ilvl w:val="0"/>
          <w:numId w:val="0"/>
        </w:numPr>
      </w:pPr>
      <w:r w:rsidRPr="00BC2B4B">
        <w:t xml:space="preserve">1. Seasave </w:t>
      </w:r>
    </w:p>
    <w:p w14:paraId="779E35AF" w14:textId="06621DF3" w:rsidR="00FB468B" w:rsidRPr="000C10AA" w:rsidRDefault="00FB468B" w:rsidP="00BE4191">
      <w:pPr>
        <w:rPr>
          <w:sz w:val="22"/>
          <w:szCs w:val="22"/>
        </w:rPr>
      </w:pPr>
      <w:r w:rsidRPr="00BC2B4B">
        <w:rPr>
          <w:sz w:val="22"/>
          <w:szCs w:val="22"/>
        </w:rPr>
        <w:t>This ste</w:t>
      </w:r>
      <w:r w:rsidR="003027B7" w:rsidRPr="00BC2B4B">
        <w:rPr>
          <w:sz w:val="22"/>
          <w:szCs w:val="22"/>
        </w:rPr>
        <w:t xml:space="preserve">p was </w:t>
      </w:r>
      <w:r w:rsidR="003027B7" w:rsidRPr="000C10AA">
        <w:rPr>
          <w:sz w:val="22"/>
          <w:szCs w:val="22"/>
        </w:rPr>
        <w:t>completed at sea</w:t>
      </w:r>
      <w:r w:rsidRPr="000C10AA">
        <w:rPr>
          <w:sz w:val="22"/>
          <w:szCs w:val="22"/>
        </w:rPr>
        <w:t>.</w:t>
      </w:r>
      <w:r w:rsidR="00F666F4" w:rsidRPr="000C10AA">
        <w:rPr>
          <w:sz w:val="22"/>
          <w:szCs w:val="22"/>
        </w:rPr>
        <w:t xml:space="preserve"> </w:t>
      </w:r>
      <w:r w:rsidR="00B549F3" w:rsidRPr="000C10AA">
        <w:rPr>
          <w:sz w:val="22"/>
          <w:szCs w:val="22"/>
        </w:rPr>
        <w:t xml:space="preserve"> </w:t>
      </w:r>
      <w:r w:rsidR="00DB37D7" w:rsidRPr="000C10AA">
        <w:rPr>
          <w:sz w:val="22"/>
          <w:szCs w:val="22"/>
        </w:rPr>
        <w:t xml:space="preserve"> </w:t>
      </w:r>
    </w:p>
    <w:p w14:paraId="0A9B5FB0" w14:textId="77777777" w:rsidR="001053B4" w:rsidRPr="000C10AA" w:rsidRDefault="001053B4" w:rsidP="00FB468B">
      <w:pPr>
        <w:rPr>
          <w:sz w:val="22"/>
        </w:rPr>
      </w:pPr>
    </w:p>
    <w:p w14:paraId="05B28D33" w14:textId="77777777" w:rsidR="00F47288" w:rsidRPr="00CD359C" w:rsidRDefault="00FB468B" w:rsidP="00BE4191">
      <w:pPr>
        <w:pStyle w:val="Heading5"/>
        <w:numPr>
          <w:ilvl w:val="0"/>
          <w:numId w:val="0"/>
        </w:numPr>
      </w:pPr>
      <w:r w:rsidRPr="000C10AA">
        <w:t>2. Preliminary Steps</w:t>
      </w:r>
    </w:p>
    <w:p w14:paraId="2DDFA217" w14:textId="5F67646A" w:rsidR="00A4795E" w:rsidRPr="00633D58" w:rsidRDefault="00644AB5" w:rsidP="00A4795E">
      <w:pPr>
        <w:rPr>
          <w:sz w:val="22"/>
          <w:szCs w:val="22"/>
          <w:lang w:val="en-CA"/>
        </w:rPr>
      </w:pPr>
      <w:r w:rsidRPr="00633D58">
        <w:rPr>
          <w:sz w:val="22"/>
        </w:rPr>
        <w:t>A digital d</w:t>
      </w:r>
      <w:r w:rsidR="00CF7348" w:rsidRPr="00633D58">
        <w:rPr>
          <w:sz w:val="22"/>
        </w:rPr>
        <w:t xml:space="preserve">aily </w:t>
      </w:r>
      <w:r w:rsidRPr="00633D58">
        <w:rPr>
          <w:sz w:val="22"/>
        </w:rPr>
        <w:t>l</w:t>
      </w:r>
      <w:r w:rsidR="00CF7348" w:rsidRPr="00633D58">
        <w:rPr>
          <w:sz w:val="22"/>
        </w:rPr>
        <w:t>og</w:t>
      </w:r>
      <w:r w:rsidR="00995E26" w:rsidRPr="00633D58">
        <w:rPr>
          <w:sz w:val="22"/>
        </w:rPr>
        <w:t xml:space="preserve"> </w:t>
      </w:r>
      <w:r w:rsidRPr="00633D58">
        <w:rPr>
          <w:sz w:val="22"/>
        </w:rPr>
        <w:t xml:space="preserve">was obtained </w:t>
      </w:r>
      <w:r w:rsidR="00FF1614" w:rsidRPr="00633D58">
        <w:rPr>
          <w:sz w:val="22"/>
        </w:rPr>
        <w:t>as well as a sampling</w:t>
      </w:r>
      <w:r w:rsidR="00CD359C" w:rsidRPr="00633D58">
        <w:rPr>
          <w:sz w:val="22"/>
        </w:rPr>
        <w:t xml:space="preserve"> </w:t>
      </w:r>
      <w:r w:rsidR="00633D58" w:rsidRPr="00633D58">
        <w:rPr>
          <w:sz w:val="22"/>
        </w:rPr>
        <w:t>log</w:t>
      </w:r>
      <w:r w:rsidRPr="00633D58">
        <w:rPr>
          <w:sz w:val="22"/>
        </w:rPr>
        <w:t>.</w:t>
      </w:r>
      <w:r w:rsidR="00B020BE" w:rsidRPr="00633D58">
        <w:rPr>
          <w:sz w:val="22"/>
        </w:rPr>
        <w:t xml:space="preserve"> </w:t>
      </w:r>
    </w:p>
    <w:p w14:paraId="48361C79" w14:textId="238F0988" w:rsidR="00BD4E95" w:rsidRDefault="00A4795E" w:rsidP="00A4795E">
      <w:pPr>
        <w:rPr>
          <w:sz w:val="22"/>
        </w:rPr>
      </w:pPr>
      <w:r w:rsidRPr="00633D58">
        <w:rPr>
          <w:sz w:val="22"/>
        </w:rPr>
        <w:t xml:space="preserve">The cruise summary sheet was completed. </w:t>
      </w:r>
    </w:p>
    <w:p w14:paraId="416D5CBB" w14:textId="6124C1B9" w:rsidR="00123287" w:rsidRPr="00E20C9B" w:rsidRDefault="00123287" w:rsidP="00A4795E">
      <w:pPr>
        <w:rPr>
          <w:sz w:val="22"/>
        </w:rPr>
      </w:pPr>
      <w:r>
        <w:rPr>
          <w:sz w:val="22"/>
        </w:rPr>
        <w:t>The Satlantic PAR sensor is a new type with parameters</w:t>
      </w:r>
      <w:r w:rsidR="00400638">
        <w:rPr>
          <w:sz w:val="22"/>
        </w:rPr>
        <w:t xml:space="preserve"> presented in an eas</w:t>
      </w:r>
      <w:r w:rsidR="000C10AA">
        <w:rPr>
          <w:sz w:val="22"/>
        </w:rPr>
        <w:t>ier</w:t>
      </w:r>
      <w:r w:rsidR="00400638">
        <w:rPr>
          <w:sz w:val="22"/>
        </w:rPr>
        <w:t xml:space="preserve"> way to enter</w:t>
      </w:r>
      <w:r>
        <w:rPr>
          <w:sz w:val="22"/>
        </w:rPr>
        <w:t xml:space="preserve"> </w:t>
      </w:r>
      <w:r w:rsidR="00400638">
        <w:rPr>
          <w:sz w:val="22"/>
        </w:rPr>
        <w:t xml:space="preserve">in configuration files </w:t>
      </w:r>
      <w:r>
        <w:rPr>
          <w:sz w:val="22"/>
        </w:rPr>
        <w:t xml:space="preserve">than with the older models. </w:t>
      </w:r>
    </w:p>
    <w:p w14:paraId="4D2658C2" w14:textId="3D4F1EC0" w:rsidR="00BB7A31" w:rsidRPr="00BB7A31" w:rsidRDefault="00BB7A31" w:rsidP="00FB468B">
      <w:pPr>
        <w:rPr>
          <w:sz w:val="22"/>
        </w:rPr>
      </w:pPr>
      <w:r w:rsidRPr="00BB7A31">
        <w:rPr>
          <w:sz w:val="22"/>
        </w:rPr>
        <w:t xml:space="preserve">CTD #1255 has not been used on previous cruises. </w:t>
      </w:r>
    </w:p>
    <w:p w14:paraId="249FD724" w14:textId="77777777" w:rsidR="00BB7A31" w:rsidRPr="00356E96" w:rsidRDefault="00BB7A31" w:rsidP="00FB468B">
      <w:pPr>
        <w:rPr>
          <w:sz w:val="22"/>
        </w:rPr>
      </w:pPr>
    </w:p>
    <w:p w14:paraId="07CEAE60" w14:textId="45FDD9C1" w:rsidR="00356E96" w:rsidRDefault="00A4795E" w:rsidP="00A4795E">
      <w:pPr>
        <w:rPr>
          <w:sz w:val="22"/>
          <w:szCs w:val="22"/>
          <w:lang w:val="en-CA"/>
        </w:rPr>
      </w:pPr>
      <w:r w:rsidRPr="00356E96">
        <w:rPr>
          <w:sz w:val="22"/>
          <w:szCs w:val="22"/>
          <w:lang w:val="en-CA"/>
        </w:rPr>
        <w:t xml:space="preserve">CTD Deployment method: </w:t>
      </w:r>
      <w:r w:rsidR="00356E96" w:rsidRPr="00356E96">
        <w:rPr>
          <w:sz w:val="22"/>
          <w:szCs w:val="22"/>
          <w:lang w:val="en-CA"/>
        </w:rPr>
        <w:t xml:space="preserve">The </w:t>
      </w:r>
      <w:r w:rsidRPr="00356E96">
        <w:rPr>
          <w:sz w:val="22"/>
          <w:szCs w:val="22"/>
          <w:lang w:val="en-CA"/>
        </w:rPr>
        <w:t xml:space="preserve">CTD </w:t>
      </w:r>
      <w:r w:rsidR="00356E96" w:rsidRPr="00356E96">
        <w:rPr>
          <w:sz w:val="22"/>
          <w:szCs w:val="22"/>
          <w:lang w:val="en-CA"/>
        </w:rPr>
        <w:t xml:space="preserve">was taken </w:t>
      </w:r>
      <w:r w:rsidRPr="00356E96">
        <w:rPr>
          <w:sz w:val="22"/>
          <w:szCs w:val="22"/>
          <w:lang w:val="en-CA"/>
        </w:rPr>
        <w:t xml:space="preserve">down to 10m for soak </w:t>
      </w:r>
      <w:r w:rsidR="00356E96" w:rsidRPr="00356E96">
        <w:rPr>
          <w:sz w:val="22"/>
          <w:szCs w:val="22"/>
          <w:lang w:val="en-CA"/>
        </w:rPr>
        <w:t>which lasted for at least 2 minutes. In most cases the CTD was then brough</w:t>
      </w:r>
      <w:r w:rsidR="00356E96">
        <w:rPr>
          <w:sz w:val="22"/>
          <w:szCs w:val="22"/>
          <w:lang w:val="en-CA"/>
        </w:rPr>
        <w:t>t</w:t>
      </w:r>
      <w:r w:rsidR="00356E96" w:rsidRPr="00356E96">
        <w:rPr>
          <w:sz w:val="22"/>
          <w:szCs w:val="22"/>
          <w:lang w:val="en-CA"/>
        </w:rPr>
        <w:t xml:space="preserve"> back to the surface and then the full cast was run. </w:t>
      </w:r>
      <w:r w:rsidR="00356E96">
        <w:rPr>
          <w:sz w:val="22"/>
          <w:szCs w:val="22"/>
          <w:lang w:val="en-CA"/>
        </w:rPr>
        <w:t xml:space="preserve">As noted in the log there was no return to the surface for cast #13. </w:t>
      </w:r>
    </w:p>
    <w:p w14:paraId="36979E2D" w14:textId="77777777" w:rsidR="00356E96" w:rsidRDefault="00356E96" w:rsidP="00A4795E">
      <w:pPr>
        <w:rPr>
          <w:sz w:val="22"/>
          <w:szCs w:val="22"/>
          <w:lang w:val="en-CA"/>
        </w:rPr>
      </w:pPr>
    </w:p>
    <w:p w14:paraId="13B256E3" w14:textId="205D5122" w:rsidR="00A374B5" w:rsidRPr="00004724" w:rsidRDefault="00356E96" w:rsidP="00A4795E">
      <w:pPr>
        <w:rPr>
          <w:sz w:val="22"/>
          <w:szCs w:val="22"/>
          <w:lang w:val="en-CA"/>
        </w:rPr>
      </w:pPr>
      <w:r w:rsidRPr="00004724">
        <w:rPr>
          <w:sz w:val="22"/>
          <w:szCs w:val="22"/>
          <w:lang w:val="en-CA"/>
        </w:rPr>
        <w:t xml:space="preserve">Unfortunately </w:t>
      </w:r>
      <w:r w:rsidR="00A374B5" w:rsidRPr="00004724">
        <w:rPr>
          <w:sz w:val="22"/>
          <w:szCs w:val="22"/>
          <w:lang w:val="en-CA"/>
        </w:rPr>
        <w:t>the surface wait</w:t>
      </w:r>
      <w:r w:rsidRPr="00004724">
        <w:rPr>
          <w:sz w:val="22"/>
          <w:szCs w:val="22"/>
          <w:lang w:val="en-CA"/>
        </w:rPr>
        <w:t>s were generally very short. A wait of at least 30s is recommended so that waters can settle that may be disturbed by raising the CTD to the surface.</w:t>
      </w:r>
    </w:p>
    <w:p w14:paraId="0428C738" w14:textId="77777777" w:rsidR="00004724" w:rsidRPr="00004724" w:rsidRDefault="00004724" w:rsidP="00A4795E">
      <w:pPr>
        <w:rPr>
          <w:sz w:val="22"/>
          <w:szCs w:val="22"/>
          <w:lang w:val="en-CA"/>
        </w:rPr>
      </w:pPr>
    </w:p>
    <w:p w14:paraId="26C3581B" w14:textId="3D45E2E8" w:rsidR="00F83217" w:rsidRPr="00CD12AC" w:rsidRDefault="00004724" w:rsidP="00A4795E">
      <w:pPr>
        <w:rPr>
          <w:sz w:val="22"/>
          <w:szCs w:val="22"/>
          <w:lang w:val="en-CA"/>
        </w:rPr>
      </w:pPr>
      <w:r w:rsidRPr="00004724">
        <w:rPr>
          <w:sz w:val="22"/>
          <w:szCs w:val="22"/>
          <w:lang w:val="en-CA"/>
        </w:rPr>
        <w:t xml:space="preserve">The Chito casts </w:t>
      </w:r>
      <w:r w:rsidRPr="00CD12AC">
        <w:rPr>
          <w:sz w:val="22"/>
          <w:szCs w:val="22"/>
          <w:lang w:val="en-CA"/>
        </w:rPr>
        <w:t>include stops for sampling during downcasts, so they will only be used</w:t>
      </w:r>
      <w:r w:rsidR="00F83217" w:rsidRPr="00CD12AC">
        <w:rPr>
          <w:sz w:val="22"/>
          <w:szCs w:val="22"/>
          <w:lang w:val="en-CA"/>
        </w:rPr>
        <w:t xml:space="preserve"> to obtain CTD data to go with the samples</w:t>
      </w:r>
      <w:r w:rsidRPr="00CD12AC">
        <w:rPr>
          <w:sz w:val="22"/>
          <w:szCs w:val="22"/>
          <w:lang w:val="en-CA"/>
        </w:rPr>
        <w:t xml:space="preserve">. CTD files were prepared from regular casts at the same sites. </w:t>
      </w:r>
    </w:p>
    <w:p w14:paraId="6210D198" w14:textId="673B3EA9" w:rsidR="00F83217" w:rsidRPr="00CD12AC" w:rsidRDefault="00CD12AC" w:rsidP="00FB468B">
      <w:pPr>
        <w:rPr>
          <w:sz w:val="22"/>
        </w:rPr>
      </w:pPr>
      <w:r w:rsidRPr="00CD12AC">
        <w:rPr>
          <w:sz w:val="22"/>
        </w:rPr>
        <w:t>It is assumed that s</w:t>
      </w:r>
      <w:r w:rsidR="00F83217" w:rsidRPr="00CD12AC">
        <w:rPr>
          <w:sz w:val="22"/>
        </w:rPr>
        <w:t>urface samples were taken while the CTD was soaking</w:t>
      </w:r>
      <w:r w:rsidRPr="00CD12AC">
        <w:rPr>
          <w:sz w:val="22"/>
        </w:rPr>
        <w:t xml:space="preserve"> since that is the usual approach for this program</w:t>
      </w:r>
      <w:r w:rsidR="00F83217" w:rsidRPr="00CD12AC">
        <w:rPr>
          <w:sz w:val="22"/>
        </w:rPr>
        <w:t>.</w:t>
      </w:r>
    </w:p>
    <w:p w14:paraId="070CCE8C" w14:textId="66DFBDB9" w:rsidR="00F83217" w:rsidRDefault="00F83217" w:rsidP="00FB468B">
      <w:pPr>
        <w:rPr>
          <w:sz w:val="22"/>
        </w:rPr>
      </w:pPr>
    </w:p>
    <w:p w14:paraId="307E445D" w14:textId="5A28B5F7" w:rsidR="00CD12AC" w:rsidRDefault="00CD12AC" w:rsidP="00FB468B">
      <w:pPr>
        <w:rPr>
          <w:sz w:val="22"/>
        </w:rPr>
      </w:pPr>
      <w:r>
        <w:rPr>
          <w:sz w:val="22"/>
        </w:rPr>
        <w:t xml:space="preserve">Times are wrong in the CTD files by about 9 hours. Internal clock times for </w:t>
      </w:r>
      <w:r w:rsidR="00A13417">
        <w:rPr>
          <w:sz w:val="22"/>
        </w:rPr>
        <w:t>7</w:t>
      </w:r>
      <w:r>
        <w:rPr>
          <w:sz w:val="22"/>
        </w:rPr>
        <w:t xml:space="preserve"> files were compared with log entries</w:t>
      </w:r>
      <w:r w:rsidR="00326419">
        <w:rPr>
          <w:sz w:val="22"/>
        </w:rPr>
        <w:t xml:space="preserve">. The differences vary from 9 hours </w:t>
      </w:r>
      <w:r w:rsidR="00A13417">
        <w:rPr>
          <w:sz w:val="22"/>
        </w:rPr>
        <w:t>2</w:t>
      </w:r>
      <w:r w:rsidR="00326419">
        <w:rPr>
          <w:sz w:val="22"/>
        </w:rPr>
        <w:t xml:space="preserve"> minutes to 9 hours 14 minutes</w:t>
      </w:r>
      <w:r w:rsidR="00A13417">
        <w:rPr>
          <w:sz w:val="22"/>
        </w:rPr>
        <w:t xml:space="preserve">, with most towards the lower end of that range. </w:t>
      </w:r>
      <w:r w:rsidR="00326419">
        <w:rPr>
          <w:sz w:val="22"/>
        </w:rPr>
        <w:t xml:space="preserve">The variations </w:t>
      </w:r>
      <w:r w:rsidR="00A13417">
        <w:rPr>
          <w:sz w:val="22"/>
        </w:rPr>
        <w:t>show no trend</w:t>
      </w:r>
      <w:r w:rsidR="00326419">
        <w:rPr>
          <w:sz w:val="22"/>
        </w:rPr>
        <w:t xml:space="preserve"> with event #</w:t>
      </w:r>
      <w:r w:rsidR="00A13417">
        <w:rPr>
          <w:sz w:val="22"/>
        </w:rPr>
        <w:t>,</w:t>
      </w:r>
      <w:r w:rsidR="00326419">
        <w:rPr>
          <w:sz w:val="22"/>
        </w:rPr>
        <w:t xml:space="preserve"> so are likely due to small variations in</w:t>
      </w:r>
      <w:r w:rsidR="00A13417">
        <w:rPr>
          <w:sz w:val="22"/>
        </w:rPr>
        <w:t xml:space="preserve"> time </w:t>
      </w:r>
      <w:r w:rsidR="00326419">
        <w:rPr>
          <w:sz w:val="22"/>
        </w:rPr>
        <w:t xml:space="preserve">differences </w:t>
      </w:r>
      <w:r w:rsidR="00A13417">
        <w:rPr>
          <w:sz w:val="22"/>
        </w:rPr>
        <w:t>between</w:t>
      </w:r>
      <w:r w:rsidR="00326419">
        <w:rPr>
          <w:sz w:val="22"/>
        </w:rPr>
        <w:t xml:space="preserve"> </w:t>
      </w:r>
      <w:r w:rsidR="00A13417">
        <w:rPr>
          <w:sz w:val="22"/>
        </w:rPr>
        <w:t>l</w:t>
      </w:r>
      <w:r w:rsidR="00326419">
        <w:rPr>
          <w:sz w:val="22"/>
        </w:rPr>
        <w:t>og time record</w:t>
      </w:r>
      <w:r w:rsidR="00A13417">
        <w:rPr>
          <w:sz w:val="22"/>
        </w:rPr>
        <w:t>ing and</w:t>
      </w:r>
      <w:r w:rsidR="00326419">
        <w:rPr>
          <w:sz w:val="22"/>
        </w:rPr>
        <w:t xml:space="preserve"> CTD start</w:t>
      </w:r>
      <w:r w:rsidR="00A13417">
        <w:rPr>
          <w:sz w:val="22"/>
        </w:rPr>
        <w:t>ing</w:t>
      </w:r>
      <w:r w:rsidR="00326419">
        <w:rPr>
          <w:sz w:val="22"/>
        </w:rPr>
        <w:t xml:space="preserve">. Adding </w:t>
      </w:r>
      <w:r w:rsidR="00434981">
        <w:rPr>
          <w:sz w:val="22"/>
        </w:rPr>
        <w:t>the median difference, 9.07</w:t>
      </w:r>
      <w:r w:rsidR="000C10AA">
        <w:rPr>
          <w:sz w:val="22"/>
        </w:rPr>
        <w:t xml:space="preserve"> </w:t>
      </w:r>
      <w:r w:rsidR="00434981">
        <w:rPr>
          <w:sz w:val="22"/>
        </w:rPr>
        <w:t xml:space="preserve">hours, </w:t>
      </w:r>
      <w:r w:rsidR="00326419">
        <w:rPr>
          <w:sz w:val="22"/>
        </w:rPr>
        <w:t>is a reasonable estimate</w:t>
      </w:r>
      <w:r w:rsidR="00A13417">
        <w:rPr>
          <w:sz w:val="22"/>
        </w:rPr>
        <w:t>.</w:t>
      </w:r>
      <w:r w:rsidR="00326419">
        <w:rPr>
          <w:sz w:val="22"/>
        </w:rPr>
        <w:t xml:space="preserve"> </w:t>
      </w:r>
    </w:p>
    <w:p w14:paraId="6459F80E" w14:textId="77777777" w:rsidR="00742196" w:rsidRPr="00BB7A31" w:rsidRDefault="00742196" w:rsidP="00FB468B">
      <w:pPr>
        <w:rPr>
          <w:sz w:val="22"/>
        </w:rPr>
      </w:pPr>
    </w:p>
    <w:p w14:paraId="6D79BADD" w14:textId="77777777" w:rsidR="00470727" w:rsidRPr="00BB7A31" w:rsidRDefault="005F7B27" w:rsidP="00BE4191">
      <w:pPr>
        <w:pStyle w:val="Heading5"/>
        <w:numPr>
          <w:ilvl w:val="0"/>
          <w:numId w:val="0"/>
        </w:numPr>
      </w:pPr>
      <w:r w:rsidRPr="00BB7A31">
        <w:t xml:space="preserve">3. </w:t>
      </w:r>
      <w:r w:rsidR="00FB468B" w:rsidRPr="00BB7A31">
        <w:t>Conversion of Raw Data</w:t>
      </w:r>
    </w:p>
    <w:p w14:paraId="720296B6" w14:textId="3BB6ED42" w:rsidR="00622A90" w:rsidRPr="00BB7A31" w:rsidRDefault="00D15829" w:rsidP="009302FC">
      <w:pPr>
        <w:rPr>
          <w:sz w:val="22"/>
        </w:rPr>
      </w:pPr>
      <w:r w:rsidRPr="00BB7A31">
        <w:rPr>
          <w:sz w:val="22"/>
        </w:rPr>
        <w:t>The configuration file used at sea was correct</w:t>
      </w:r>
      <w:r w:rsidR="00DB08EF" w:rsidRPr="00BB7A31">
        <w:rPr>
          <w:sz w:val="22"/>
        </w:rPr>
        <w:t xml:space="preserve">. It was saved as </w:t>
      </w:r>
      <w:r w:rsidR="00045E9E" w:rsidRPr="00BB7A31">
        <w:rPr>
          <w:sz w:val="22"/>
        </w:rPr>
        <w:t>2023-0</w:t>
      </w:r>
      <w:r w:rsidR="00BB7A31" w:rsidRPr="00BB7A31">
        <w:rPr>
          <w:sz w:val="22"/>
        </w:rPr>
        <w:t>23</w:t>
      </w:r>
      <w:r w:rsidR="00DB08EF" w:rsidRPr="00BB7A31">
        <w:rPr>
          <w:sz w:val="22"/>
        </w:rPr>
        <w:t>-ctd.xmlcon</w:t>
      </w:r>
      <w:r w:rsidR="009302FC" w:rsidRPr="00BB7A31">
        <w:rPr>
          <w:sz w:val="22"/>
        </w:rPr>
        <w:t xml:space="preserve"> and</w:t>
      </w:r>
      <w:r w:rsidR="00DC5735" w:rsidRPr="00BB7A31">
        <w:rPr>
          <w:sz w:val="22"/>
        </w:rPr>
        <w:t xml:space="preserve"> used to convert all HEX files.</w:t>
      </w:r>
      <w:r w:rsidR="00622A90" w:rsidRPr="00BB7A31">
        <w:rPr>
          <w:sz w:val="22"/>
        </w:rPr>
        <w:t xml:space="preserve"> </w:t>
      </w:r>
    </w:p>
    <w:p w14:paraId="45E4FD93" w14:textId="041C6541" w:rsidR="0029431F" w:rsidRPr="00D05F3B" w:rsidRDefault="004670BA" w:rsidP="006F4B43">
      <w:pPr>
        <w:rPr>
          <w:sz w:val="22"/>
        </w:rPr>
      </w:pPr>
      <w:r w:rsidRPr="00D05F3B">
        <w:rPr>
          <w:sz w:val="22"/>
        </w:rPr>
        <w:t>Plots were made of a few casts and a</w:t>
      </w:r>
      <w:r w:rsidR="009302FC" w:rsidRPr="00D05F3B">
        <w:rPr>
          <w:sz w:val="22"/>
        </w:rPr>
        <w:t xml:space="preserve">ll expected variables </w:t>
      </w:r>
      <w:r w:rsidRPr="00D05F3B">
        <w:rPr>
          <w:sz w:val="22"/>
        </w:rPr>
        <w:t>we</w:t>
      </w:r>
      <w:r w:rsidR="009302FC" w:rsidRPr="00D05F3B">
        <w:rPr>
          <w:sz w:val="22"/>
        </w:rPr>
        <w:t>re present</w:t>
      </w:r>
      <w:r w:rsidRPr="00D05F3B">
        <w:rPr>
          <w:sz w:val="22"/>
        </w:rPr>
        <w:t xml:space="preserve"> and produced</w:t>
      </w:r>
      <w:r w:rsidR="00BD6BBC" w:rsidRPr="00D05F3B">
        <w:rPr>
          <w:sz w:val="22"/>
        </w:rPr>
        <w:t xml:space="preserve"> reasonable values</w:t>
      </w:r>
      <w:r w:rsidR="00CA230C">
        <w:rPr>
          <w:sz w:val="22"/>
        </w:rPr>
        <w:t>, but there were spikes in conductivity for a few casts</w:t>
      </w:r>
      <w:r w:rsidRPr="00D05F3B">
        <w:rPr>
          <w:sz w:val="22"/>
        </w:rPr>
        <w:t xml:space="preserve">. </w:t>
      </w:r>
    </w:p>
    <w:p w14:paraId="111003B2" w14:textId="77777777" w:rsidR="00D05F3B" w:rsidRPr="00D05F3B" w:rsidRDefault="0020266B" w:rsidP="00D467BB">
      <w:pPr>
        <w:rPr>
          <w:sz w:val="22"/>
        </w:rPr>
      </w:pPr>
      <w:r w:rsidRPr="00D05F3B">
        <w:rPr>
          <w:sz w:val="22"/>
        </w:rPr>
        <w:t>Fluorescence dark value is ~0.</w:t>
      </w:r>
      <w:r w:rsidR="00D05F3B" w:rsidRPr="00D05F3B">
        <w:rPr>
          <w:sz w:val="22"/>
        </w:rPr>
        <w:t>035</w:t>
      </w:r>
      <w:r w:rsidRPr="00D05F3B">
        <w:rPr>
          <w:sz w:val="22"/>
        </w:rPr>
        <w:t>ug/L</w:t>
      </w:r>
      <w:r w:rsidR="007335AF" w:rsidRPr="00D05F3B">
        <w:rPr>
          <w:sz w:val="22"/>
        </w:rPr>
        <w:t xml:space="preserve"> with no values &lt;0</w:t>
      </w:r>
      <w:r w:rsidRPr="00D05F3B">
        <w:rPr>
          <w:sz w:val="22"/>
        </w:rPr>
        <w:t>.</w:t>
      </w:r>
      <w:r w:rsidR="000A3F03" w:rsidRPr="00D05F3B">
        <w:rPr>
          <w:sz w:val="22"/>
        </w:rPr>
        <w:t xml:space="preserve"> </w:t>
      </w:r>
    </w:p>
    <w:p w14:paraId="591A02E8" w14:textId="7CE65FDC" w:rsidR="00520B3A" w:rsidRDefault="00D05F3B" w:rsidP="00D467BB">
      <w:pPr>
        <w:rPr>
          <w:sz w:val="22"/>
        </w:rPr>
      </w:pPr>
      <w:r w:rsidRPr="00D05F3B">
        <w:rPr>
          <w:sz w:val="22"/>
        </w:rPr>
        <w:t>No steps or reversals were seen in t</w:t>
      </w:r>
      <w:r w:rsidR="00520B3A" w:rsidRPr="00D05F3B">
        <w:rPr>
          <w:sz w:val="22"/>
        </w:rPr>
        <w:t>he pressure</w:t>
      </w:r>
      <w:r w:rsidR="002B0870" w:rsidRPr="00D05F3B">
        <w:rPr>
          <w:sz w:val="22"/>
        </w:rPr>
        <w:t xml:space="preserve">. </w:t>
      </w:r>
    </w:p>
    <w:p w14:paraId="2CF8779B" w14:textId="41118DE9" w:rsidR="002F489F" w:rsidRDefault="002F489F" w:rsidP="00D467BB">
      <w:pPr>
        <w:rPr>
          <w:sz w:val="22"/>
        </w:rPr>
      </w:pPr>
      <w:r>
        <w:rPr>
          <w:sz w:val="22"/>
        </w:rPr>
        <w:t>The PAR values look reasonable.</w:t>
      </w:r>
    </w:p>
    <w:p w14:paraId="597DF876" w14:textId="77777777" w:rsidR="002F489F" w:rsidRDefault="002F489F" w:rsidP="00D467BB">
      <w:pPr>
        <w:rPr>
          <w:sz w:val="22"/>
        </w:rPr>
      </w:pPr>
    </w:p>
    <w:p w14:paraId="43066207" w14:textId="3BDEAC28" w:rsidR="00B742BB" w:rsidRPr="00D05F3B" w:rsidRDefault="00B742BB" w:rsidP="00D467BB">
      <w:pPr>
        <w:rPr>
          <w:sz w:val="22"/>
        </w:rPr>
      </w:pPr>
      <w:r>
        <w:rPr>
          <w:sz w:val="22"/>
        </w:rPr>
        <w:t>Cast #41 did not convert due to an unexpected end of file. The XML file was examined and it contained no data.</w:t>
      </w:r>
      <w:r w:rsidR="002F489F">
        <w:rPr>
          <w:sz w:val="22"/>
        </w:rPr>
        <w:t xml:space="preserve"> </w:t>
      </w:r>
      <w:r w:rsidR="00602201">
        <w:rPr>
          <w:sz w:val="22"/>
        </w:rPr>
        <w:t>This problem was mentioned in the log.</w:t>
      </w:r>
    </w:p>
    <w:p w14:paraId="55EE648F" w14:textId="77777777" w:rsidR="0029431F" w:rsidRPr="00D05F3B" w:rsidRDefault="0029431F" w:rsidP="005A6091">
      <w:pPr>
        <w:rPr>
          <w:sz w:val="22"/>
        </w:rPr>
      </w:pPr>
    </w:p>
    <w:p w14:paraId="35949977" w14:textId="77777777" w:rsidR="00FB468B" w:rsidRPr="00D05F3B" w:rsidRDefault="005F7B27" w:rsidP="00BE4191">
      <w:pPr>
        <w:pStyle w:val="Heading5"/>
        <w:numPr>
          <w:ilvl w:val="0"/>
          <w:numId w:val="0"/>
        </w:numPr>
      </w:pPr>
      <w:r w:rsidRPr="00D05F3B">
        <w:t xml:space="preserve">4. </w:t>
      </w:r>
      <w:r w:rsidR="00FB468B" w:rsidRPr="00D05F3B">
        <w:t>WILDEDIT</w:t>
      </w:r>
    </w:p>
    <w:p w14:paraId="20D04A11" w14:textId="5879B1CD" w:rsidR="00BD3817" w:rsidRPr="00D05F3B" w:rsidRDefault="00CA230C" w:rsidP="00BB4787">
      <w:pPr>
        <w:pStyle w:val="BodyText"/>
        <w:rPr>
          <w:lang w:val="en-CA"/>
        </w:rPr>
      </w:pPr>
      <w:r>
        <w:t xml:space="preserve">WILDEDIT </w:t>
      </w:r>
      <w:r w:rsidR="007E0753" w:rsidRPr="00D05F3B">
        <w:t>was</w:t>
      </w:r>
      <w:r w:rsidR="00BB4787" w:rsidRPr="00D05F3B">
        <w:t xml:space="preserve"> </w:t>
      </w:r>
      <w:r w:rsidR="007E0753" w:rsidRPr="00D05F3B">
        <w:t>run</w:t>
      </w:r>
      <w:r w:rsidR="00D01B5C">
        <w:t xml:space="preserve"> and greatly reduced the largest conductivity spikes.</w:t>
      </w:r>
      <w:r w:rsidR="007E0753" w:rsidRPr="00D05F3B">
        <w:rPr>
          <w:lang w:val="en-CA"/>
        </w:rPr>
        <w:t xml:space="preserve"> </w:t>
      </w:r>
      <w:r w:rsidR="00D01B5C">
        <w:rPr>
          <w:lang w:val="en-CA"/>
        </w:rPr>
        <w:t xml:space="preserve">It did leave some small ones but they may well be real as there </w:t>
      </w:r>
      <w:r w:rsidR="00602201">
        <w:rPr>
          <w:lang w:val="en-CA"/>
        </w:rPr>
        <w:t xml:space="preserve">were </w:t>
      </w:r>
      <w:r w:rsidR="00D01B5C">
        <w:rPr>
          <w:lang w:val="en-CA"/>
        </w:rPr>
        <w:t>also some in upcasts at similar depths.</w:t>
      </w:r>
    </w:p>
    <w:p w14:paraId="71B62DDD" w14:textId="77777777" w:rsidR="00BB4787" w:rsidRPr="00D05F3B" w:rsidRDefault="00BB4787" w:rsidP="00BB4787">
      <w:pPr>
        <w:pStyle w:val="BodyText"/>
      </w:pPr>
    </w:p>
    <w:p w14:paraId="3D600AD6" w14:textId="288C985F" w:rsidR="003F2928" w:rsidRPr="003F2928" w:rsidRDefault="009E7894" w:rsidP="003F2928">
      <w:pPr>
        <w:pStyle w:val="Heading5"/>
        <w:numPr>
          <w:ilvl w:val="0"/>
          <w:numId w:val="0"/>
        </w:numPr>
      </w:pPr>
      <w:r w:rsidRPr="00D05F3B">
        <w:t>5</w:t>
      </w:r>
      <w:r w:rsidR="005F7B27" w:rsidRPr="00D05F3B">
        <w:t xml:space="preserve">. </w:t>
      </w:r>
      <w:r w:rsidR="00FB468B" w:rsidRPr="00D05F3B">
        <w:t>FILTER</w:t>
      </w:r>
      <w:r w:rsidR="001B1C0D">
        <w:t xml:space="preserve"> </w:t>
      </w:r>
    </w:p>
    <w:p w14:paraId="2A1BB040" w14:textId="2E3D8574" w:rsidR="001F3D9C" w:rsidRPr="004D7179" w:rsidRDefault="003F2928" w:rsidP="008E3280">
      <w:pPr>
        <w:pStyle w:val="BodyText"/>
      </w:pPr>
      <w:r w:rsidRPr="003F2928">
        <w:t>P</w:t>
      </w:r>
      <w:r w:rsidR="001F3D9C" w:rsidRPr="003F2928">
        <w:t xml:space="preserve">rogram FILTER </w:t>
      </w:r>
      <w:r w:rsidRPr="003F2928">
        <w:t xml:space="preserve">is often used for SBE25 CTDs </w:t>
      </w:r>
      <w:r w:rsidR="001F3D9C" w:rsidRPr="003F2928">
        <w:t>to apply a low-pass filter with a time constant of 0.5</w:t>
      </w:r>
      <w:r w:rsidR="005A2FF9" w:rsidRPr="003F2928">
        <w:t>s</w:t>
      </w:r>
      <w:r w:rsidR="001F3D9C" w:rsidRPr="003F2928">
        <w:t xml:space="preserve"> </w:t>
      </w:r>
      <w:r w:rsidR="005A2FF9" w:rsidRPr="003F2928">
        <w:t>t</w:t>
      </w:r>
      <w:r w:rsidR="001F3D9C" w:rsidRPr="003F2928">
        <w:t>o pressure</w:t>
      </w:r>
      <w:r w:rsidR="007335AF" w:rsidRPr="003F2928">
        <w:t xml:space="preserve"> and depth</w:t>
      </w:r>
      <w:r w:rsidR="001F3D9C" w:rsidRPr="003F2928">
        <w:t xml:space="preserve">. </w:t>
      </w:r>
      <w:r w:rsidRPr="003F2928">
        <w:t xml:space="preserve">But for these data it did not appear necessary since pressure versus </w:t>
      </w:r>
      <w:r w:rsidRPr="004D7179">
        <w:t xml:space="preserve">scan number is quite smooth. </w:t>
      </w:r>
    </w:p>
    <w:p w14:paraId="03454CDD" w14:textId="128FDBD6" w:rsidR="001F3D9C" w:rsidRPr="004D7179" w:rsidRDefault="001F3D9C" w:rsidP="008E3280">
      <w:pPr>
        <w:pStyle w:val="BodyText"/>
      </w:pPr>
      <w:r w:rsidRPr="004D7179">
        <w:t>Next the temperature and conductivity were examined</w:t>
      </w:r>
      <w:r w:rsidR="003C7D0B" w:rsidRPr="004D7179">
        <w:t xml:space="preserve"> and the usual approach of applying a cosine filter</w:t>
      </w:r>
      <w:r w:rsidR="005A2FF9" w:rsidRPr="004D7179">
        <w:t>,</w:t>
      </w:r>
      <w:r w:rsidR="003C7D0B" w:rsidRPr="004D7179">
        <w:t xml:space="preserve"> size </w:t>
      </w:r>
      <w:r w:rsidR="003F2928" w:rsidRPr="004D7179">
        <w:t>16</w:t>
      </w:r>
      <w:r w:rsidR="005A2FF9" w:rsidRPr="004D7179">
        <w:t>,</w:t>
      </w:r>
      <w:r w:rsidR="003C7D0B" w:rsidRPr="004D7179">
        <w:t xml:space="preserve"> </w:t>
      </w:r>
      <w:r w:rsidR="00245BD6" w:rsidRPr="004D7179">
        <w:t xml:space="preserve">in routine WFILTER </w:t>
      </w:r>
      <w:r w:rsidR="003C7D0B" w:rsidRPr="004D7179">
        <w:t>did a good job of removing small reversals.</w:t>
      </w:r>
    </w:p>
    <w:p w14:paraId="14A263F3" w14:textId="77777777" w:rsidR="00EA2C80" w:rsidRPr="004D7179" w:rsidRDefault="00EA2C80" w:rsidP="00C319E3">
      <w:pPr>
        <w:pStyle w:val="BodyText"/>
      </w:pPr>
    </w:p>
    <w:p w14:paraId="34E11475" w14:textId="77777777" w:rsidR="0076285B" w:rsidRPr="004D7179" w:rsidRDefault="009E7894" w:rsidP="00BE4191">
      <w:pPr>
        <w:pStyle w:val="Heading5"/>
        <w:numPr>
          <w:ilvl w:val="0"/>
          <w:numId w:val="0"/>
        </w:numPr>
      </w:pPr>
      <w:r w:rsidRPr="004D7179">
        <w:t>6.</w:t>
      </w:r>
      <w:r w:rsidR="005F7B27" w:rsidRPr="004D7179">
        <w:t xml:space="preserve"> </w:t>
      </w:r>
      <w:r w:rsidR="0076285B" w:rsidRPr="004D7179">
        <w:t>ALIGNCTD</w:t>
      </w:r>
    </w:p>
    <w:p w14:paraId="29FAD051" w14:textId="2555989F" w:rsidR="004D7179" w:rsidRDefault="004D7179" w:rsidP="004D7179">
      <w:pPr>
        <w:rPr>
          <w:sz w:val="22"/>
        </w:rPr>
      </w:pPr>
      <w:r w:rsidRPr="004D7179">
        <w:rPr>
          <w:sz w:val="22"/>
        </w:rPr>
        <w:t xml:space="preserve">In the past it has generally been found best to run </w:t>
      </w:r>
      <w:r w:rsidR="008E3280" w:rsidRPr="004D7179">
        <w:rPr>
          <w:sz w:val="22"/>
        </w:rPr>
        <w:t xml:space="preserve">ALIGNCTD </w:t>
      </w:r>
      <w:r w:rsidRPr="004D7179">
        <w:rPr>
          <w:sz w:val="22"/>
        </w:rPr>
        <w:t>t</w:t>
      </w:r>
      <w:r w:rsidR="00B376B3" w:rsidRPr="004D7179">
        <w:rPr>
          <w:sz w:val="22"/>
        </w:rPr>
        <w:t xml:space="preserve">o advance the DO channel by </w:t>
      </w:r>
      <w:r w:rsidR="005D05C8" w:rsidRPr="004D7179">
        <w:rPr>
          <w:sz w:val="22"/>
        </w:rPr>
        <w:t>2</w:t>
      </w:r>
      <w:r w:rsidR="000A5F4F" w:rsidRPr="004D7179">
        <w:rPr>
          <w:sz w:val="22"/>
        </w:rPr>
        <w:t>.5</w:t>
      </w:r>
      <w:r w:rsidR="008E3280" w:rsidRPr="004D7179">
        <w:rPr>
          <w:sz w:val="22"/>
        </w:rPr>
        <w:t>s</w:t>
      </w:r>
      <w:r w:rsidR="009B76F0" w:rsidRPr="004D7179">
        <w:rPr>
          <w:sz w:val="22"/>
        </w:rPr>
        <w:t>.</w:t>
      </w:r>
      <w:r w:rsidR="00854711" w:rsidRPr="004D7179">
        <w:rPr>
          <w:sz w:val="22"/>
        </w:rPr>
        <w:t xml:space="preserve"> </w:t>
      </w:r>
      <w:r>
        <w:rPr>
          <w:sz w:val="22"/>
        </w:rPr>
        <w:t>Tests were run using a range of values to see if that value is best for this sensor. The results are best judged after deriving DO concentration, so tests were run after running DERIVE. Generally we look for the vertical separation between downcast and upcast DO and TEMP to see if they are similar, but the profiles were quite different.</w:t>
      </w:r>
      <w:r w:rsidR="008D31EC">
        <w:rPr>
          <w:sz w:val="22"/>
        </w:rPr>
        <w:t xml:space="preserve"> </w:t>
      </w:r>
      <w:r w:rsidR="000C10AA">
        <w:rPr>
          <w:sz w:val="22"/>
        </w:rPr>
        <w:t xml:space="preserve">At least one cast has a bad upcast. </w:t>
      </w:r>
      <w:r w:rsidR="008D31EC">
        <w:rPr>
          <w:sz w:val="22"/>
        </w:rPr>
        <w:t xml:space="preserve">Looking at particular features in downcasts helped somewhat, but the answer is far from clear. An advance of 2.5s looked best </w:t>
      </w:r>
      <w:r w:rsidR="00C3232D">
        <w:rPr>
          <w:sz w:val="22"/>
        </w:rPr>
        <w:t>overall</w:t>
      </w:r>
      <w:r w:rsidR="008D31EC">
        <w:rPr>
          <w:sz w:val="22"/>
        </w:rPr>
        <w:t xml:space="preserve"> and has been used often in the past, so it was selected for these data. </w:t>
      </w:r>
    </w:p>
    <w:p w14:paraId="7ED62AEA" w14:textId="1B4D7B55" w:rsidR="008D31EC" w:rsidRDefault="008D31EC" w:rsidP="004D7179">
      <w:pPr>
        <w:rPr>
          <w:sz w:val="22"/>
        </w:rPr>
      </w:pPr>
      <w:r>
        <w:rPr>
          <w:sz w:val="22"/>
        </w:rPr>
        <w:t xml:space="preserve">ALIGNCTD was run on all casts using an advance of 2.5s. </w:t>
      </w:r>
    </w:p>
    <w:p w14:paraId="12382625" w14:textId="77777777" w:rsidR="0076285B" w:rsidRPr="00AD21D6" w:rsidRDefault="0076285B" w:rsidP="00FB468B">
      <w:pPr>
        <w:rPr>
          <w:b/>
          <w:sz w:val="22"/>
        </w:rPr>
      </w:pPr>
    </w:p>
    <w:p w14:paraId="0F1C26FF" w14:textId="77777777" w:rsidR="008731B0" w:rsidRPr="00AD21D6" w:rsidRDefault="0076285B" w:rsidP="00BE4191">
      <w:pPr>
        <w:pStyle w:val="Heading5"/>
        <w:numPr>
          <w:ilvl w:val="0"/>
          <w:numId w:val="0"/>
        </w:numPr>
        <w:rPr>
          <w:bCs/>
        </w:rPr>
      </w:pPr>
      <w:r w:rsidRPr="00AD21D6">
        <w:t xml:space="preserve">7. </w:t>
      </w:r>
      <w:r w:rsidR="00FB468B" w:rsidRPr="00AD21D6">
        <w:t>CELLTM</w:t>
      </w:r>
    </w:p>
    <w:p w14:paraId="4610B80A" w14:textId="77777777" w:rsidR="00011982" w:rsidRPr="00AD21D6" w:rsidRDefault="00BE6DC8" w:rsidP="006706CE">
      <w:pPr>
        <w:rPr>
          <w:sz w:val="22"/>
        </w:rPr>
      </w:pPr>
      <w:r w:rsidRPr="00AD21D6">
        <w:rPr>
          <w:sz w:val="22"/>
        </w:rPr>
        <w:t>CELLTM was run on all casts using</w:t>
      </w:r>
      <w:r w:rsidR="00402172" w:rsidRPr="00AD21D6">
        <w:rPr>
          <w:sz w:val="22"/>
        </w:rPr>
        <w:t xml:space="preserve"> the SeaBird recommended parameters, </w:t>
      </w:r>
      <w:r w:rsidR="006706CE" w:rsidRPr="00AD21D6">
        <w:rPr>
          <w:sz w:val="22"/>
        </w:rPr>
        <w:t xml:space="preserve">(α, 1/β) = (0.04, </w:t>
      </w:r>
      <w:r w:rsidR="007E035E" w:rsidRPr="00AD21D6">
        <w:rPr>
          <w:sz w:val="22"/>
        </w:rPr>
        <w:t>8</w:t>
      </w:r>
      <w:r w:rsidR="006706CE" w:rsidRPr="00AD21D6">
        <w:rPr>
          <w:sz w:val="22"/>
        </w:rPr>
        <w:t>).</w:t>
      </w:r>
    </w:p>
    <w:p w14:paraId="0A712257" w14:textId="77777777" w:rsidR="00A35127" w:rsidRPr="00AD21D6" w:rsidRDefault="00A35127" w:rsidP="003B4801">
      <w:pPr>
        <w:rPr>
          <w:sz w:val="22"/>
        </w:rPr>
      </w:pPr>
    </w:p>
    <w:p w14:paraId="313F1AC1" w14:textId="77777777" w:rsidR="00FB468B" w:rsidRPr="00AD21D6" w:rsidRDefault="0076285B" w:rsidP="00BE4191">
      <w:pPr>
        <w:pStyle w:val="Heading5"/>
        <w:numPr>
          <w:ilvl w:val="0"/>
          <w:numId w:val="0"/>
        </w:numPr>
      </w:pPr>
      <w:r w:rsidRPr="00AD21D6">
        <w:t>8</w:t>
      </w:r>
      <w:r w:rsidR="005F7B27" w:rsidRPr="00AD21D6">
        <w:t xml:space="preserve">. </w:t>
      </w:r>
      <w:r w:rsidR="00FB468B" w:rsidRPr="00AD21D6">
        <w:t>DERIVE</w:t>
      </w:r>
    </w:p>
    <w:p w14:paraId="13304E66" w14:textId="77CFFFA5" w:rsidR="00BB5C8A" w:rsidRDefault="00FB468B" w:rsidP="006706CE">
      <w:pPr>
        <w:rPr>
          <w:sz w:val="22"/>
        </w:rPr>
      </w:pPr>
      <w:r w:rsidRPr="00AD21D6">
        <w:rPr>
          <w:sz w:val="22"/>
        </w:rPr>
        <w:t xml:space="preserve">Program DERIVE was </w:t>
      </w:r>
      <w:r w:rsidR="00C3273F" w:rsidRPr="00AD21D6">
        <w:rPr>
          <w:sz w:val="22"/>
        </w:rPr>
        <w:t>run</w:t>
      </w:r>
      <w:r w:rsidRPr="00AD21D6">
        <w:rPr>
          <w:sz w:val="22"/>
        </w:rPr>
        <w:t xml:space="preserve"> to calculate salinity</w:t>
      </w:r>
      <w:r w:rsidR="002D5931" w:rsidRPr="00AD21D6">
        <w:rPr>
          <w:sz w:val="22"/>
        </w:rPr>
        <w:t xml:space="preserve"> and</w:t>
      </w:r>
      <w:r w:rsidR="00AF3679" w:rsidRPr="00AD21D6">
        <w:rPr>
          <w:sz w:val="22"/>
        </w:rPr>
        <w:t xml:space="preserve"> dissolved oxygen concentration (tau correction included)</w:t>
      </w:r>
      <w:r w:rsidRPr="00AD21D6">
        <w:rPr>
          <w:sz w:val="22"/>
        </w:rPr>
        <w:t>.</w:t>
      </w:r>
    </w:p>
    <w:p w14:paraId="09287238" w14:textId="3279392B" w:rsidR="00BB5C8A" w:rsidRDefault="00BB5C8A" w:rsidP="006706CE">
      <w:pPr>
        <w:rPr>
          <w:sz w:val="22"/>
        </w:rPr>
      </w:pPr>
      <w:r w:rsidRPr="00424E71">
        <w:rPr>
          <w:sz w:val="22"/>
        </w:rPr>
        <w:t>Plots were examined and confirmed that steps 5, 6 and 7 had improved the data, but there remain some</w:t>
      </w:r>
      <w:r>
        <w:rPr>
          <w:sz w:val="22"/>
        </w:rPr>
        <w:t xml:space="preserve"> unstable features in the T-S curves. Tests were run to see if varying the WFILTER size would remove those features, but it resulted in only small improvements. It is likely that the issue is one that will be improved by changing alignment of T and C that will addressed at the SHIFT step.</w:t>
      </w:r>
    </w:p>
    <w:p w14:paraId="7A1DCA8D" w14:textId="74876465" w:rsidR="00EA43FB" w:rsidRPr="00424E71" w:rsidRDefault="00EA43FB" w:rsidP="00FB468B">
      <w:pPr>
        <w:rPr>
          <w:sz w:val="22"/>
        </w:rPr>
      </w:pPr>
      <w:r w:rsidRPr="00424E71">
        <w:rPr>
          <w:sz w:val="22"/>
        </w:rPr>
        <w:t>At this point the CHITO files were renamed with a leading 9 in the event number to make them easier to handle in IOS SHELL routines.</w:t>
      </w:r>
    </w:p>
    <w:p w14:paraId="72076D2E" w14:textId="77777777" w:rsidR="00EA43FB" w:rsidRPr="00424E71" w:rsidRDefault="00EA43FB" w:rsidP="00FB468B">
      <w:pPr>
        <w:rPr>
          <w:b/>
          <w:sz w:val="22"/>
        </w:rPr>
      </w:pPr>
    </w:p>
    <w:p w14:paraId="6108D2EC" w14:textId="77777777" w:rsidR="00FB468B" w:rsidRPr="00424E71" w:rsidRDefault="0076285B" w:rsidP="00BE4191">
      <w:pPr>
        <w:pStyle w:val="Heading5"/>
        <w:numPr>
          <w:ilvl w:val="0"/>
          <w:numId w:val="0"/>
        </w:numPr>
      </w:pPr>
      <w:r w:rsidRPr="00424E71">
        <w:t>9</w:t>
      </w:r>
      <w:r w:rsidR="00FB468B" w:rsidRPr="00424E71">
        <w:t>.  Conversion to IOS Headers</w:t>
      </w:r>
    </w:p>
    <w:p w14:paraId="2A908DDD" w14:textId="77777777" w:rsidR="00554D77" w:rsidRPr="00424E71" w:rsidRDefault="00FB468B" w:rsidP="00FB468B">
      <w:pPr>
        <w:rPr>
          <w:sz w:val="22"/>
        </w:rPr>
      </w:pPr>
      <w:r w:rsidRPr="00424E71">
        <w:rPr>
          <w:sz w:val="22"/>
        </w:rPr>
        <w:t xml:space="preserve">The IOSSHELL routine was used to convert </w:t>
      </w:r>
      <w:r w:rsidR="00104DDF" w:rsidRPr="00424E71">
        <w:rPr>
          <w:sz w:val="22"/>
        </w:rPr>
        <w:t>the CNV</w:t>
      </w:r>
      <w:r w:rsidR="002F5B1B" w:rsidRPr="00424E71">
        <w:rPr>
          <w:sz w:val="22"/>
        </w:rPr>
        <w:t xml:space="preserve"> </w:t>
      </w:r>
      <w:r w:rsidR="00104DDF" w:rsidRPr="00424E71">
        <w:rPr>
          <w:sz w:val="22"/>
        </w:rPr>
        <w:t>files</w:t>
      </w:r>
      <w:r w:rsidRPr="00424E71">
        <w:rPr>
          <w:sz w:val="22"/>
        </w:rPr>
        <w:t xml:space="preserve"> to IOS Headers. </w:t>
      </w:r>
    </w:p>
    <w:p w14:paraId="764B8C28" w14:textId="6CEF0413" w:rsidR="003248AA" w:rsidRDefault="00424E71" w:rsidP="00FB468B">
      <w:pPr>
        <w:rPr>
          <w:sz w:val="22"/>
        </w:rPr>
      </w:pPr>
      <w:r>
        <w:rPr>
          <w:sz w:val="22"/>
        </w:rPr>
        <w:t xml:space="preserve">Plots were examined to see if there are any cases of fluorescence &lt;0; the only cases found were at the very beginning of casts before the soak period or.in deep water where the values are low and the noise in the signal leads to some negative values. </w:t>
      </w:r>
    </w:p>
    <w:p w14:paraId="621A3822" w14:textId="51ECAF17" w:rsidR="00424E71" w:rsidRDefault="00424E71" w:rsidP="00424E71">
      <w:pPr>
        <w:rPr>
          <w:sz w:val="22"/>
        </w:rPr>
      </w:pPr>
      <w:r w:rsidRPr="00424E71">
        <w:rPr>
          <w:sz w:val="22"/>
        </w:rPr>
        <w:t>CLEAN was run to add event numbers and replace pad values in the pressure channel with interpolated values</w:t>
      </w:r>
      <w:r>
        <w:rPr>
          <w:sz w:val="22"/>
        </w:rPr>
        <w:t xml:space="preserve"> and to replace negative values in fluorescence with pad values</w:t>
      </w:r>
      <w:r w:rsidRPr="00424E71">
        <w:rPr>
          <w:sz w:val="22"/>
        </w:rPr>
        <w:t xml:space="preserve">. </w:t>
      </w:r>
    </w:p>
    <w:p w14:paraId="0005DB87" w14:textId="7BC3792B" w:rsidR="00B742BB" w:rsidRDefault="00B742BB" w:rsidP="00424E71">
      <w:pPr>
        <w:rPr>
          <w:sz w:val="22"/>
        </w:rPr>
      </w:pPr>
      <w:r w:rsidRPr="00B742BB">
        <w:rPr>
          <w:sz w:val="22"/>
        </w:rPr>
        <w:t>ADD TIME CHANNELS was used to add 9.07</w:t>
      </w:r>
      <w:r>
        <w:rPr>
          <w:sz w:val="22"/>
        </w:rPr>
        <w:t xml:space="preserve"> </w:t>
      </w:r>
      <w:r w:rsidRPr="00B742BB">
        <w:rPr>
          <w:sz w:val="22"/>
        </w:rPr>
        <w:t>hours to start times.</w:t>
      </w:r>
    </w:p>
    <w:p w14:paraId="21BCA65D" w14:textId="77777777" w:rsidR="00FE41BF" w:rsidRPr="00B742BB" w:rsidRDefault="00FE41BF" w:rsidP="005F7B27">
      <w:pPr>
        <w:rPr>
          <w:b/>
          <w:sz w:val="22"/>
        </w:rPr>
      </w:pPr>
    </w:p>
    <w:p w14:paraId="5D46FCB9" w14:textId="13EE752C" w:rsidR="00B97AC7" w:rsidRPr="00B742BB" w:rsidRDefault="0076285B" w:rsidP="00BE4191">
      <w:pPr>
        <w:pStyle w:val="Heading5"/>
        <w:numPr>
          <w:ilvl w:val="0"/>
          <w:numId w:val="0"/>
        </w:numPr>
      </w:pPr>
      <w:r w:rsidRPr="00B742BB">
        <w:t>10</w:t>
      </w:r>
      <w:r w:rsidR="005F7B27" w:rsidRPr="00B742BB">
        <w:t xml:space="preserve">. </w:t>
      </w:r>
      <w:r w:rsidR="00B97AC7" w:rsidRPr="00B742BB">
        <w:t>Checking Headers</w:t>
      </w:r>
    </w:p>
    <w:p w14:paraId="1AFCEF1B" w14:textId="085F9968" w:rsidR="00B742BB" w:rsidRDefault="00B742BB" w:rsidP="00B742BB">
      <w:pPr>
        <w:rPr>
          <w:sz w:val="22"/>
        </w:rPr>
      </w:pPr>
      <w:r w:rsidRPr="00B742BB">
        <w:rPr>
          <w:sz w:val="22"/>
        </w:rPr>
        <w:t xml:space="preserve">Cross-reference listing was run and time were checked against the log. Most times were within 1 minute of the log start times, with the largest difference being 4 minutes. </w:t>
      </w:r>
      <w:r>
        <w:rPr>
          <w:sz w:val="22"/>
        </w:rPr>
        <w:t>Some variation is expected in the time recorded in the log.</w:t>
      </w:r>
    </w:p>
    <w:p w14:paraId="568CE513" w14:textId="4974B47E" w:rsidR="00F17350" w:rsidRPr="003248AA" w:rsidRDefault="00F17350" w:rsidP="00B742BB">
      <w:pPr>
        <w:rPr>
          <w:sz w:val="22"/>
        </w:rPr>
      </w:pPr>
      <w:r w:rsidRPr="003248AA">
        <w:rPr>
          <w:sz w:val="22"/>
        </w:rPr>
        <w:lastRenderedPageBreak/>
        <w:t>Header Check was run and no negative fluorescence values remain.</w:t>
      </w:r>
    </w:p>
    <w:p w14:paraId="2AB8BAC1" w14:textId="77777777" w:rsidR="00B97AC7" w:rsidRPr="003248AA" w:rsidRDefault="00B97AC7" w:rsidP="00B97AC7">
      <w:pPr>
        <w:rPr>
          <w:sz w:val="22"/>
        </w:rPr>
      </w:pPr>
      <w:r w:rsidRPr="003248AA">
        <w:rPr>
          <w:sz w:val="22"/>
        </w:rPr>
        <w:t>Track plots looked ok so were added to the end of this report.</w:t>
      </w:r>
    </w:p>
    <w:p w14:paraId="01A0D923" w14:textId="77777777" w:rsidR="00125F10" w:rsidRPr="000E2B25" w:rsidRDefault="00125F10" w:rsidP="00B97AC7">
      <w:pPr>
        <w:rPr>
          <w:sz w:val="22"/>
          <w:highlight w:val="lightGray"/>
        </w:rPr>
      </w:pPr>
    </w:p>
    <w:p w14:paraId="7D3DB27B" w14:textId="1B0A47AF" w:rsidR="003248AA" w:rsidRPr="003248AA" w:rsidRDefault="00B97AC7" w:rsidP="00B97AC7">
      <w:pPr>
        <w:rPr>
          <w:sz w:val="22"/>
        </w:rPr>
      </w:pPr>
      <w:r w:rsidRPr="003248AA">
        <w:rPr>
          <w:sz w:val="22"/>
        </w:rPr>
        <w:t xml:space="preserve">Surface Check was run </w:t>
      </w:r>
      <w:r w:rsidR="003248AA" w:rsidRPr="003248AA">
        <w:rPr>
          <w:sz w:val="22"/>
        </w:rPr>
        <w:t xml:space="preserve">on the IOS files </w:t>
      </w:r>
      <w:r w:rsidR="003248AA">
        <w:rPr>
          <w:sz w:val="22"/>
        </w:rPr>
        <w:t xml:space="preserve">to find the average pressure when data acquisition began; </w:t>
      </w:r>
      <w:r w:rsidRPr="003248AA">
        <w:rPr>
          <w:sz w:val="22"/>
        </w:rPr>
        <w:t xml:space="preserve">the average was </w:t>
      </w:r>
      <w:r w:rsidR="003248AA" w:rsidRPr="003248AA">
        <w:rPr>
          <w:sz w:val="22"/>
        </w:rPr>
        <w:t>+</w:t>
      </w:r>
      <w:r w:rsidR="00EE185D" w:rsidRPr="003248AA">
        <w:rPr>
          <w:sz w:val="22"/>
        </w:rPr>
        <w:t>0.</w:t>
      </w:r>
      <w:r w:rsidR="003248AA" w:rsidRPr="003248AA">
        <w:rPr>
          <w:sz w:val="22"/>
        </w:rPr>
        <w:t>387</w:t>
      </w:r>
      <w:r w:rsidRPr="003248AA">
        <w:rPr>
          <w:sz w:val="22"/>
        </w:rPr>
        <w:t>db</w:t>
      </w:r>
      <w:r w:rsidR="003248AA">
        <w:rPr>
          <w:sz w:val="22"/>
        </w:rPr>
        <w:t>. Checking a few casts the fluorescence bounced between high values and near 0 at 0.4db so this likely is the surface</w:t>
      </w:r>
      <w:r w:rsidR="003248AA" w:rsidRPr="003248AA">
        <w:rPr>
          <w:sz w:val="22"/>
        </w:rPr>
        <w:t>.</w:t>
      </w:r>
      <w:r w:rsidR="003248AA">
        <w:rPr>
          <w:sz w:val="22"/>
        </w:rPr>
        <w:t xml:space="preserve"> Upcasts show the CTD likely left the water at about 0.4db as well. So the pressure appears to be reasonably accurate, well within specifications. </w:t>
      </w:r>
    </w:p>
    <w:p w14:paraId="02801F22" w14:textId="77777777" w:rsidR="00B97AC7" w:rsidRPr="002F489F" w:rsidRDefault="00B97AC7" w:rsidP="00DD60E0">
      <w:pPr>
        <w:rPr>
          <w:b/>
          <w:sz w:val="22"/>
        </w:rPr>
      </w:pPr>
    </w:p>
    <w:p w14:paraId="08370A43" w14:textId="5BDA9334" w:rsidR="00874549" w:rsidRPr="002F489F" w:rsidRDefault="00BE4191" w:rsidP="00BE4191">
      <w:pPr>
        <w:pStyle w:val="Heading5"/>
        <w:numPr>
          <w:ilvl w:val="0"/>
          <w:numId w:val="0"/>
        </w:numPr>
        <w:rPr>
          <w:bCs/>
        </w:rPr>
      </w:pPr>
      <w:r w:rsidRPr="002F489F">
        <w:t>1</w:t>
      </w:r>
      <w:r w:rsidR="00B97AC7" w:rsidRPr="002F489F">
        <w:t xml:space="preserve">1. </w:t>
      </w:r>
      <w:r w:rsidR="00FB468B" w:rsidRPr="002F489F">
        <w:t>C</w:t>
      </w:r>
      <w:r w:rsidR="00B97AC7" w:rsidRPr="002F489F">
        <w:t>LIP</w:t>
      </w:r>
    </w:p>
    <w:p w14:paraId="5E725A6D" w14:textId="719D945F" w:rsidR="00B97AC7" w:rsidRPr="002F489F" w:rsidRDefault="00B97AC7" w:rsidP="00202363">
      <w:pPr>
        <w:rPr>
          <w:sz w:val="22"/>
        </w:rPr>
      </w:pPr>
      <w:r w:rsidRPr="002F489F">
        <w:rPr>
          <w:sz w:val="22"/>
        </w:rPr>
        <w:t xml:space="preserve">The next step is to remove the data collected during soaks at 10m. </w:t>
      </w:r>
      <w:r w:rsidR="00585176" w:rsidRPr="002F489F">
        <w:rPr>
          <w:sz w:val="22"/>
        </w:rPr>
        <w:t>Plots were examined to see how many records should be removed</w:t>
      </w:r>
      <w:r w:rsidRPr="002F489F">
        <w:rPr>
          <w:sz w:val="22"/>
        </w:rPr>
        <w:t xml:space="preserve"> from </w:t>
      </w:r>
      <w:r w:rsidR="00585176" w:rsidRPr="002F489F">
        <w:rPr>
          <w:sz w:val="22"/>
        </w:rPr>
        <w:t xml:space="preserve">each cast. File clip.csv was prepared with 2 columns containing event </w:t>
      </w:r>
      <w:r w:rsidR="00C23EC8" w:rsidRPr="002F489F">
        <w:rPr>
          <w:sz w:val="22"/>
        </w:rPr>
        <w:t>#</w:t>
      </w:r>
      <w:r w:rsidR="00585176" w:rsidRPr="002F489F">
        <w:rPr>
          <w:sz w:val="22"/>
        </w:rPr>
        <w:t xml:space="preserve"> and # of records to removed.</w:t>
      </w:r>
      <w:r w:rsidRPr="002F489F">
        <w:rPr>
          <w:sz w:val="22"/>
        </w:rPr>
        <w:t xml:space="preserve"> CLIP was run </w:t>
      </w:r>
      <w:r w:rsidR="00585176" w:rsidRPr="002F489F">
        <w:rPr>
          <w:sz w:val="22"/>
        </w:rPr>
        <w:t>and</w:t>
      </w:r>
      <w:r w:rsidRPr="002F489F">
        <w:rPr>
          <w:sz w:val="22"/>
        </w:rPr>
        <w:t xml:space="preserve"> </w:t>
      </w:r>
      <w:r w:rsidR="00B05E92" w:rsidRPr="002F489F">
        <w:rPr>
          <w:sz w:val="22"/>
        </w:rPr>
        <w:t xml:space="preserve">output </w:t>
      </w:r>
      <w:r w:rsidRPr="002F489F">
        <w:rPr>
          <w:sz w:val="22"/>
        </w:rPr>
        <w:t xml:space="preserve">plots </w:t>
      </w:r>
      <w:r w:rsidR="00585176" w:rsidRPr="002F489F">
        <w:rPr>
          <w:sz w:val="22"/>
        </w:rPr>
        <w:t>examined until all looked appropriate.</w:t>
      </w:r>
      <w:r w:rsidR="00585176" w:rsidRPr="002F489F">
        <w:t xml:space="preserve"> </w:t>
      </w:r>
    </w:p>
    <w:p w14:paraId="6403EBED" w14:textId="77777777" w:rsidR="00C550CD" w:rsidRPr="00EC2931" w:rsidRDefault="00C550CD" w:rsidP="00FA30AD">
      <w:pPr>
        <w:rPr>
          <w:sz w:val="22"/>
        </w:rPr>
      </w:pPr>
    </w:p>
    <w:p w14:paraId="057EC542" w14:textId="77777777" w:rsidR="00FB468B" w:rsidRPr="00EC2931" w:rsidRDefault="00BE4191" w:rsidP="00BE4191">
      <w:pPr>
        <w:pStyle w:val="Heading5"/>
        <w:numPr>
          <w:ilvl w:val="0"/>
          <w:numId w:val="0"/>
        </w:numPr>
        <w:rPr>
          <w:bCs/>
        </w:rPr>
      </w:pPr>
      <w:r w:rsidRPr="00EC2931">
        <w:t>12</w:t>
      </w:r>
      <w:r w:rsidR="00AD2B34" w:rsidRPr="00EC2931">
        <w:t xml:space="preserve">. </w:t>
      </w:r>
      <w:r w:rsidR="00FB468B" w:rsidRPr="00EC2931">
        <w:t>SHIFT</w:t>
      </w:r>
      <w:r w:rsidR="00130201" w:rsidRPr="00EC2931">
        <w:t xml:space="preserve"> </w:t>
      </w:r>
    </w:p>
    <w:p w14:paraId="6B622680" w14:textId="77777777" w:rsidR="00300428" w:rsidRPr="00EC2931" w:rsidRDefault="00D7218B" w:rsidP="00E41CA6">
      <w:pPr>
        <w:rPr>
          <w:sz w:val="22"/>
          <w:szCs w:val="22"/>
        </w:rPr>
      </w:pPr>
      <w:r w:rsidRPr="00EC2931">
        <w:rPr>
          <w:sz w:val="22"/>
          <w:szCs w:val="22"/>
          <w:u w:val="single"/>
        </w:rPr>
        <w:t>Conductivity</w:t>
      </w:r>
      <w:r w:rsidR="004A4260" w:rsidRPr="00EC2931">
        <w:rPr>
          <w:sz w:val="22"/>
          <w:szCs w:val="22"/>
          <w:u w:val="single"/>
        </w:rPr>
        <w:t xml:space="preserve">  </w:t>
      </w:r>
    </w:p>
    <w:p w14:paraId="2F6BFF2D" w14:textId="4B994949" w:rsidR="00A37279" w:rsidRPr="00EC2931" w:rsidRDefault="00FB6ADA" w:rsidP="00C854A9">
      <w:pPr>
        <w:rPr>
          <w:sz w:val="22"/>
        </w:rPr>
      </w:pPr>
      <w:r w:rsidRPr="00EC2931">
        <w:rPr>
          <w:sz w:val="22"/>
        </w:rPr>
        <w:t xml:space="preserve">Tests were run to see what shift to conductivity </w:t>
      </w:r>
      <w:r w:rsidR="00A67C80" w:rsidRPr="00EC2931">
        <w:rPr>
          <w:sz w:val="22"/>
        </w:rPr>
        <w:t xml:space="preserve">made </w:t>
      </w:r>
      <w:r w:rsidR="009B5C6E" w:rsidRPr="00EC2931">
        <w:rPr>
          <w:sz w:val="22"/>
        </w:rPr>
        <w:t>the best</w:t>
      </w:r>
      <w:r w:rsidR="00A67C80" w:rsidRPr="00EC2931">
        <w:rPr>
          <w:sz w:val="22"/>
        </w:rPr>
        <w:t xml:space="preserve"> improvement to stability in T-S space. </w:t>
      </w:r>
      <w:r w:rsidR="00750A1E" w:rsidRPr="00EC2931">
        <w:rPr>
          <w:sz w:val="22"/>
        </w:rPr>
        <w:t>A</w:t>
      </w:r>
      <w:r w:rsidR="001F49FA" w:rsidRPr="00EC2931">
        <w:rPr>
          <w:sz w:val="22"/>
        </w:rPr>
        <w:t xml:space="preserve"> s</w:t>
      </w:r>
      <w:r w:rsidR="00A37279" w:rsidRPr="00EC2931">
        <w:rPr>
          <w:sz w:val="22"/>
        </w:rPr>
        <w:t xml:space="preserve">hift of </w:t>
      </w:r>
      <w:r w:rsidR="001E32BA" w:rsidRPr="00EC2931">
        <w:rPr>
          <w:sz w:val="22"/>
        </w:rPr>
        <w:t>+</w:t>
      </w:r>
      <w:r w:rsidR="00EC2931" w:rsidRPr="00EC2931">
        <w:rPr>
          <w:sz w:val="22"/>
        </w:rPr>
        <w:t>2.0</w:t>
      </w:r>
      <w:r w:rsidR="001E32BA" w:rsidRPr="00EC2931">
        <w:rPr>
          <w:sz w:val="22"/>
        </w:rPr>
        <w:t xml:space="preserve"> records </w:t>
      </w:r>
      <w:r w:rsidR="00B47FF5" w:rsidRPr="00EC2931">
        <w:rPr>
          <w:sz w:val="22"/>
        </w:rPr>
        <w:t xml:space="preserve">was </w:t>
      </w:r>
      <w:r w:rsidR="00A37279" w:rsidRPr="00EC2931">
        <w:rPr>
          <w:sz w:val="22"/>
        </w:rPr>
        <w:t>applied to all casts.</w:t>
      </w:r>
    </w:p>
    <w:p w14:paraId="5D2932CB" w14:textId="77777777" w:rsidR="00B87F58" w:rsidRPr="00EC2931" w:rsidRDefault="00B87F58" w:rsidP="00E41CA6">
      <w:pPr>
        <w:rPr>
          <w:sz w:val="22"/>
          <w:u w:val="single"/>
        </w:rPr>
      </w:pPr>
      <w:r w:rsidRPr="00EC2931">
        <w:rPr>
          <w:sz w:val="22"/>
          <w:u w:val="single"/>
        </w:rPr>
        <w:t>Fluorescence</w:t>
      </w:r>
    </w:p>
    <w:p w14:paraId="108E8099" w14:textId="5F9425AD" w:rsidR="00B87F58" w:rsidRPr="00EC2931" w:rsidRDefault="003C00BA" w:rsidP="00E41CA6">
      <w:pPr>
        <w:rPr>
          <w:sz w:val="22"/>
        </w:rPr>
      </w:pPr>
      <w:r w:rsidRPr="00EC2931">
        <w:rPr>
          <w:sz w:val="22"/>
        </w:rPr>
        <w:t xml:space="preserve">The fluorometer was not pumped, so a shift in alignment </w:t>
      </w:r>
      <w:r w:rsidR="00D762AB" w:rsidRPr="00EC2931">
        <w:rPr>
          <w:sz w:val="22"/>
        </w:rPr>
        <w:t>is expected to be small or un</w:t>
      </w:r>
      <w:r w:rsidRPr="00EC2931">
        <w:rPr>
          <w:sz w:val="22"/>
        </w:rPr>
        <w:t>necessary. P</w:t>
      </w:r>
      <w:r w:rsidR="00B87F58" w:rsidRPr="00EC2931">
        <w:rPr>
          <w:sz w:val="22"/>
        </w:rPr>
        <w:t xml:space="preserve">rofile plots of temperature and fluorescence </w:t>
      </w:r>
      <w:r w:rsidRPr="00EC2931">
        <w:rPr>
          <w:sz w:val="22"/>
        </w:rPr>
        <w:t>we</w:t>
      </w:r>
      <w:r w:rsidR="00B87F58" w:rsidRPr="00EC2931">
        <w:rPr>
          <w:sz w:val="22"/>
        </w:rPr>
        <w:t xml:space="preserve">re </w:t>
      </w:r>
      <w:r w:rsidRPr="00EC2931">
        <w:rPr>
          <w:sz w:val="22"/>
        </w:rPr>
        <w:t>examined an</w:t>
      </w:r>
      <w:r w:rsidR="008A603F" w:rsidRPr="00EC2931">
        <w:rPr>
          <w:sz w:val="22"/>
        </w:rPr>
        <w:t xml:space="preserve">d </w:t>
      </w:r>
      <w:r w:rsidR="00750A1E" w:rsidRPr="00EC2931">
        <w:rPr>
          <w:sz w:val="22"/>
        </w:rPr>
        <w:t>there was too little variation to judge alignment. Shift was not run on fluorescence.</w:t>
      </w:r>
      <w:r w:rsidR="00B87F58" w:rsidRPr="00EC2931">
        <w:rPr>
          <w:sz w:val="22"/>
        </w:rPr>
        <w:t xml:space="preserve"> </w:t>
      </w:r>
    </w:p>
    <w:p w14:paraId="45E821CF" w14:textId="77777777" w:rsidR="003C00BA" w:rsidRPr="00EC2931" w:rsidRDefault="003C00BA" w:rsidP="00FB468B">
      <w:pPr>
        <w:rPr>
          <w:sz w:val="22"/>
          <w:u w:val="single"/>
        </w:rPr>
      </w:pPr>
      <w:r w:rsidRPr="00EC2931">
        <w:rPr>
          <w:sz w:val="22"/>
          <w:u w:val="single"/>
        </w:rPr>
        <w:t>Dissolved Oxygen</w:t>
      </w:r>
    </w:p>
    <w:p w14:paraId="7565CCD3" w14:textId="77777777" w:rsidR="003C00BA" w:rsidRPr="00EC2931" w:rsidRDefault="003C00BA" w:rsidP="00FB468B">
      <w:pPr>
        <w:rPr>
          <w:sz w:val="22"/>
        </w:rPr>
      </w:pPr>
      <w:r w:rsidRPr="00EC2931">
        <w:rPr>
          <w:sz w:val="22"/>
        </w:rPr>
        <w:t>This channel was aligned earlier, but checks were made by examining plots of temperature and dissolved oxygen</w:t>
      </w:r>
      <w:r w:rsidR="008A603F" w:rsidRPr="00EC2931">
        <w:rPr>
          <w:sz w:val="22"/>
        </w:rPr>
        <w:t>.</w:t>
      </w:r>
      <w:r w:rsidR="001944E9" w:rsidRPr="00EC2931">
        <w:rPr>
          <w:sz w:val="22"/>
        </w:rPr>
        <w:t xml:space="preserve"> N</w:t>
      </w:r>
      <w:r w:rsidRPr="00EC2931">
        <w:rPr>
          <w:sz w:val="22"/>
        </w:rPr>
        <w:t xml:space="preserve">o further adjustment was </w:t>
      </w:r>
      <w:r w:rsidR="00402172" w:rsidRPr="00EC2931">
        <w:rPr>
          <w:sz w:val="22"/>
        </w:rPr>
        <w:t>made</w:t>
      </w:r>
      <w:r w:rsidRPr="00EC2931">
        <w:rPr>
          <w:sz w:val="22"/>
        </w:rPr>
        <w:t>.</w:t>
      </w:r>
    </w:p>
    <w:p w14:paraId="5D6FB78E" w14:textId="77777777" w:rsidR="00591DCC" w:rsidRPr="00EC2931" w:rsidRDefault="00591DCC" w:rsidP="0034159D"/>
    <w:p w14:paraId="21E1BAFF" w14:textId="77777777" w:rsidR="002828E0" w:rsidRPr="00EC2931" w:rsidRDefault="00A63F6A" w:rsidP="00A63F6A">
      <w:pPr>
        <w:pStyle w:val="Heading5"/>
        <w:numPr>
          <w:ilvl w:val="0"/>
          <w:numId w:val="0"/>
        </w:numPr>
      </w:pPr>
      <w:r w:rsidRPr="00EC2931">
        <w:t>13</w:t>
      </w:r>
      <w:r w:rsidR="00EC4D34" w:rsidRPr="00EC2931">
        <w:t xml:space="preserve">. </w:t>
      </w:r>
      <w:r w:rsidR="002828E0" w:rsidRPr="00EC2931">
        <w:t>DELETE</w:t>
      </w:r>
    </w:p>
    <w:p w14:paraId="6BCF9E81" w14:textId="77777777" w:rsidR="002828E0" w:rsidRPr="00EC2931" w:rsidRDefault="002828E0" w:rsidP="002828E0">
      <w:pPr>
        <w:pStyle w:val="BodyText"/>
      </w:pPr>
      <w:r w:rsidRPr="00EC2931">
        <w:t xml:space="preserve">DELETE was run on all casts using the following parameters: </w:t>
      </w:r>
    </w:p>
    <w:p w14:paraId="17009AD9" w14:textId="77777777" w:rsidR="002828E0" w:rsidRPr="00EC2931" w:rsidRDefault="002828E0" w:rsidP="002828E0">
      <w:pPr>
        <w:rPr>
          <w:sz w:val="22"/>
        </w:rPr>
      </w:pPr>
      <w:r w:rsidRPr="00EC2931">
        <w:rPr>
          <w:sz w:val="22"/>
        </w:rPr>
        <w:t>Surface Re</w:t>
      </w:r>
      <w:r w:rsidR="00044E93" w:rsidRPr="00EC2931">
        <w:rPr>
          <w:sz w:val="22"/>
        </w:rPr>
        <w:t>cord Removal: Last Press Min</w:t>
      </w:r>
      <w:r w:rsidRPr="00EC2931">
        <w:rPr>
          <w:sz w:val="22"/>
        </w:rPr>
        <w:t>.</w:t>
      </w:r>
      <w:r w:rsidR="001D1B38" w:rsidRPr="00EC2931">
        <w:rPr>
          <w:sz w:val="22"/>
        </w:rPr>
        <w:tab/>
      </w:r>
      <w:r w:rsidRPr="00EC2931">
        <w:rPr>
          <w:sz w:val="22"/>
        </w:rPr>
        <w:t>Surface Swell Pressure Tolerance: 1.0</w:t>
      </w:r>
    </w:p>
    <w:p w14:paraId="0D414489" w14:textId="77777777" w:rsidR="002828E0" w:rsidRPr="00EC2931" w:rsidRDefault="002828E0" w:rsidP="002828E0">
      <w:pPr>
        <w:rPr>
          <w:sz w:val="22"/>
        </w:rPr>
      </w:pPr>
      <w:r w:rsidRPr="00EC2931">
        <w:rPr>
          <w:sz w:val="22"/>
        </w:rPr>
        <w:t>Swells deleted. Warning message if pressure difference of 2.00</w:t>
      </w:r>
    </w:p>
    <w:p w14:paraId="1BEEFD1C" w14:textId="5290F601" w:rsidR="002828E0" w:rsidRDefault="002828E0" w:rsidP="002828E0">
      <w:pPr>
        <w:rPr>
          <w:sz w:val="22"/>
        </w:rPr>
      </w:pPr>
      <w:r w:rsidRPr="00EC2931">
        <w:rPr>
          <w:sz w:val="22"/>
        </w:rPr>
        <w:t>Drop rates &lt; 0.</w:t>
      </w:r>
      <w:r w:rsidR="00016CE7" w:rsidRPr="00EC2931">
        <w:rPr>
          <w:sz w:val="22"/>
        </w:rPr>
        <w:t>3</w:t>
      </w:r>
      <w:r w:rsidRPr="00EC2931">
        <w:rPr>
          <w:sz w:val="22"/>
        </w:rPr>
        <w:t xml:space="preserve">m/s (calculated over </w:t>
      </w:r>
      <w:r w:rsidR="00F91009">
        <w:rPr>
          <w:sz w:val="22"/>
        </w:rPr>
        <w:t>8</w:t>
      </w:r>
      <w:r w:rsidRPr="00EC2931">
        <w:rPr>
          <w:sz w:val="22"/>
        </w:rPr>
        <w:t xml:space="preserve"> points) was deleted from 10db to 10db above the maximum pressure.</w:t>
      </w:r>
    </w:p>
    <w:p w14:paraId="79D498C0" w14:textId="0A97B175" w:rsidR="00EC2931" w:rsidRPr="00EC2931" w:rsidRDefault="00EC2931" w:rsidP="002828E0">
      <w:pPr>
        <w:rPr>
          <w:sz w:val="22"/>
        </w:rPr>
      </w:pPr>
      <w:r>
        <w:rPr>
          <w:sz w:val="22"/>
        </w:rPr>
        <w:t xml:space="preserve">Pressure was filtered over </w:t>
      </w:r>
      <w:r w:rsidR="00F91009">
        <w:rPr>
          <w:sz w:val="22"/>
        </w:rPr>
        <w:t>7</w:t>
      </w:r>
      <w:r>
        <w:rPr>
          <w:sz w:val="22"/>
        </w:rPr>
        <w:t xml:space="preserve"> records since it was not filtered earlier.</w:t>
      </w:r>
    </w:p>
    <w:p w14:paraId="3A70DDA2" w14:textId="77777777" w:rsidR="002828E0" w:rsidRPr="00EC2931" w:rsidRDefault="002828E0" w:rsidP="002828E0">
      <w:pPr>
        <w:pStyle w:val="BodyText"/>
      </w:pPr>
      <w:r w:rsidRPr="00EC2931">
        <w:t xml:space="preserve">COMMENTS ON WARNINGS: </w:t>
      </w:r>
      <w:r w:rsidR="0090709F" w:rsidRPr="00EC2931">
        <w:t>The</w:t>
      </w:r>
      <w:r w:rsidR="0082607F" w:rsidRPr="00EC2931">
        <w:t xml:space="preserve">re were no </w:t>
      </w:r>
      <w:r w:rsidR="0008739F" w:rsidRPr="00EC2931">
        <w:t>warning</w:t>
      </w:r>
      <w:r w:rsidR="0082607F" w:rsidRPr="00EC2931">
        <w:t>s</w:t>
      </w:r>
      <w:r w:rsidR="0088638A" w:rsidRPr="00EC2931">
        <w:t>.</w:t>
      </w:r>
    </w:p>
    <w:p w14:paraId="16F36E1D" w14:textId="77777777" w:rsidR="00E7550B" w:rsidRPr="00F91009" w:rsidRDefault="00E7550B" w:rsidP="00350B13">
      <w:pPr>
        <w:rPr>
          <w:b/>
          <w:sz w:val="22"/>
        </w:rPr>
      </w:pPr>
    </w:p>
    <w:p w14:paraId="13D41558" w14:textId="77777777" w:rsidR="00350B13" w:rsidRPr="00F91009" w:rsidRDefault="00BE4191" w:rsidP="00BE4191">
      <w:pPr>
        <w:pStyle w:val="Heading5"/>
        <w:numPr>
          <w:ilvl w:val="0"/>
          <w:numId w:val="0"/>
        </w:numPr>
      </w:pPr>
      <w:r w:rsidRPr="00F91009">
        <w:t>14</w:t>
      </w:r>
      <w:r w:rsidR="00350B13" w:rsidRPr="00F91009">
        <w:t>. DETAILED EDITING</w:t>
      </w:r>
    </w:p>
    <w:p w14:paraId="1EFA1006" w14:textId="5AB91E62" w:rsidR="0088359D" w:rsidRPr="0084413E" w:rsidRDefault="0088359D" w:rsidP="00350B13">
      <w:pPr>
        <w:rPr>
          <w:sz w:val="22"/>
        </w:rPr>
      </w:pPr>
      <w:r w:rsidRPr="00F91009">
        <w:rPr>
          <w:sz w:val="22"/>
        </w:rPr>
        <w:t xml:space="preserve">All DEL files </w:t>
      </w:r>
      <w:r w:rsidRPr="0084413E">
        <w:rPr>
          <w:sz w:val="22"/>
        </w:rPr>
        <w:t xml:space="preserve">were copied to *.EDT </w:t>
      </w:r>
      <w:r w:rsidR="00822769" w:rsidRPr="0084413E">
        <w:rPr>
          <w:sz w:val="22"/>
        </w:rPr>
        <w:t>s</w:t>
      </w:r>
      <w:r w:rsidRPr="0084413E">
        <w:rPr>
          <w:sz w:val="22"/>
        </w:rPr>
        <w:t>o there will be a complete set of files even if some need no editing.</w:t>
      </w:r>
    </w:p>
    <w:p w14:paraId="72F92307" w14:textId="77777777" w:rsidR="00170990" w:rsidRPr="0084413E" w:rsidRDefault="00170990" w:rsidP="00350B13">
      <w:pPr>
        <w:rPr>
          <w:sz w:val="22"/>
        </w:rPr>
      </w:pPr>
    </w:p>
    <w:p w14:paraId="7A4571F8" w14:textId="2DF04D15" w:rsidR="00350B13" w:rsidRPr="003B4DA4" w:rsidRDefault="00350B13" w:rsidP="00350B13">
      <w:pPr>
        <w:rPr>
          <w:sz w:val="22"/>
        </w:rPr>
      </w:pPr>
      <w:r w:rsidRPr="003B4DA4">
        <w:rPr>
          <w:sz w:val="22"/>
        </w:rPr>
        <w:t>CTDEDIT was used to</w:t>
      </w:r>
      <w:r w:rsidR="00A31784" w:rsidRPr="003B4DA4">
        <w:rPr>
          <w:sz w:val="22"/>
        </w:rPr>
        <w:t xml:space="preserve"> do some light editing of </w:t>
      </w:r>
      <w:r w:rsidR="00A8577C" w:rsidRPr="003B4DA4">
        <w:rPr>
          <w:sz w:val="22"/>
        </w:rPr>
        <w:t>2</w:t>
      </w:r>
      <w:r w:rsidR="0084413E" w:rsidRPr="003B4DA4">
        <w:rPr>
          <w:sz w:val="22"/>
        </w:rPr>
        <w:t>1</w:t>
      </w:r>
      <w:r w:rsidR="00A31784" w:rsidRPr="003B4DA4">
        <w:rPr>
          <w:sz w:val="22"/>
        </w:rPr>
        <w:t xml:space="preserve"> files, mostly removal of a few records near the top and/or bottom</w:t>
      </w:r>
      <w:r w:rsidR="00A25DEE" w:rsidRPr="003B4DA4">
        <w:rPr>
          <w:sz w:val="22"/>
        </w:rPr>
        <w:t>. A few casts required some</w:t>
      </w:r>
      <w:r w:rsidR="00A31784" w:rsidRPr="003B4DA4">
        <w:rPr>
          <w:sz w:val="22"/>
        </w:rPr>
        <w:t xml:space="preserve"> editing of salinity.</w:t>
      </w:r>
    </w:p>
    <w:p w14:paraId="55323559" w14:textId="77777777" w:rsidR="00350B13" w:rsidRPr="003B4DA4" w:rsidRDefault="00350B13" w:rsidP="00350B13">
      <w:pPr>
        <w:rPr>
          <w:bCs/>
          <w:sz w:val="22"/>
          <w:szCs w:val="22"/>
        </w:rPr>
      </w:pPr>
      <w:r w:rsidRPr="003B4DA4">
        <w:rPr>
          <w:bCs/>
          <w:sz w:val="22"/>
        </w:rPr>
        <w:t>Notes of editing details were made in the headers.</w:t>
      </w:r>
      <w:r w:rsidRPr="003B4DA4">
        <w:rPr>
          <w:bCs/>
          <w:sz w:val="22"/>
          <w:szCs w:val="22"/>
        </w:rPr>
        <w:t xml:space="preserve"> </w:t>
      </w:r>
    </w:p>
    <w:p w14:paraId="023573B9" w14:textId="670458D9" w:rsidR="00350B13" w:rsidRPr="003B4DA4" w:rsidRDefault="00350B13" w:rsidP="00350B13">
      <w:pPr>
        <w:rPr>
          <w:bCs/>
          <w:sz w:val="22"/>
          <w:szCs w:val="22"/>
        </w:rPr>
      </w:pPr>
      <w:r w:rsidRPr="003B4DA4">
        <w:rPr>
          <w:bCs/>
          <w:sz w:val="22"/>
          <w:szCs w:val="22"/>
        </w:rPr>
        <w:t xml:space="preserve">T-S plots were examined </w:t>
      </w:r>
      <w:r w:rsidR="00572A0C" w:rsidRPr="003B4DA4">
        <w:rPr>
          <w:bCs/>
          <w:sz w:val="22"/>
          <w:szCs w:val="22"/>
        </w:rPr>
        <w:t>after this step</w:t>
      </w:r>
      <w:r w:rsidR="0000306B" w:rsidRPr="003B4DA4">
        <w:rPr>
          <w:bCs/>
          <w:sz w:val="22"/>
          <w:szCs w:val="22"/>
        </w:rPr>
        <w:t>. S</w:t>
      </w:r>
      <w:r w:rsidR="00A8577C" w:rsidRPr="003B4DA4">
        <w:rPr>
          <w:bCs/>
          <w:sz w:val="22"/>
          <w:szCs w:val="22"/>
        </w:rPr>
        <w:t>ome</w:t>
      </w:r>
      <w:r w:rsidRPr="003B4DA4">
        <w:rPr>
          <w:bCs/>
          <w:sz w:val="22"/>
          <w:szCs w:val="22"/>
        </w:rPr>
        <w:t xml:space="preserve"> </w:t>
      </w:r>
      <w:r w:rsidR="003B4DA4" w:rsidRPr="003B4DA4">
        <w:rPr>
          <w:bCs/>
          <w:sz w:val="22"/>
          <w:szCs w:val="22"/>
        </w:rPr>
        <w:t xml:space="preserve">small </w:t>
      </w:r>
      <w:r w:rsidRPr="003B4DA4">
        <w:rPr>
          <w:bCs/>
          <w:sz w:val="22"/>
          <w:szCs w:val="22"/>
        </w:rPr>
        <w:t>unstable features</w:t>
      </w:r>
      <w:r w:rsidR="00A31784" w:rsidRPr="003B4DA4">
        <w:rPr>
          <w:bCs/>
          <w:sz w:val="22"/>
          <w:szCs w:val="22"/>
        </w:rPr>
        <w:t xml:space="preserve"> remain</w:t>
      </w:r>
      <w:r w:rsidR="003B4DA4" w:rsidRPr="003B4DA4">
        <w:rPr>
          <w:bCs/>
          <w:sz w:val="22"/>
          <w:szCs w:val="22"/>
        </w:rPr>
        <w:t xml:space="preserve">, </w:t>
      </w:r>
      <w:r w:rsidR="00A31784" w:rsidRPr="003B4DA4">
        <w:rPr>
          <w:bCs/>
          <w:sz w:val="22"/>
          <w:szCs w:val="22"/>
        </w:rPr>
        <w:t>but that is common in th</w:t>
      </w:r>
      <w:r w:rsidR="00BF743D" w:rsidRPr="003B4DA4">
        <w:rPr>
          <w:bCs/>
          <w:sz w:val="22"/>
          <w:szCs w:val="22"/>
        </w:rPr>
        <w:t>at</w:t>
      </w:r>
      <w:r w:rsidR="00EB05A4" w:rsidRPr="003B4DA4">
        <w:rPr>
          <w:bCs/>
          <w:sz w:val="22"/>
          <w:szCs w:val="22"/>
        </w:rPr>
        <w:t xml:space="preserve"> area</w:t>
      </w:r>
      <w:r w:rsidR="00A31784" w:rsidRPr="003B4DA4">
        <w:rPr>
          <w:bCs/>
          <w:sz w:val="22"/>
          <w:szCs w:val="22"/>
        </w:rPr>
        <w:t xml:space="preserve"> and may well be real.</w:t>
      </w:r>
    </w:p>
    <w:p w14:paraId="57A53242" w14:textId="77777777" w:rsidR="00F64A67" w:rsidRPr="003B4DA4" w:rsidRDefault="00F64A67" w:rsidP="006933F1">
      <w:pPr>
        <w:rPr>
          <w:bCs/>
          <w:sz w:val="22"/>
          <w:szCs w:val="22"/>
        </w:rPr>
      </w:pPr>
    </w:p>
    <w:p w14:paraId="7785F4B4" w14:textId="47A569F0" w:rsidR="003C7031" w:rsidRPr="003B4DA4" w:rsidRDefault="00BE4191" w:rsidP="00BE4191">
      <w:pPr>
        <w:pStyle w:val="Heading5"/>
        <w:numPr>
          <w:ilvl w:val="0"/>
          <w:numId w:val="0"/>
        </w:numPr>
        <w:rPr>
          <w:lang w:val="en-CA"/>
        </w:rPr>
      </w:pPr>
      <w:r w:rsidRPr="003B4DA4">
        <w:rPr>
          <w:lang w:val="en-CA"/>
        </w:rPr>
        <w:t>15</w:t>
      </w:r>
      <w:r w:rsidR="003C7031" w:rsidRPr="003B4DA4">
        <w:rPr>
          <w:lang w:val="en-CA"/>
        </w:rPr>
        <w:t xml:space="preserve">. </w:t>
      </w:r>
      <w:r w:rsidR="00ED6D96" w:rsidRPr="003B4DA4">
        <w:t>Initial Bottle Data Steps</w:t>
      </w:r>
    </w:p>
    <w:p w14:paraId="709E444B" w14:textId="0DE530F4" w:rsidR="00043BEF" w:rsidRDefault="003C7031" w:rsidP="000906E7">
      <w:pPr>
        <w:rPr>
          <w:sz w:val="22"/>
          <w:szCs w:val="22"/>
        </w:rPr>
      </w:pPr>
      <w:r w:rsidRPr="003B4DA4">
        <w:rPr>
          <w:sz w:val="22"/>
          <w:szCs w:val="22"/>
        </w:rPr>
        <w:t xml:space="preserve">There was no rosette </w:t>
      </w:r>
      <w:r w:rsidRPr="009D5056">
        <w:rPr>
          <w:sz w:val="22"/>
          <w:szCs w:val="22"/>
        </w:rPr>
        <w:t xml:space="preserve">available for this cruise. </w:t>
      </w:r>
      <w:r w:rsidR="000906E7" w:rsidRPr="009D5056">
        <w:rPr>
          <w:sz w:val="22"/>
          <w:szCs w:val="22"/>
        </w:rPr>
        <w:t>There were surface bottles fired at 1</w:t>
      </w:r>
      <w:r w:rsidR="00F039F2" w:rsidRPr="009D5056">
        <w:rPr>
          <w:sz w:val="22"/>
          <w:szCs w:val="22"/>
        </w:rPr>
        <w:t>5</w:t>
      </w:r>
      <w:r w:rsidR="000906E7" w:rsidRPr="009D5056">
        <w:rPr>
          <w:sz w:val="22"/>
          <w:szCs w:val="22"/>
        </w:rPr>
        <w:t xml:space="preserve"> sites; they were given separate event numbers from the CTD casts. At </w:t>
      </w:r>
      <w:r w:rsidR="009D5056" w:rsidRPr="009D5056">
        <w:rPr>
          <w:sz w:val="22"/>
          <w:szCs w:val="22"/>
        </w:rPr>
        <w:t>5</w:t>
      </w:r>
      <w:r w:rsidR="000906E7" w:rsidRPr="009D5056">
        <w:rPr>
          <w:sz w:val="22"/>
          <w:szCs w:val="22"/>
        </w:rPr>
        <w:t xml:space="preserve"> of those sites there was also a Niskin mounted </w:t>
      </w:r>
      <w:r w:rsidR="009D5056" w:rsidRPr="009D5056">
        <w:rPr>
          <w:sz w:val="22"/>
          <w:szCs w:val="22"/>
        </w:rPr>
        <w:t>~1</w:t>
      </w:r>
      <w:r w:rsidR="00F039F2" w:rsidRPr="009D5056">
        <w:rPr>
          <w:sz w:val="22"/>
          <w:szCs w:val="22"/>
        </w:rPr>
        <w:t xml:space="preserve">m </w:t>
      </w:r>
      <w:r w:rsidR="000906E7" w:rsidRPr="009D5056">
        <w:rPr>
          <w:sz w:val="22"/>
          <w:szCs w:val="22"/>
        </w:rPr>
        <w:t xml:space="preserve">above the CTD to collect near-bottom samples. </w:t>
      </w:r>
      <w:r w:rsidR="009D5056" w:rsidRPr="009D5056">
        <w:rPr>
          <w:sz w:val="22"/>
          <w:szCs w:val="22"/>
        </w:rPr>
        <w:t>3</w:t>
      </w:r>
      <w:r w:rsidR="00DD280D" w:rsidRPr="009D5056">
        <w:rPr>
          <w:sz w:val="22"/>
          <w:szCs w:val="22"/>
        </w:rPr>
        <w:t xml:space="preserve"> of the deep samples came from a Chito cast where the CTD stopped during downcasts.</w:t>
      </w:r>
      <w:r w:rsidR="00043BEF">
        <w:rPr>
          <w:sz w:val="22"/>
          <w:szCs w:val="22"/>
        </w:rPr>
        <w:t xml:space="preserve"> </w:t>
      </w:r>
      <w:r w:rsidR="0089194E">
        <w:rPr>
          <w:sz w:val="22"/>
          <w:szCs w:val="22"/>
        </w:rPr>
        <w:t xml:space="preserve">The data from the downcasts of CHITO events are not suitable for archiving due to many stops at mid depths, but there were good wait times at the top and bottom of those casts, so those values are useful for preparing bottle files. </w:t>
      </w:r>
    </w:p>
    <w:p w14:paraId="2C93BBB0" w14:textId="3A940782" w:rsidR="004A2435" w:rsidRDefault="004A2435" w:rsidP="000906E7">
      <w:pPr>
        <w:rPr>
          <w:sz w:val="22"/>
          <w:szCs w:val="22"/>
        </w:rPr>
      </w:pPr>
    </w:p>
    <w:p w14:paraId="439CD4AA" w14:textId="77777777" w:rsidR="004A2435" w:rsidRPr="00BD756C" w:rsidRDefault="004A2435" w:rsidP="004A2435">
      <w:pPr>
        <w:rPr>
          <w:sz w:val="22"/>
          <w:szCs w:val="22"/>
        </w:rPr>
      </w:pPr>
      <w:r w:rsidRPr="00BD756C">
        <w:rPr>
          <w:sz w:val="22"/>
          <w:szCs w:val="22"/>
        </w:rPr>
        <w:lastRenderedPageBreak/>
        <w:t xml:space="preserve">BOT files were prepared with the sample data plus CTD gathered at the same site. </w:t>
      </w:r>
    </w:p>
    <w:p w14:paraId="72976575" w14:textId="787363E0" w:rsidR="004A2435" w:rsidRPr="00BD756C" w:rsidRDefault="004A2435" w:rsidP="004A2435">
      <w:pPr>
        <w:pStyle w:val="BodyText"/>
        <w:rPr>
          <w:lang w:val="en-CA"/>
        </w:rPr>
      </w:pPr>
      <w:r w:rsidRPr="00BD756C">
        <w:rPr>
          <w:lang w:val="en-CA"/>
        </w:rPr>
        <w:t xml:space="preserve">The event numbers will be those of the </w:t>
      </w:r>
      <w:r w:rsidR="00557942">
        <w:rPr>
          <w:lang w:val="en-CA"/>
        </w:rPr>
        <w:t xml:space="preserve">regular </w:t>
      </w:r>
      <w:r w:rsidRPr="00BD756C">
        <w:rPr>
          <w:lang w:val="en-CA"/>
        </w:rPr>
        <w:t>CTD cast at the site.</w:t>
      </w:r>
      <w:r>
        <w:rPr>
          <w:lang w:val="en-CA"/>
        </w:rPr>
        <w:t xml:space="preserve"> The deep bottles fired during CHITO casts will have the event number of the regular CTD cast at the same site.</w:t>
      </w:r>
    </w:p>
    <w:p w14:paraId="0A18D5A2" w14:textId="649722A3" w:rsidR="00043BEF" w:rsidRDefault="00043BEF" w:rsidP="000906E7">
      <w:pPr>
        <w:rPr>
          <w:sz w:val="22"/>
          <w:szCs w:val="22"/>
        </w:rPr>
      </w:pPr>
    </w:p>
    <w:p w14:paraId="714B5530" w14:textId="3DF29C7A" w:rsidR="004A2435" w:rsidRPr="00AE1B00" w:rsidRDefault="004A2435" w:rsidP="004A2435">
      <w:pPr>
        <w:pStyle w:val="BodyText"/>
        <w:rPr>
          <w:lang w:val="en-CA"/>
        </w:rPr>
      </w:pPr>
      <w:r w:rsidRPr="00AE1B00">
        <w:rPr>
          <w:lang w:val="en-CA"/>
        </w:rPr>
        <w:t>File 2023-02</w:t>
      </w:r>
      <w:r>
        <w:rPr>
          <w:lang w:val="en-CA"/>
        </w:rPr>
        <w:t>3</w:t>
      </w:r>
      <w:r w:rsidRPr="00AE1B00">
        <w:rPr>
          <w:lang w:val="en-CA"/>
        </w:rPr>
        <w:t>-bottles_plus_CTD_6linehdr. csv was created</w:t>
      </w:r>
      <w:r>
        <w:rPr>
          <w:lang w:val="en-CA"/>
        </w:rPr>
        <w:t xml:space="preserve">  and a</w:t>
      </w:r>
      <w:r w:rsidRPr="00AE1B00">
        <w:rPr>
          <w:lang w:val="en-CA"/>
        </w:rPr>
        <w:t xml:space="preserve"> 6-line header was added </w:t>
      </w:r>
      <w:r>
        <w:rPr>
          <w:lang w:val="en-CA"/>
        </w:rPr>
        <w:t>based on such files from previous cruises from this program</w:t>
      </w:r>
      <w:r w:rsidRPr="00AE1B00">
        <w:rPr>
          <w:lang w:val="en-CA"/>
        </w:rPr>
        <w:t xml:space="preserve">. </w:t>
      </w:r>
      <w:r>
        <w:rPr>
          <w:lang w:val="en-CA"/>
        </w:rPr>
        <w:t>A</w:t>
      </w:r>
      <w:r w:rsidRPr="00AE1B00">
        <w:rPr>
          <w:lang w:val="en-CA"/>
        </w:rPr>
        <w:t>nalysis data from the QF worksheets were added. Space was included for the addition of CTD data.</w:t>
      </w:r>
    </w:p>
    <w:p w14:paraId="1518BE5B" w14:textId="77777777" w:rsidR="004A2435" w:rsidRDefault="004A2435" w:rsidP="000906E7">
      <w:pPr>
        <w:rPr>
          <w:sz w:val="22"/>
          <w:szCs w:val="22"/>
        </w:rPr>
      </w:pPr>
    </w:p>
    <w:p w14:paraId="10F69AA0" w14:textId="3DDB54AF" w:rsidR="00043BEF" w:rsidRDefault="00043BEF" w:rsidP="000906E7">
      <w:pPr>
        <w:rPr>
          <w:sz w:val="22"/>
          <w:szCs w:val="22"/>
        </w:rPr>
      </w:pPr>
      <w:r>
        <w:rPr>
          <w:sz w:val="22"/>
          <w:szCs w:val="22"/>
        </w:rPr>
        <w:t>CTD data</w:t>
      </w:r>
      <w:r w:rsidR="004A2435">
        <w:rPr>
          <w:sz w:val="22"/>
          <w:szCs w:val="22"/>
        </w:rPr>
        <w:t xml:space="preserve"> were prepared for addition to the 6-line header file as follows:</w:t>
      </w:r>
    </w:p>
    <w:p w14:paraId="06B7D8AD" w14:textId="77777777" w:rsidR="004A2435" w:rsidRDefault="00043BEF" w:rsidP="00031DFE">
      <w:pPr>
        <w:pStyle w:val="ListParagraph"/>
        <w:numPr>
          <w:ilvl w:val="0"/>
          <w:numId w:val="33"/>
        </w:numPr>
        <w:rPr>
          <w:sz w:val="22"/>
          <w:szCs w:val="22"/>
        </w:rPr>
      </w:pPr>
      <w:r w:rsidRPr="004A2435">
        <w:rPr>
          <w:sz w:val="22"/>
          <w:szCs w:val="22"/>
        </w:rPr>
        <w:t>The EDT files were bin-averaged in 0.5db bins.</w:t>
      </w:r>
    </w:p>
    <w:p w14:paraId="5F3B9C98" w14:textId="419B5697" w:rsidR="004A2435" w:rsidRDefault="00043BEF" w:rsidP="00031DFE">
      <w:pPr>
        <w:pStyle w:val="ListParagraph"/>
        <w:numPr>
          <w:ilvl w:val="0"/>
          <w:numId w:val="33"/>
        </w:numPr>
        <w:rPr>
          <w:sz w:val="22"/>
          <w:szCs w:val="22"/>
        </w:rPr>
      </w:pPr>
      <w:r w:rsidRPr="004A2435">
        <w:rPr>
          <w:sz w:val="22"/>
          <w:szCs w:val="22"/>
        </w:rPr>
        <w:t xml:space="preserve">THIN was run </w:t>
      </w:r>
      <w:r w:rsidR="0089194E" w:rsidRPr="004A2435">
        <w:rPr>
          <w:sz w:val="22"/>
          <w:szCs w:val="22"/>
        </w:rPr>
        <w:t xml:space="preserve">on the binned files </w:t>
      </w:r>
      <w:r w:rsidRPr="004A2435">
        <w:rPr>
          <w:sz w:val="22"/>
          <w:szCs w:val="22"/>
        </w:rPr>
        <w:t>using a list of pressures needed</w:t>
      </w:r>
      <w:r w:rsidR="004A2435">
        <w:rPr>
          <w:sz w:val="22"/>
          <w:szCs w:val="22"/>
        </w:rPr>
        <w:t>:</w:t>
      </w:r>
      <w:r w:rsidRPr="004A2435">
        <w:rPr>
          <w:sz w:val="22"/>
          <w:szCs w:val="22"/>
        </w:rPr>
        <w:t xml:space="preserve"> 1</w:t>
      </w:r>
      <w:r w:rsidR="004A2435">
        <w:rPr>
          <w:sz w:val="22"/>
          <w:szCs w:val="22"/>
        </w:rPr>
        <w:t>db</w:t>
      </w:r>
      <w:r w:rsidRPr="004A2435">
        <w:rPr>
          <w:sz w:val="22"/>
          <w:szCs w:val="22"/>
        </w:rPr>
        <w:t>, 2</w:t>
      </w:r>
      <w:r w:rsidR="004A2435">
        <w:rPr>
          <w:sz w:val="22"/>
          <w:szCs w:val="22"/>
        </w:rPr>
        <w:t>db</w:t>
      </w:r>
      <w:r w:rsidRPr="004A2435">
        <w:rPr>
          <w:sz w:val="22"/>
          <w:szCs w:val="22"/>
        </w:rPr>
        <w:t xml:space="preserve">, </w:t>
      </w:r>
      <w:r w:rsidR="00A706D8" w:rsidRPr="004A2435">
        <w:rPr>
          <w:sz w:val="22"/>
          <w:szCs w:val="22"/>
        </w:rPr>
        <w:t>5</w:t>
      </w:r>
      <w:r w:rsidR="004A2435">
        <w:rPr>
          <w:sz w:val="22"/>
          <w:szCs w:val="22"/>
        </w:rPr>
        <w:t>db for Chito casts and</w:t>
      </w:r>
      <w:r w:rsidRPr="004A2435">
        <w:rPr>
          <w:sz w:val="22"/>
          <w:szCs w:val="22"/>
        </w:rPr>
        <w:t xml:space="preserve"> the maximum pressure sampled for each deep cast – 1db. </w:t>
      </w:r>
    </w:p>
    <w:p w14:paraId="6E73B789" w14:textId="4FE462EC" w:rsidR="0089194E" w:rsidRPr="004A2435" w:rsidRDefault="0089194E" w:rsidP="00031DFE">
      <w:pPr>
        <w:pStyle w:val="ListParagraph"/>
        <w:numPr>
          <w:ilvl w:val="0"/>
          <w:numId w:val="33"/>
        </w:numPr>
        <w:rPr>
          <w:sz w:val="22"/>
          <w:szCs w:val="22"/>
        </w:rPr>
      </w:pPr>
      <w:r w:rsidRPr="004A2435">
        <w:rPr>
          <w:sz w:val="22"/>
          <w:szCs w:val="22"/>
        </w:rPr>
        <w:t>Change units was run on the thinned files to get dissolved oxygen in mass units. T</w:t>
      </w:r>
      <w:r w:rsidR="00043BEF" w:rsidRPr="004A2435">
        <w:rPr>
          <w:sz w:val="22"/>
          <w:szCs w:val="22"/>
        </w:rPr>
        <w:t>h</w:t>
      </w:r>
      <w:r w:rsidR="00557942">
        <w:rPr>
          <w:sz w:val="22"/>
          <w:szCs w:val="22"/>
        </w:rPr>
        <w:t>e CTD</w:t>
      </w:r>
      <w:r w:rsidR="00043BEF" w:rsidRPr="004A2435">
        <w:rPr>
          <w:sz w:val="22"/>
          <w:szCs w:val="22"/>
        </w:rPr>
        <w:t xml:space="preserve"> data</w:t>
      </w:r>
      <w:r w:rsidR="00557942">
        <w:rPr>
          <w:sz w:val="22"/>
          <w:szCs w:val="22"/>
        </w:rPr>
        <w:t xml:space="preserve"> from those files</w:t>
      </w:r>
      <w:r w:rsidR="00043BEF" w:rsidRPr="004A2435">
        <w:rPr>
          <w:sz w:val="22"/>
          <w:szCs w:val="22"/>
        </w:rPr>
        <w:t xml:space="preserve"> </w:t>
      </w:r>
      <w:r w:rsidRPr="004A2435">
        <w:rPr>
          <w:sz w:val="22"/>
          <w:szCs w:val="22"/>
        </w:rPr>
        <w:t xml:space="preserve">were </w:t>
      </w:r>
      <w:r w:rsidR="00043BEF" w:rsidRPr="004A2435">
        <w:rPr>
          <w:sz w:val="22"/>
          <w:szCs w:val="22"/>
        </w:rPr>
        <w:t xml:space="preserve">exported to file 2023-023-thin.csv. </w:t>
      </w:r>
    </w:p>
    <w:p w14:paraId="0E676B1C" w14:textId="31B82F18" w:rsidR="00043BEF" w:rsidRPr="004A2435" w:rsidRDefault="00043BEF" w:rsidP="004A2435">
      <w:pPr>
        <w:pStyle w:val="ListParagraph"/>
        <w:numPr>
          <w:ilvl w:val="0"/>
          <w:numId w:val="33"/>
        </w:numPr>
        <w:rPr>
          <w:sz w:val="22"/>
          <w:szCs w:val="22"/>
        </w:rPr>
      </w:pPr>
      <w:r w:rsidRPr="004A2435">
        <w:rPr>
          <w:sz w:val="22"/>
          <w:szCs w:val="22"/>
        </w:rPr>
        <w:t xml:space="preserve">That file was </w:t>
      </w:r>
      <w:r w:rsidR="0089194E" w:rsidRPr="004A2435">
        <w:rPr>
          <w:sz w:val="22"/>
          <w:szCs w:val="22"/>
        </w:rPr>
        <w:t xml:space="preserve">edited to select the </w:t>
      </w:r>
      <w:r w:rsidRPr="004A2435">
        <w:rPr>
          <w:sz w:val="22"/>
          <w:szCs w:val="22"/>
        </w:rPr>
        <w:t xml:space="preserve">shallowest value </w:t>
      </w:r>
      <w:r w:rsidR="00BD14FB">
        <w:rPr>
          <w:sz w:val="22"/>
          <w:szCs w:val="22"/>
        </w:rPr>
        <w:t>for surface samples, plus 5db for CHITO casts and t</w:t>
      </w:r>
      <w:r w:rsidRPr="004A2435">
        <w:rPr>
          <w:sz w:val="22"/>
          <w:szCs w:val="22"/>
        </w:rPr>
        <w:t>he appropriate depth for deep sampling at 5 casts</w:t>
      </w:r>
      <w:r w:rsidR="00BD14FB">
        <w:rPr>
          <w:sz w:val="22"/>
          <w:szCs w:val="22"/>
        </w:rPr>
        <w:t xml:space="preserve"> (maximum pressure-1db)</w:t>
      </w:r>
      <w:r w:rsidRPr="004A2435">
        <w:rPr>
          <w:sz w:val="22"/>
          <w:szCs w:val="22"/>
        </w:rPr>
        <w:t xml:space="preserve">. Many records </w:t>
      </w:r>
      <w:r w:rsidR="004A2435">
        <w:rPr>
          <w:sz w:val="22"/>
          <w:szCs w:val="22"/>
        </w:rPr>
        <w:t>were</w:t>
      </w:r>
      <w:r w:rsidRPr="004A2435">
        <w:rPr>
          <w:sz w:val="22"/>
          <w:szCs w:val="22"/>
        </w:rPr>
        <w:t xml:space="preserve"> removed in this process</w:t>
      </w:r>
      <w:r w:rsidR="003C7A10" w:rsidRPr="004A2435">
        <w:rPr>
          <w:sz w:val="22"/>
          <w:szCs w:val="22"/>
        </w:rPr>
        <w:t xml:space="preserve"> including those for casts with no sampling</w:t>
      </w:r>
      <w:r w:rsidRPr="004A2435">
        <w:rPr>
          <w:sz w:val="22"/>
          <w:szCs w:val="22"/>
        </w:rPr>
        <w:t xml:space="preserve">. </w:t>
      </w:r>
    </w:p>
    <w:p w14:paraId="69098F5B" w14:textId="2B2A4358" w:rsidR="000906E7" w:rsidRPr="00BD756C" w:rsidRDefault="00043BEF" w:rsidP="000906E7">
      <w:pPr>
        <w:rPr>
          <w:sz w:val="22"/>
          <w:szCs w:val="22"/>
        </w:rPr>
      </w:pPr>
      <w:r>
        <w:rPr>
          <w:sz w:val="22"/>
          <w:szCs w:val="22"/>
        </w:rPr>
        <w:t xml:space="preserve">The remaining data were </w:t>
      </w:r>
      <w:r w:rsidR="004A2435">
        <w:rPr>
          <w:sz w:val="22"/>
          <w:szCs w:val="22"/>
        </w:rPr>
        <w:t>re-ordered to match the entries</w:t>
      </w:r>
      <w:r>
        <w:rPr>
          <w:sz w:val="22"/>
          <w:szCs w:val="22"/>
        </w:rPr>
        <w:t xml:space="preserve"> in the 6-line header file</w:t>
      </w:r>
      <w:r w:rsidR="004A2435">
        <w:rPr>
          <w:sz w:val="22"/>
          <w:szCs w:val="22"/>
        </w:rPr>
        <w:t xml:space="preserve">; they were then copied into that file which was saved as </w:t>
      </w:r>
      <w:r w:rsidR="004A2435" w:rsidRPr="004A2435">
        <w:rPr>
          <w:sz w:val="22"/>
          <w:szCs w:val="22"/>
        </w:rPr>
        <w:t>2023-023-bottles_plus_CTD_6linehdr.csv.</w:t>
      </w:r>
    </w:p>
    <w:p w14:paraId="6666F2EF" w14:textId="77777777" w:rsidR="003A76A0" w:rsidRPr="009D5056" w:rsidRDefault="003A76A0" w:rsidP="003C7031">
      <w:pPr>
        <w:pStyle w:val="BodyText"/>
        <w:rPr>
          <w:lang w:val="en-CA"/>
        </w:rPr>
      </w:pPr>
    </w:p>
    <w:p w14:paraId="168297E3" w14:textId="56E8E173" w:rsidR="003C7031" w:rsidRPr="009D5056" w:rsidRDefault="00077813" w:rsidP="003C7031">
      <w:pPr>
        <w:pStyle w:val="BodyText"/>
        <w:rPr>
          <w:lang w:val="en-CA"/>
        </w:rPr>
      </w:pPr>
      <w:r w:rsidRPr="009D5056">
        <w:rPr>
          <w:lang w:val="en-CA"/>
        </w:rPr>
        <w:t>E</w:t>
      </w:r>
      <w:r w:rsidR="003C7031" w:rsidRPr="009D5056">
        <w:rPr>
          <w:lang w:val="en-CA"/>
        </w:rPr>
        <w:t>ach of the analysis spreadsheets were examined to see what comments the analysts wanted included in the header file. These</w:t>
      </w:r>
      <w:r w:rsidR="005D26E2" w:rsidRPr="009D5056">
        <w:rPr>
          <w:lang w:val="en-CA"/>
        </w:rPr>
        <w:t xml:space="preserve"> were used to create file </w:t>
      </w:r>
      <w:r w:rsidR="00045E9E" w:rsidRPr="009D5056">
        <w:rPr>
          <w:lang w:val="en-CA"/>
        </w:rPr>
        <w:t>2023-002</w:t>
      </w:r>
      <w:r w:rsidR="003C7031" w:rsidRPr="009D5056">
        <w:rPr>
          <w:lang w:val="en-CA"/>
        </w:rPr>
        <w:t>-bot-hdr.txt which will be updat</w:t>
      </w:r>
      <w:r w:rsidR="00854887" w:rsidRPr="009D5056">
        <w:rPr>
          <w:lang w:val="en-CA"/>
        </w:rPr>
        <w:t>ed as needed during processing.</w:t>
      </w:r>
      <w:r w:rsidR="003944F1" w:rsidRPr="009D5056">
        <w:rPr>
          <w:lang w:val="en-CA"/>
        </w:rPr>
        <w:t xml:space="preserve"> </w:t>
      </w:r>
    </w:p>
    <w:p w14:paraId="7866DCBC" w14:textId="77777777" w:rsidR="003E7103" w:rsidRPr="00DA28DC" w:rsidRDefault="003E7103" w:rsidP="003C7031">
      <w:pPr>
        <w:pStyle w:val="BodyText"/>
        <w:rPr>
          <w:lang w:val="en-CA"/>
        </w:rPr>
      </w:pPr>
    </w:p>
    <w:p w14:paraId="63B01447" w14:textId="46CCF09F" w:rsidR="008443F1" w:rsidRPr="0018031C" w:rsidRDefault="00BF743D" w:rsidP="003C7031">
      <w:pPr>
        <w:pStyle w:val="BodyText"/>
        <w:rPr>
          <w:lang w:val="en-CA"/>
        </w:rPr>
      </w:pPr>
      <w:r w:rsidRPr="0018031C">
        <w:rPr>
          <w:lang w:val="en-CA"/>
        </w:rPr>
        <w:t>Workbook</w:t>
      </w:r>
      <w:r w:rsidR="00F10C80" w:rsidRPr="0018031C">
        <w:rPr>
          <w:lang w:val="en-CA"/>
        </w:rPr>
        <w:t xml:space="preserve"> 20</w:t>
      </w:r>
      <w:r w:rsidR="00DA28DC" w:rsidRPr="0018031C">
        <w:rPr>
          <w:lang w:val="en-CA"/>
        </w:rPr>
        <w:t>23</w:t>
      </w:r>
      <w:r w:rsidR="00F10C80" w:rsidRPr="0018031C">
        <w:rPr>
          <w:lang w:val="en-CA"/>
        </w:rPr>
        <w:t>-0</w:t>
      </w:r>
      <w:r w:rsidR="00DA28DC" w:rsidRPr="0018031C">
        <w:rPr>
          <w:lang w:val="en-CA"/>
        </w:rPr>
        <w:t>23</w:t>
      </w:r>
      <w:r w:rsidR="00F10C80" w:rsidRPr="0018031C">
        <w:rPr>
          <w:lang w:val="en-CA"/>
        </w:rPr>
        <w:t>-</w:t>
      </w:r>
      <w:r w:rsidR="00D64FA5" w:rsidRPr="0018031C">
        <w:rPr>
          <w:lang w:val="en-CA"/>
        </w:rPr>
        <w:t>bottle</w:t>
      </w:r>
      <w:r w:rsidR="00865BAD" w:rsidRPr="0018031C">
        <w:rPr>
          <w:lang w:val="en-CA"/>
        </w:rPr>
        <w:t>-</w:t>
      </w:r>
      <w:r w:rsidR="00F10C80" w:rsidRPr="0018031C">
        <w:rPr>
          <w:lang w:val="en-CA"/>
        </w:rPr>
        <w:t>CTD-comp.xlsx was prepared</w:t>
      </w:r>
      <w:r w:rsidR="001432F1" w:rsidRPr="0018031C">
        <w:rPr>
          <w:lang w:val="en-CA"/>
        </w:rPr>
        <w:t xml:space="preserve"> </w:t>
      </w:r>
      <w:r w:rsidR="00557942">
        <w:rPr>
          <w:lang w:val="en-CA"/>
        </w:rPr>
        <w:t xml:space="preserve">(using data from the 6-line header file) </w:t>
      </w:r>
      <w:r w:rsidR="001432F1" w:rsidRPr="0018031C">
        <w:rPr>
          <w:lang w:val="en-CA"/>
        </w:rPr>
        <w:t>to do a comparison of CTD and b</w:t>
      </w:r>
      <w:r w:rsidR="008443F1" w:rsidRPr="0018031C">
        <w:rPr>
          <w:lang w:val="en-CA"/>
        </w:rPr>
        <w:t>ottle data</w:t>
      </w:r>
      <w:r w:rsidR="001432F1" w:rsidRPr="0018031C">
        <w:rPr>
          <w:lang w:val="en-CA"/>
        </w:rPr>
        <w:t xml:space="preserve"> for salinit</w:t>
      </w:r>
      <w:r w:rsidR="00F10C80" w:rsidRPr="0018031C">
        <w:rPr>
          <w:lang w:val="en-CA"/>
        </w:rPr>
        <w:t xml:space="preserve">y and </w:t>
      </w:r>
      <w:r w:rsidR="00D64FA5" w:rsidRPr="0018031C">
        <w:rPr>
          <w:lang w:val="en-CA"/>
        </w:rPr>
        <w:t>fluorescence</w:t>
      </w:r>
      <w:r w:rsidR="0000306B" w:rsidRPr="0018031C">
        <w:rPr>
          <w:lang w:val="en-CA"/>
        </w:rPr>
        <w:t xml:space="preserve">. </w:t>
      </w:r>
    </w:p>
    <w:p w14:paraId="7506D436" w14:textId="77777777" w:rsidR="00C81BEC" w:rsidRPr="0018031C" w:rsidRDefault="00C81BEC" w:rsidP="003C7031">
      <w:pPr>
        <w:pStyle w:val="BodyText"/>
        <w:rPr>
          <w:lang w:val="en-CA"/>
        </w:rPr>
      </w:pPr>
    </w:p>
    <w:p w14:paraId="22081574" w14:textId="77777777" w:rsidR="003C7031" w:rsidRPr="00B30C0C" w:rsidRDefault="00BE4191" w:rsidP="00BE4191">
      <w:pPr>
        <w:pStyle w:val="Heading5"/>
        <w:numPr>
          <w:ilvl w:val="0"/>
          <w:numId w:val="0"/>
        </w:numPr>
      </w:pPr>
      <w:bookmarkStart w:id="0" w:name="_Ref391479671"/>
      <w:r w:rsidRPr="0018031C">
        <w:t>16</w:t>
      </w:r>
      <w:r w:rsidR="003C7031" w:rsidRPr="0018031C">
        <w:t>. Compare</w:t>
      </w:r>
      <w:bookmarkEnd w:id="0"/>
      <w:r w:rsidR="003C7031" w:rsidRPr="00B30C0C">
        <w:t xml:space="preserve">  </w:t>
      </w:r>
    </w:p>
    <w:p w14:paraId="41635F3C" w14:textId="77777777" w:rsidR="00D269B1" w:rsidRPr="00EE2C08" w:rsidRDefault="00D269B1" w:rsidP="00D269B1">
      <w:pPr>
        <w:pStyle w:val="BodyText"/>
        <w:rPr>
          <w:u w:val="single"/>
        </w:rPr>
      </w:pPr>
      <w:r w:rsidRPr="00EE2C08">
        <w:rPr>
          <w:u w:val="single"/>
        </w:rPr>
        <w:t>Salinity Comparison</w:t>
      </w:r>
    </w:p>
    <w:p w14:paraId="1C496534" w14:textId="77777777" w:rsidR="00D269B1" w:rsidRPr="00EE2C08" w:rsidRDefault="00D269B1" w:rsidP="00D269B1">
      <w:pPr>
        <w:pStyle w:val="BodyText"/>
      </w:pPr>
      <w:r w:rsidRPr="00EE2C08">
        <w:t>There were 10 bottle samples, 5 from the surface and 5 near the bottom.</w:t>
      </w:r>
    </w:p>
    <w:p w14:paraId="46BC3EA7" w14:textId="541FDA6B" w:rsidR="00D269B1" w:rsidRDefault="00D269B1" w:rsidP="00D269B1">
      <w:pPr>
        <w:pStyle w:val="BodyText"/>
      </w:pPr>
      <w:r w:rsidRPr="00EE2C08">
        <w:t>4 of the surface samples were lower than the CTD as expected given depth of samples is generally lower than the minimum depth of CTD data available. The 1 case where the CTD was lower than surface samples w</w:t>
      </w:r>
      <w:r w:rsidR="00557942">
        <w:t>as</w:t>
      </w:r>
      <w:r w:rsidRPr="00EE2C08">
        <w:t xml:space="preserve"> low by only 0.0009psu. </w:t>
      </w:r>
      <w:r>
        <w:t>The standard deviation in the differences was 0.0865psu.</w:t>
      </w:r>
    </w:p>
    <w:p w14:paraId="3EBC6070" w14:textId="77777777" w:rsidR="00D269B1" w:rsidRDefault="00D269B1" w:rsidP="00D269B1">
      <w:pPr>
        <w:pStyle w:val="BodyText"/>
      </w:pPr>
    </w:p>
    <w:p w14:paraId="5BCC855F" w14:textId="502581CD" w:rsidR="00D269B1" w:rsidRDefault="00D269B1" w:rsidP="00D269B1">
      <w:pPr>
        <w:pStyle w:val="BodyText"/>
      </w:pPr>
      <w:r>
        <w:t>4 of the deep samples were lower than the CTD salinity and 1 was higher. The median difference was 0.0027psu and the standard deviation was 0.0027psu. Once again the samples are expected to be a little lower due to incomplete flushing of Niskin bottles, but lower vertical gradients generally mean smaller differences. So the CTD appears to be reading well within ±0.005psu.</w:t>
      </w:r>
    </w:p>
    <w:p w14:paraId="49F16BB7" w14:textId="77777777" w:rsidR="00D269B1" w:rsidRPr="00EE2C08" w:rsidRDefault="00D269B1" w:rsidP="00D269B1">
      <w:pPr>
        <w:pStyle w:val="BodyText"/>
      </w:pPr>
    </w:p>
    <w:p w14:paraId="7FD3C0BE" w14:textId="279580AE" w:rsidR="003C7031" w:rsidRPr="00094C62" w:rsidRDefault="003C7031" w:rsidP="003C7031">
      <w:pPr>
        <w:pStyle w:val="BodyText"/>
        <w:rPr>
          <w:u w:val="single"/>
          <w:lang w:val="en-CA"/>
        </w:rPr>
      </w:pPr>
      <w:r w:rsidRPr="00094C62">
        <w:rPr>
          <w:u w:val="single"/>
          <w:lang w:val="en-CA"/>
        </w:rPr>
        <w:t>Fluorescence</w:t>
      </w:r>
    </w:p>
    <w:p w14:paraId="1587999C" w14:textId="2CF7CEED" w:rsidR="00094C62" w:rsidRDefault="00865BAD" w:rsidP="00865BAD">
      <w:pPr>
        <w:pStyle w:val="BodyText"/>
        <w:rPr>
          <w:lang w:val="en-CA"/>
        </w:rPr>
      </w:pPr>
      <w:r w:rsidRPr="00094C62">
        <w:rPr>
          <w:lang w:val="en-CA"/>
        </w:rPr>
        <w:t>The only extracted chlorophyll sampling was at the surface</w:t>
      </w:r>
      <w:r w:rsidR="00445CE1" w:rsidRPr="00094C62">
        <w:rPr>
          <w:lang w:val="en-CA"/>
        </w:rPr>
        <w:t>.</w:t>
      </w:r>
    </w:p>
    <w:p w14:paraId="39CA1810" w14:textId="1E68FA0C" w:rsidR="007C65AF" w:rsidRDefault="007C65AF" w:rsidP="00865BAD">
      <w:pPr>
        <w:pStyle w:val="BodyText"/>
        <w:rPr>
          <w:lang w:val="en-CA"/>
        </w:rPr>
      </w:pPr>
      <w:r>
        <w:rPr>
          <w:lang w:val="en-CA"/>
        </w:rPr>
        <w:t>Fluor</w:t>
      </w:r>
      <w:r w:rsidR="0018031C">
        <w:rPr>
          <w:lang w:val="en-CA"/>
        </w:rPr>
        <w:t xml:space="preserve">escence values were an average of 63% of CHL values. That is somewhat lower than usually seen since most CHL values were &lt;2ug/L. </w:t>
      </w:r>
    </w:p>
    <w:p w14:paraId="7B7AB65B" w14:textId="77777777" w:rsidR="0018031C" w:rsidRDefault="0018031C" w:rsidP="003F45D7">
      <w:pPr>
        <w:pStyle w:val="BodyText"/>
        <w:rPr>
          <w:lang w:val="en-CA"/>
        </w:rPr>
      </w:pPr>
      <w:r>
        <w:rPr>
          <w:lang w:val="en-CA"/>
        </w:rPr>
        <w:t xml:space="preserve">However, </w:t>
      </w:r>
      <w:r w:rsidR="003F45D7" w:rsidRPr="00094C62">
        <w:rPr>
          <w:lang w:val="en-CA"/>
        </w:rPr>
        <w:t xml:space="preserve">the pattern was typical of fluorometers with the ratio FL/CHL dropping </w:t>
      </w:r>
      <w:r w:rsidR="003F45D7" w:rsidRPr="000A7207">
        <w:rPr>
          <w:lang w:val="en-CA"/>
        </w:rPr>
        <w:t>quite steadily as CHL increase</w:t>
      </w:r>
      <w:r>
        <w:rPr>
          <w:lang w:val="en-CA"/>
        </w:rPr>
        <w:t>d</w:t>
      </w:r>
      <w:r w:rsidR="003F45D7" w:rsidRPr="000A7207">
        <w:rPr>
          <w:lang w:val="en-CA"/>
        </w:rPr>
        <w:t>. The ratio FL/CHL was ~0.9 when CHL&lt;1ug/L.  For CHL&gt;2 the differences were highly variable with fluorescence ranging from 14% of CHL to 85%. For the lowest case</w:t>
      </w:r>
      <w:r w:rsidR="003F45D7">
        <w:rPr>
          <w:lang w:val="en-CA"/>
        </w:rPr>
        <w:t xml:space="preserve"> at SC-04 the shallowest CTD data is from 2db so it is possible that the surface water was quite different. Overall, the correspondence is reasonable.</w:t>
      </w:r>
      <w:r w:rsidR="003F45D7" w:rsidRPr="000A7207">
        <w:rPr>
          <w:lang w:val="en-CA"/>
        </w:rPr>
        <w:t xml:space="preserve"> </w:t>
      </w:r>
    </w:p>
    <w:p w14:paraId="002771F7" w14:textId="1478DB1D" w:rsidR="003F45D7" w:rsidRDefault="003F45D7" w:rsidP="003F45D7">
      <w:pPr>
        <w:pStyle w:val="BodyText"/>
        <w:rPr>
          <w:lang w:val="en-CA"/>
        </w:rPr>
      </w:pPr>
      <w:r>
        <w:rPr>
          <w:lang w:val="en-CA"/>
        </w:rPr>
        <w:t>The fluorometer is a new one so we have no history of its performance.</w:t>
      </w:r>
    </w:p>
    <w:p w14:paraId="1C8A4937" w14:textId="4F448CB8" w:rsidR="003F45D7" w:rsidRDefault="003F45D7" w:rsidP="00865BAD">
      <w:pPr>
        <w:pStyle w:val="BodyText"/>
        <w:rPr>
          <w:lang w:val="en-CA"/>
        </w:rPr>
      </w:pPr>
    </w:p>
    <w:p w14:paraId="13D75FD7" w14:textId="77777777" w:rsidR="0018031C" w:rsidRDefault="0018031C" w:rsidP="00865BAD">
      <w:pPr>
        <w:pStyle w:val="BodyText"/>
        <w:rPr>
          <w:lang w:val="en-CA"/>
        </w:rPr>
      </w:pPr>
    </w:p>
    <w:p w14:paraId="7892AA96" w14:textId="0DA9D41D" w:rsidR="00FF0DA0" w:rsidRDefault="003F45D7" w:rsidP="00865BAD">
      <w:pPr>
        <w:pStyle w:val="BodyText"/>
        <w:rPr>
          <w:lang w:val="en-CA"/>
        </w:rPr>
      </w:pPr>
      <w:r>
        <w:rPr>
          <w:noProof/>
        </w:rPr>
        <w:drawing>
          <wp:inline distT="0" distB="0" distL="0" distR="0" wp14:anchorId="473B1841" wp14:editId="2C939323">
            <wp:extent cx="4371975" cy="2333625"/>
            <wp:effectExtent l="0" t="0" r="9525" b="9525"/>
            <wp:docPr id="4" name="Chart 4">
              <a:extLst xmlns:a="http://schemas.openxmlformats.org/drawingml/2006/main">
                <a:ext uri="{FF2B5EF4-FFF2-40B4-BE49-F238E27FC236}">
                  <a16:creationId xmlns:a16="http://schemas.microsoft.com/office/drawing/2014/main" id="{47DB27D4-3CFD-1249-51CA-0CDAA3142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BF6ECD" w14:textId="77777777" w:rsidR="00FF0DA0" w:rsidRDefault="00FF0DA0" w:rsidP="00094C62">
      <w:pPr>
        <w:pStyle w:val="BodyText"/>
        <w:rPr>
          <w:lang w:val="en-CA"/>
        </w:rPr>
      </w:pPr>
    </w:p>
    <w:p w14:paraId="20680652" w14:textId="7372D99E" w:rsidR="00865BAD" w:rsidRPr="000E2B25" w:rsidRDefault="003F45D7" w:rsidP="00865BAD">
      <w:pPr>
        <w:pStyle w:val="BodyText"/>
        <w:rPr>
          <w:highlight w:val="lightGray"/>
          <w:lang w:val="en-CA"/>
        </w:rPr>
      </w:pPr>
      <w:r>
        <w:rPr>
          <w:noProof/>
        </w:rPr>
        <w:drawing>
          <wp:inline distT="0" distB="0" distL="0" distR="0" wp14:anchorId="1813739E" wp14:editId="689A81F2">
            <wp:extent cx="4305300" cy="2533650"/>
            <wp:effectExtent l="0" t="0" r="0" b="0"/>
            <wp:docPr id="8" name="Chart 8">
              <a:extLst xmlns:a="http://schemas.openxmlformats.org/drawingml/2006/main">
                <a:ext uri="{FF2B5EF4-FFF2-40B4-BE49-F238E27FC236}">
                  <a16:creationId xmlns:a16="http://schemas.microsoft.com/office/drawing/2014/main" id="{8D844FEF-B47B-6C3A-A1EB-006B743E4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25D942" w14:textId="77777777" w:rsidR="00557942" w:rsidRDefault="00557942" w:rsidP="00D269B1">
      <w:pPr>
        <w:rPr>
          <w:sz w:val="22"/>
          <w:szCs w:val="22"/>
        </w:rPr>
      </w:pPr>
    </w:p>
    <w:p w14:paraId="477BDE6E" w14:textId="650B28B7" w:rsidR="00D269B1" w:rsidRPr="0018031C" w:rsidRDefault="00D269B1" w:rsidP="00D269B1">
      <w:pPr>
        <w:rPr>
          <w:sz w:val="22"/>
          <w:szCs w:val="22"/>
        </w:rPr>
      </w:pPr>
      <w:r w:rsidRPr="0018031C">
        <w:rPr>
          <w:sz w:val="22"/>
          <w:szCs w:val="22"/>
        </w:rPr>
        <w:t xml:space="preserve">These comparisons suggest that the CTD fluorometer was performing in the general expected manner but with values lower than usually seen. </w:t>
      </w:r>
    </w:p>
    <w:p w14:paraId="7610FD4C" w14:textId="77777777" w:rsidR="00D269B1" w:rsidRPr="0018031C" w:rsidRDefault="00D269B1" w:rsidP="00D269B1">
      <w:pPr>
        <w:pStyle w:val="BodyText"/>
        <w:rPr>
          <w:lang w:val="en-CA"/>
        </w:rPr>
      </w:pPr>
      <w:r w:rsidRPr="0018031C">
        <w:rPr>
          <w:lang w:val="en-CA"/>
        </w:rPr>
        <w:t>See 2023-023-bottle-CTD_comp.xlsx for more detail.</w:t>
      </w:r>
    </w:p>
    <w:p w14:paraId="7B1849B3" w14:textId="77777777" w:rsidR="00F039F2" w:rsidRPr="00AE6AF0" w:rsidRDefault="00F039F2" w:rsidP="00BE4191">
      <w:pPr>
        <w:pStyle w:val="Heading5"/>
        <w:numPr>
          <w:ilvl w:val="0"/>
          <w:numId w:val="0"/>
        </w:numPr>
      </w:pPr>
    </w:p>
    <w:p w14:paraId="00C7EA08" w14:textId="5D540387" w:rsidR="00DF0D5F" w:rsidRPr="00AE6AF0" w:rsidRDefault="00BE4191" w:rsidP="00BE4191">
      <w:pPr>
        <w:pStyle w:val="Heading5"/>
        <w:numPr>
          <w:ilvl w:val="0"/>
          <w:numId w:val="0"/>
        </w:numPr>
      </w:pPr>
      <w:r w:rsidRPr="00AE6AF0">
        <w:t>17</w:t>
      </w:r>
      <w:r w:rsidR="00535DF6" w:rsidRPr="00AE6AF0">
        <w:t>. Other calibration checks</w:t>
      </w:r>
    </w:p>
    <w:p w14:paraId="1069EBFB" w14:textId="213AE909" w:rsidR="00594A92" w:rsidRPr="00B67745" w:rsidRDefault="009B6056" w:rsidP="00DA4678">
      <w:pPr>
        <w:rPr>
          <w:sz w:val="22"/>
          <w:szCs w:val="22"/>
        </w:rPr>
      </w:pPr>
      <w:r w:rsidRPr="00B67745">
        <w:rPr>
          <w:sz w:val="22"/>
          <w:szCs w:val="22"/>
          <w:u w:val="single"/>
        </w:rPr>
        <w:t>Sensor History</w:t>
      </w:r>
      <w:r w:rsidRPr="00B67745">
        <w:rPr>
          <w:sz w:val="22"/>
          <w:szCs w:val="22"/>
        </w:rPr>
        <w:t xml:space="preserve"> –</w:t>
      </w:r>
      <w:r w:rsidRPr="00B67745">
        <w:t xml:space="preserve"> </w:t>
      </w:r>
      <w:r w:rsidR="00AE6AF0" w:rsidRPr="00557942">
        <w:rPr>
          <w:sz w:val="22"/>
          <w:szCs w:val="22"/>
        </w:rPr>
        <w:t>All sensors were n</w:t>
      </w:r>
      <w:r w:rsidR="00AE6AF0" w:rsidRPr="00B67745">
        <w:rPr>
          <w:sz w:val="22"/>
          <w:szCs w:val="22"/>
        </w:rPr>
        <w:t>ew with no history available.</w:t>
      </w:r>
      <w:r w:rsidR="00A774AC" w:rsidRPr="00B67745">
        <w:rPr>
          <w:sz w:val="22"/>
          <w:szCs w:val="22"/>
        </w:rPr>
        <w:t xml:space="preserve"> </w:t>
      </w:r>
    </w:p>
    <w:p w14:paraId="5FBF6372" w14:textId="1AB43BB7" w:rsidR="00B67745" w:rsidRPr="00B67745" w:rsidRDefault="00B86C97" w:rsidP="009120E8">
      <w:pPr>
        <w:rPr>
          <w:sz w:val="22"/>
          <w:szCs w:val="22"/>
        </w:rPr>
      </w:pPr>
      <w:r w:rsidRPr="00B67745">
        <w:rPr>
          <w:sz w:val="22"/>
          <w:szCs w:val="22"/>
          <w:u w:val="single"/>
        </w:rPr>
        <w:t>Historic Ranges</w:t>
      </w:r>
      <w:r w:rsidR="00AC53EB" w:rsidRPr="00B67745">
        <w:rPr>
          <w:sz w:val="22"/>
          <w:szCs w:val="22"/>
          <w:u w:val="single"/>
        </w:rPr>
        <w:t xml:space="preserve"> –</w:t>
      </w:r>
      <w:r w:rsidR="00DA4678" w:rsidRPr="00B67745">
        <w:rPr>
          <w:sz w:val="22"/>
          <w:szCs w:val="22"/>
        </w:rPr>
        <w:t xml:space="preserve"> </w:t>
      </w:r>
      <w:r w:rsidR="00B67745" w:rsidRPr="00B67745">
        <w:rPr>
          <w:sz w:val="22"/>
          <w:szCs w:val="22"/>
        </w:rPr>
        <w:t xml:space="preserve">Temperatures were mainly with </w:t>
      </w:r>
      <w:r w:rsidR="00551CA1" w:rsidRPr="00B67745">
        <w:rPr>
          <w:sz w:val="22"/>
          <w:szCs w:val="22"/>
        </w:rPr>
        <w:t>the</w:t>
      </w:r>
      <w:r w:rsidR="00AC53EB" w:rsidRPr="00B67745">
        <w:rPr>
          <w:sz w:val="22"/>
          <w:szCs w:val="22"/>
        </w:rPr>
        <w:t xml:space="preserve"> historic range</w:t>
      </w:r>
      <w:r w:rsidR="00551CA1" w:rsidRPr="00B67745">
        <w:rPr>
          <w:sz w:val="22"/>
          <w:szCs w:val="22"/>
        </w:rPr>
        <w:t>s</w:t>
      </w:r>
      <w:r w:rsidR="00B67745" w:rsidRPr="00B67745">
        <w:rPr>
          <w:sz w:val="22"/>
          <w:szCs w:val="22"/>
        </w:rPr>
        <w:t xml:space="preserve"> but there were frequent small excursions towards values above the maximum between 10 and 15db and </w:t>
      </w:r>
      <w:r w:rsidR="00B67745">
        <w:rPr>
          <w:sz w:val="22"/>
          <w:szCs w:val="22"/>
        </w:rPr>
        <w:t xml:space="preserve">in deeper water </w:t>
      </w:r>
      <w:r w:rsidR="00B67745" w:rsidRPr="00B67745">
        <w:rPr>
          <w:sz w:val="22"/>
          <w:szCs w:val="22"/>
        </w:rPr>
        <w:t>at a few casts to the south</w:t>
      </w:r>
      <w:r w:rsidR="00B67745">
        <w:rPr>
          <w:sz w:val="22"/>
          <w:szCs w:val="22"/>
        </w:rPr>
        <w:t xml:space="preserve"> including the Gulf Islands and Cowichan Bay</w:t>
      </w:r>
      <w:r w:rsidR="00B67745" w:rsidRPr="00B67745">
        <w:rPr>
          <w:sz w:val="22"/>
          <w:szCs w:val="22"/>
        </w:rPr>
        <w:t>.</w:t>
      </w:r>
      <w:r w:rsidR="00B67745">
        <w:rPr>
          <w:sz w:val="22"/>
          <w:szCs w:val="22"/>
        </w:rPr>
        <w:t xml:space="preserve"> The excursions look real rather than systematic calibration issues. Salinity values were all within the climatology except for station 56 where it was high.</w:t>
      </w:r>
      <w:r w:rsidR="00B67745" w:rsidRPr="00B67745">
        <w:rPr>
          <w:sz w:val="22"/>
          <w:szCs w:val="22"/>
        </w:rPr>
        <w:t xml:space="preserve"> </w:t>
      </w:r>
      <w:r w:rsidR="00B67745">
        <w:rPr>
          <w:sz w:val="22"/>
          <w:szCs w:val="22"/>
        </w:rPr>
        <w:t>It has been noted before that this site often fits the Gulf Islands climatology better than that for southern Strait of Georgia</w:t>
      </w:r>
      <w:r w:rsidR="00557942">
        <w:rPr>
          <w:sz w:val="22"/>
          <w:szCs w:val="22"/>
        </w:rPr>
        <w:t xml:space="preserve"> and it would not have looked out of line in that climatology range.</w:t>
      </w:r>
      <w:r w:rsidR="00B67745">
        <w:rPr>
          <w:sz w:val="22"/>
          <w:szCs w:val="22"/>
        </w:rPr>
        <w:t xml:space="preserve">  </w:t>
      </w:r>
    </w:p>
    <w:p w14:paraId="61DE4212" w14:textId="77777777" w:rsidR="009159E5" w:rsidRPr="00AE6AF0" w:rsidRDefault="009159E5" w:rsidP="008F1CEA">
      <w:pPr>
        <w:rPr>
          <w:sz w:val="22"/>
          <w:szCs w:val="22"/>
        </w:rPr>
      </w:pPr>
      <w:r w:rsidRPr="00AE6AF0">
        <w:rPr>
          <w:sz w:val="22"/>
          <w:szCs w:val="22"/>
          <w:u w:val="single"/>
        </w:rPr>
        <w:t>Post-cruise calibrations</w:t>
      </w:r>
      <w:r w:rsidRPr="00AE6AF0">
        <w:rPr>
          <w:sz w:val="22"/>
          <w:szCs w:val="22"/>
        </w:rPr>
        <w:t xml:space="preserve"> – </w:t>
      </w:r>
      <w:r w:rsidR="004879B1" w:rsidRPr="00AE6AF0">
        <w:rPr>
          <w:sz w:val="22"/>
          <w:szCs w:val="22"/>
        </w:rPr>
        <w:t xml:space="preserve">None </w:t>
      </w:r>
      <w:r w:rsidR="00C133CB" w:rsidRPr="00AE6AF0">
        <w:rPr>
          <w:sz w:val="22"/>
          <w:szCs w:val="22"/>
        </w:rPr>
        <w:t>w</w:t>
      </w:r>
      <w:r w:rsidR="00F144B3" w:rsidRPr="00AE6AF0">
        <w:rPr>
          <w:sz w:val="22"/>
          <w:szCs w:val="22"/>
        </w:rPr>
        <w:t>e</w:t>
      </w:r>
      <w:r w:rsidR="00C133CB" w:rsidRPr="00AE6AF0">
        <w:rPr>
          <w:sz w:val="22"/>
          <w:szCs w:val="22"/>
        </w:rPr>
        <w:t xml:space="preserve">re </w:t>
      </w:r>
      <w:r w:rsidR="004879B1" w:rsidRPr="00AE6AF0">
        <w:rPr>
          <w:sz w:val="22"/>
          <w:szCs w:val="22"/>
        </w:rPr>
        <w:t>available.</w:t>
      </w:r>
    </w:p>
    <w:p w14:paraId="26999B6F" w14:textId="77777777" w:rsidR="00535DF6" w:rsidRPr="00891359" w:rsidRDefault="00535DF6" w:rsidP="007F76B5">
      <w:pPr>
        <w:rPr>
          <w:sz w:val="22"/>
          <w:szCs w:val="22"/>
        </w:rPr>
      </w:pPr>
    </w:p>
    <w:p w14:paraId="6DECC491" w14:textId="77777777" w:rsidR="00D651CE" w:rsidRPr="00891359" w:rsidRDefault="00BE4191" w:rsidP="00BE4191">
      <w:pPr>
        <w:pStyle w:val="Heading5"/>
        <w:numPr>
          <w:ilvl w:val="0"/>
          <w:numId w:val="0"/>
        </w:numPr>
      </w:pPr>
      <w:bookmarkStart w:id="1" w:name="_Ref105576323"/>
      <w:r w:rsidRPr="00891359">
        <w:t>18</w:t>
      </w:r>
      <w:r w:rsidR="00535DF6" w:rsidRPr="00891359">
        <w:t xml:space="preserve"> CALIBRATE</w:t>
      </w:r>
      <w:bookmarkEnd w:id="1"/>
    </w:p>
    <w:p w14:paraId="55D02622" w14:textId="04B3EC46" w:rsidR="00956E8D" w:rsidRPr="00891359" w:rsidRDefault="00956E8D" w:rsidP="0076285B">
      <w:pPr>
        <w:rPr>
          <w:sz w:val="22"/>
        </w:rPr>
      </w:pPr>
      <w:r w:rsidRPr="00891359">
        <w:rPr>
          <w:sz w:val="22"/>
        </w:rPr>
        <w:t>No calibration was applied</w:t>
      </w:r>
      <w:r w:rsidR="00891359" w:rsidRPr="00891359">
        <w:rPr>
          <w:sz w:val="22"/>
        </w:rPr>
        <w:t xml:space="preserve"> as none appeared necessary</w:t>
      </w:r>
      <w:r w:rsidRPr="00891359">
        <w:rPr>
          <w:sz w:val="22"/>
        </w:rPr>
        <w:t>.</w:t>
      </w:r>
    </w:p>
    <w:p w14:paraId="2D39F52E" w14:textId="77777777" w:rsidR="00170990" w:rsidRPr="00891359" w:rsidRDefault="00170990" w:rsidP="00BE4191">
      <w:pPr>
        <w:pStyle w:val="Heading5"/>
        <w:numPr>
          <w:ilvl w:val="0"/>
          <w:numId w:val="0"/>
        </w:numPr>
      </w:pPr>
    </w:p>
    <w:p w14:paraId="6ACA4344" w14:textId="1AEA6539" w:rsidR="00A63C9A" w:rsidRPr="00891359" w:rsidRDefault="00BE4191" w:rsidP="00BE4191">
      <w:pPr>
        <w:pStyle w:val="Heading5"/>
        <w:numPr>
          <w:ilvl w:val="0"/>
          <w:numId w:val="0"/>
        </w:numPr>
      </w:pPr>
      <w:r w:rsidRPr="00891359">
        <w:t>19</w:t>
      </w:r>
      <w:r w:rsidR="00D543D6" w:rsidRPr="00891359">
        <w:t xml:space="preserve">. </w:t>
      </w:r>
      <w:r w:rsidR="00A63C9A" w:rsidRPr="00891359">
        <w:t>Fluorescence Filter</w:t>
      </w:r>
    </w:p>
    <w:p w14:paraId="6C837446" w14:textId="14FFDA38" w:rsidR="00A63C9A" w:rsidRPr="00891359" w:rsidRDefault="00487B29" w:rsidP="0076285B">
      <w:pPr>
        <w:rPr>
          <w:sz w:val="22"/>
        </w:rPr>
      </w:pPr>
      <w:r w:rsidRPr="00891359">
        <w:rPr>
          <w:sz w:val="22"/>
        </w:rPr>
        <w:t>T</w:t>
      </w:r>
      <w:r w:rsidR="003900E0" w:rsidRPr="00891359">
        <w:rPr>
          <w:sz w:val="22"/>
        </w:rPr>
        <w:t>he fluorescence data</w:t>
      </w:r>
      <w:r w:rsidRPr="00891359">
        <w:rPr>
          <w:sz w:val="22"/>
        </w:rPr>
        <w:t xml:space="preserve"> </w:t>
      </w:r>
      <w:r w:rsidR="001E6C90" w:rsidRPr="00891359">
        <w:rPr>
          <w:sz w:val="22"/>
        </w:rPr>
        <w:t>did not require</w:t>
      </w:r>
      <w:r w:rsidRPr="00891359">
        <w:rPr>
          <w:sz w:val="22"/>
        </w:rPr>
        <w:t xml:space="preserve"> filter</w:t>
      </w:r>
      <w:r w:rsidR="001E6C90" w:rsidRPr="00891359">
        <w:rPr>
          <w:sz w:val="22"/>
        </w:rPr>
        <w:t>ing</w:t>
      </w:r>
      <w:r w:rsidR="00A63C9A" w:rsidRPr="00891359">
        <w:rPr>
          <w:sz w:val="22"/>
        </w:rPr>
        <w:t>.</w:t>
      </w:r>
    </w:p>
    <w:p w14:paraId="0A1082EA" w14:textId="77777777" w:rsidR="00A63C9A" w:rsidRPr="00891359" w:rsidRDefault="00A63C9A" w:rsidP="0076285B">
      <w:pPr>
        <w:rPr>
          <w:sz w:val="22"/>
        </w:rPr>
      </w:pPr>
    </w:p>
    <w:p w14:paraId="367B0A9F" w14:textId="77777777" w:rsidR="008B7230" w:rsidRPr="00891359" w:rsidRDefault="00BE4191" w:rsidP="0076285B">
      <w:pPr>
        <w:rPr>
          <w:b/>
          <w:sz w:val="22"/>
        </w:rPr>
      </w:pPr>
      <w:r w:rsidRPr="00891359">
        <w:rPr>
          <w:b/>
          <w:sz w:val="22"/>
        </w:rPr>
        <w:t>20</w:t>
      </w:r>
      <w:r w:rsidR="00A63C9A" w:rsidRPr="00891359">
        <w:rPr>
          <w:b/>
          <w:sz w:val="22"/>
        </w:rPr>
        <w:t xml:space="preserve">. </w:t>
      </w:r>
      <w:r w:rsidR="004A7ED1" w:rsidRPr="00891359">
        <w:rPr>
          <w:b/>
          <w:sz w:val="22"/>
        </w:rPr>
        <w:t>Bin Average</w:t>
      </w:r>
      <w:r w:rsidR="003731C5" w:rsidRPr="00891359">
        <w:rPr>
          <w:b/>
          <w:sz w:val="22"/>
        </w:rPr>
        <w:t>, Remove, Derive DO in mass units, Reorder</w:t>
      </w:r>
    </w:p>
    <w:p w14:paraId="295357C5" w14:textId="77777777" w:rsidR="006933F1" w:rsidRPr="004D4E05" w:rsidRDefault="00462033" w:rsidP="00EA48FF">
      <w:pPr>
        <w:rPr>
          <w:bCs/>
          <w:sz w:val="22"/>
          <w:szCs w:val="22"/>
        </w:rPr>
      </w:pPr>
      <w:r w:rsidRPr="004D4E05">
        <w:rPr>
          <w:bCs/>
          <w:sz w:val="22"/>
          <w:szCs w:val="22"/>
        </w:rPr>
        <w:t xml:space="preserve">The files were bin averaged using </w:t>
      </w:r>
      <w:r w:rsidR="00452A3C" w:rsidRPr="004D4E05">
        <w:rPr>
          <w:bCs/>
          <w:sz w:val="22"/>
          <w:szCs w:val="22"/>
        </w:rPr>
        <w:t>1db bins</w:t>
      </w:r>
      <w:r w:rsidRPr="004D4E05">
        <w:rPr>
          <w:bCs/>
          <w:sz w:val="22"/>
          <w:szCs w:val="22"/>
        </w:rPr>
        <w:t>.</w:t>
      </w:r>
    </w:p>
    <w:p w14:paraId="7D5AEA84" w14:textId="77777777" w:rsidR="00C854A9" w:rsidRPr="004D4E05" w:rsidRDefault="0073297E" w:rsidP="003E317B">
      <w:pPr>
        <w:rPr>
          <w:sz w:val="22"/>
          <w:szCs w:val="22"/>
        </w:rPr>
      </w:pPr>
      <w:r w:rsidRPr="004D4E05">
        <w:rPr>
          <w:sz w:val="22"/>
          <w:szCs w:val="22"/>
        </w:rPr>
        <w:t xml:space="preserve">REMOVE was run to remove Scan_Number, </w:t>
      </w:r>
      <w:r w:rsidR="004A13F0" w:rsidRPr="004D4E05">
        <w:rPr>
          <w:sz w:val="22"/>
          <w:szCs w:val="22"/>
        </w:rPr>
        <w:t xml:space="preserve">Oxygen:Voltage, </w:t>
      </w:r>
      <w:r w:rsidRPr="004D4E05">
        <w:rPr>
          <w:sz w:val="22"/>
          <w:szCs w:val="22"/>
        </w:rPr>
        <w:t xml:space="preserve">Descent Rate and Flag channels. </w:t>
      </w:r>
    </w:p>
    <w:p w14:paraId="23E3D4DF" w14:textId="77777777" w:rsidR="00355E2B" w:rsidRPr="001E2251" w:rsidRDefault="00355E2B" w:rsidP="0073297E">
      <w:pPr>
        <w:rPr>
          <w:sz w:val="22"/>
          <w:szCs w:val="22"/>
        </w:rPr>
      </w:pPr>
    </w:p>
    <w:p w14:paraId="1ECF05D1" w14:textId="77777777" w:rsidR="001E2251" w:rsidRPr="001E2251" w:rsidRDefault="0044289B" w:rsidP="001E2251">
      <w:pPr>
        <w:rPr>
          <w:bCs/>
          <w:sz w:val="22"/>
          <w:szCs w:val="22"/>
        </w:rPr>
      </w:pPr>
      <w:r w:rsidRPr="001E2251">
        <w:rPr>
          <w:bCs/>
          <w:sz w:val="22"/>
          <w:szCs w:val="22"/>
        </w:rPr>
        <w:t xml:space="preserve">Dissolved Oxygen was derived in mass units and that was used to calculate DO saturation. </w:t>
      </w:r>
      <w:r w:rsidR="001E2251" w:rsidRPr="001E2251">
        <w:rPr>
          <w:bCs/>
          <w:sz w:val="22"/>
          <w:szCs w:val="22"/>
        </w:rPr>
        <w:t>Oxygen:Dissolved:SBE values cannot be confirmed as there was no calibration sampling</w:t>
      </w:r>
    </w:p>
    <w:p w14:paraId="071EE70A" w14:textId="77777777" w:rsidR="001E2251" w:rsidRPr="001E2251" w:rsidRDefault="001E2251" w:rsidP="001E2251">
      <w:pPr>
        <w:rPr>
          <w:bCs/>
          <w:sz w:val="22"/>
          <w:szCs w:val="22"/>
        </w:rPr>
      </w:pPr>
      <w:r w:rsidRPr="001E2251">
        <w:rPr>
          <w:bCs/>
          <w:sz w:val="22"/>
          <w:szCs w:val="22"/>
        </w:rPr>
        <w:t>for dissolved oxygen. Surface saturation values were between 65% and 118% with all</w:t>
      </w:r>
    </w:p>
    <w:p w14:paraId="1C8CBA86" w14:textId="77777777" w:rsidR="001E2251" w:rsidRDefault="001E2251" w:rsidP="001E2251">
      <w:pPr>
        <w:rPr>
          <w:bCs/>
          <w:sz w:val="22"/>
          <w:szCs w:val="22"/>
        </w:rPr>
      </w:pPr>
      <w:r w:rsidRPr="001E2251">
        <w:rPr>
          <w:bCs/>
          <w:sz w:val="22"/>
          <w:szCs w:val="22"/>
        </w:rPr>
        <w:t xml:space="preserve">values </w:t>
      </w:r>
      <w:r>
        <w:rPr>
          <w:bCs/>
          <w:sz w:val="22"/>
          <w:szCs w:val="22"/>
        </w:rPr>
        <w:t xml:space="preserve">that were below </w:t>
      </w:r>
      <w:r w:rsidRPr="001E2251">
        <w:rPr>
          <w:bCs/>
          <w:sz w:val="22"/>
          <w:szCs w:val="22"/>
        </w:rPr>
        <w:t xml:space="preserve">100% coming from the Gulf Islands area (including cast #49). </w:t>
      </w:r>
    </w:p>
    <w:p w14:paraId="32B50F4F" w14:textId="5B680BCB" w:rsidR="00BE5E89" w:rsidRPr="004D4E05" w:rsidRDefault="0094232C" w:rsidP="0044289B">
      <w:pPr>
        <w:rPr>
          <w:bCs/>
          <w:sz w:val="22"/>
          <w:szCs w:val="22"/>
        </w:rPr>
      </w:pPr>
      <w:r w:rsidRPr="004D4E05">
        <w:rPr>
          <w:bCs/>
          <w:sz w:val="22"/>
          <w:szCs w:val="22"/>
        </w:rPr>
        <w:t>REORDER was used to get the 2 dissolved oxygen channels together.</w:t>
      </w:r>
    </w:p>
    <w:p w14:paraId="67191F44" w14:textId="77777777" w:rsidR="006864EC" w:rsidRPr="001E2251" w:rsidRDefault="006864EC" w:rsidP="006864EC">
      <w:pPr>
        <w:rPr>
          <w:sz w:val="22"/>
        </w:rPr>
      </w:pPr>
    </w:p>
    <w:p w14:paraId="49D15E2D" w14:textId="77777777" w:rsidR="001F141B" w:rsidRPr="001E2251" w:rsidRDefault="00BE4191" w:rsidP="00BE4191">
      <w:pPr>
        <w:pStyle w:val="Heading5"/>
        <w:numPr>
          <w:ilvl w:val="0"/>
          <w:numId w:val="0"/>
        </w:numPr>
      </w:pPr>
      <w:bookmarkStart w:id="2" w:name="_Ref105572871"/>
      <w:r w:rsidRPr="001E2251">
        <w:t>21</w:t>
      </w:r>
      <w:r w:rsidR="0076285B" w:rsidRPr="001E2251">
        <w:t xml:space="preserve">. </w:t>
      </w:r>
      <w:r w:rsidR="009E7189" w:rsidRPr="001E2251">
        <w:t>HEA</w:t>
      </w:r>
      <w:r w:rsidR="00D71A58" w:rsidRPr="001E2251">
        <w:t>DER EDIT</w:t>
      </w:r>
      <w:r w:rsidR="00213834" w:rsidRPr="001E2251">
        <w:t xml:space="preserve"> and final checks</w:t>
      </w:r>
      <w:r w:rsidR="00CE7D00" w:rsidRPr="001E2251">
        <w:t xml:space="preserve"> of CTD files</w:t>
      </w:r>
      <w:r w:rsidR="001F141B" w:rsidRPr="001E2251">
        <w:t>.</w:t>
      </w:r>
      <w:bookmarkEnd w:id="2"/>
      <w:r w:rsidR="001F141B" w:rsidRPr="001E2251">
        <w:t xml:space="preserve"> </w:t>
      </w:r>
    </w:p>
    <w:p w14:paraId="0016C276" w14:textId="77777777" w:rsidR="003E2DDE" w:rsidRPr="001E2251" w:rsidRDefault="009E7189" w:rsidP="002A34D7">
      <w:pPr>
        <w:rPr>
          <w:bCs/>
          <w:sz w:val="22"/>
          <w:szCs w:val="22"/>
        </w:rPr>
      </w:pPr>
      <w:r w:rsidRPr="001E2251">
        <w:rPr>
          <w:bCs/>
          <w:sz w:val="22"/>
        </w:rPr>
        <w:t xml:space="preserve">Header Edit was used to </w:t>
      </w:r>
      <w:r w:rsidR="009F5B6E" w:rsidRPr="001E2251">
        <w:rPr>
          <w:bCs/>
          <w:sz w:val="22"/>
        </w:rPr>
        <w:t xml:space="preserve">fix headers, </w:t>
      </w:r>
      <w:r w:rsidR="007D1F9C" w:rsidRPr="001E2251">
        <w:rPr>
          <w:bCs/>
          <w:sz w:val="22"/>
        </w:rPr>
        <w:t>fix formats and</w:t>
      </w:r>
      <w:r w:rsidR="002A34D7" w:rsidRPr="001E2251">
        <w:rPr>
          <w:bCs/>
          <w:sz w:val="22"/>
        </w:rPr>
        <w:t xml:space="preserve"> to add comments about processing.</w:t>
      </w:r>
      <w:r w:rsidR="00A339FC" w:rsidRPr="001E2251">
        <w:rPr>
          <w:bCs/>
          <w:sz w:val="22"/>
        </w:rPr>
        <w:t xml:space="preserve"> </w:t>
      </w:r>
    </w:p>
    <w:p w14:paraId="042EE1BE" w14:textId="77777777" w:rsidR="00883A43" w:rsidRPr="001E2251" w:rsidRDefault="00883A43" w:rsidP="000D1543">
      <w:pPr>
        <w:rPr>
          <w:sz w:val="22"/>
        </w:rPr>
      </w:pPr>
      <w:r w:rsidRPr="001E2251">
        <w:rPr>
          <w:sz w:val="22"/>
        </w:rPr>
        <w:t>A cross-reference listing was produced.</w:t>
      </w:r>
    </w:p>
    <w:p w14:paraId="1596E455" w14:textId="77777777" w:rsidR="00E344E5" w:rsidRPr="001E2251" w:rsidRDefault="00E344E5" w:rsidP="00883A43">
      <w:pPr>
        <w:rPr>
          <w:sz w:val="22"/>
        </w:rPr>
      </w:pPr>
      <w:r w:rsidRPr="001E2251">
        <w:rPr>
          <w:sz w:val="22"/>
        </w:rPr>
        <w:t xml:space="preserve">A header check </w:t>
      </w:r>
      <w:r w:rsidR="00AF3C9D" w:rsidRPr="001E2251">
        <w:rPr>
          <w:sz w:val="22"/>
        </w:rPr>
        <w:t>and standards check were</w:t>
      </w:r>
      <w:r w:rsidRPr="001E2251">
        <w:rPr>
          <w:sz w:val="22"/>
        </w:rPr>
        <w:t xml:space="preserve"> run on the CTD files and no errors </w:t>
      </w:r>
      <w:r w:rsidR="0073297E" w:rsidRPr="001E2251">
        <w:rPr>
          <w:sz w:val="22"/>
        </w:rPr>
        <w:t xml:space="preserve">were </w:t>
      </w:r>
      <w:r w:rsidRPr="001E2251">
        <w:rPr>
          <w:sz w:val="22"/>
        </w:rPr>
        <w:t>found.</w:t>
      </w:r>
    </w:p>
    <w:p w14:paraId="58C25BC0" w14:textId="56B336A5" w:rsidR="002E239B" w:rsidRPr="001E2251" w:rsidRDefault="002E239B" w:rsidP="00883A43">
      <w:pPr>
        <w:rPr>
          <w:sz w:val="22"/>
        </w:rPr>
      </w:pPr>
      <w:r w:rsidRPr="001E2251">
        <w:rPr>
          <w:sz w:val="22"/>
        </w:rPr>
        <w:t>The sensor history was updated.</w:t>
      </w:r>
    </w:p>
    <w:p w14:paraId="3346B859" w14:textId="51E778EA" w:rsidR="00F5650D" w:rsidRPr="001E2251" w:rsidRDefault="00F5650D" w:rsidP="00883A43">
      <w:pPr>
        <w:rPr>
          <w:sz w:val="22"/>
        </w:rPr>
      </w:pPr>
      <w:r w:rsidRPr="001E2251">
        <w:rPr>
          <w:sz w:val="22"/>
        </w:rPr>
        <w:t>Plots of CTD casts were examined</w:t>
      </w:r>
      <w:r w:rsidR="001E2251" w:rsidRPr="001E2251">
        <w:rPr>
          <w:sz w:val="22"/>
        </w:rPr>
        <w:t xml:space="preserve"> and n</w:t>
      </w:r>
      <w:r w:rsidR="00A06442" w:rsidRPr="001E2251">
        <w:rPr>
          <w:sz w:val="22"/>
        </w:rPr>
        <w:t>o problems w</w:t>
      </w:r>
      <w:r w:rsidRPr="001E2251">
        <w:rPr>
          <w:sz w:val="22"/>
        </w:rPr>
        <w:t>ere found.</w:t>
      </w:r>
    </w:p>
    <w:p w14:paraId="3B1B0FAA" w14:textId="77777777" w:rsidR="00582BC2" w:rsidRPr="001E2251" w:rsidRDefault="00582BC2" w:rsidP="00A12D41">
      <w:pPr>
        <w:rPr>
          <w:sz w:val="22"/>
          <w:szCs w:val="22"/>
          <w:u w:val="single"/>
        </w:rPr>
      </w:pPr>
    </w:p>
    <w:p w14:paraId="1834C4BA" w14:textId="56B336A5" w:rsidR="00CE7D00" w:rsidRPr="004D0247" w:rsidRDefault="00CE7D00" w:rsidP="00BE4191">
      <w:pPr>
        <w:pStyle w:val="Heading5"/>
      </w:pPr>
      <w:bookmarkStart w:id="3" w:name="_Ref24096201"/>
      <w:r w:rsidRPr="004D0247">
        <w:t>2.</w:t>
      </w:r>
      <w:r w:rsidR="00ED6D96" w:rsidRPr="004D0247">
        <w:t xml:space="preserve"> Final</w:t>
      </w:r>
      <w:r w:rsidRPr="004D0247">
        <w:t xml:space="preserve"> BOT file preparation</w:t>
      </w:r>
      <w:bookmarkEnd w:id="3"/>
    </w:p>
    <w:p w14:paraId="61EA869A" w14:textId="2C62E2EE" w:rsidR="009D53AD" w:rsidRPr="004D0247" w:rsidRDefault="009D53AD" w:rsidP="005E2A86">
      <w:pPr>
        <w:rPr>
          <w:sz w:val="22"/>
          <w:szCs w:val="22"/>
          <w:lang w:val="en-CA"/>
        </w:rPr>
      </w:pPr>
      <w:r w:rsidRPr="004D0247">
        <w:rPr>
          <w:sz w:val="22"/>
          <w:szCs w:val="22"/>
          <w:lang w:val="en-CA"/>
        </w:rPr>
        <w:t>Workbook 2023-0</w:t>
      </w:r>
      <w:r w:rsidR="001E2251" w:rsidRPr="004D0247">
        <w:rPr>
          <w:sz w:val="22"/>
          <w:szCs w:val="22"/>
          <w:lang w:val="en-CA"/>
        </w:rPr>
        <w:t>23</w:t>
      </w:r>
      <w:r w:rsidRPr="004D0247">
        <w:rPr>
          <w:sz w:val="22"/>
          <w:szCs w:val="22"/>
          <w:lang w:val="en-CA"/>
        </w:rPr>
        <w:t>-bottles_plus_CTD_6linehdr. csv was converted to IOS Header files.</w:t>
      </w:r>
    </w:p>
    <w:p w14:paraId="50D10D30" w14:textId="1177DBD6" w:rsidR="009D53AD" w:rsidRPr="004D0247" w:rsidRDefault="009D53AD" w:rsidP="009D53AD">
      <w:pPr>
        <w:rPr>
          <w:sz w:val="22"/>
          <w:szCs w:val="22"/>
          <w:lang w:val="en-CA"/>
        </w:rPr>
      </w:pPr>
      <w:r w:rsidRPr="004D0247">
        <w:rPr>
          <w:sz w:val="22"/>
          <w:szCs w:val="22"/>
          <w:lang w:val="en-CA"/>
        </w:rPr>
        <w:t xml:space="preserve">That file was converted to IOS Header files for each cast. </w:t>
      </w:r>
    </w:p>
    <w:p w14:paraId="6FF62407" w14:textId="77777777" w:rsidR="009D53AD" w:rsidRPr="004D0247" w:rsidRDefault="009D53AD" w:rsidP="005E2A86">
      <w:pPr>
        <w:rPr>
          <w:sz w:val="22"/>
          <w:szCs w:val="22"/>
          <w:lang w:val="en-CA"/>
        </w:rPr>
      </w:pPr>
    </w:p>
    <w:p w14:paraId="1403CF86" w14:textId="13E69947" w:rsidR="007322B2" w:rsidRPr="004D0247" w:rsidRDefault="00E24706" w:rsidP="00CE7D00">
      <w:pPr>
        <w:pStyle w:val="BodyText"/>
        <w:rPr>
          <w:szCs w:val="22"/>
          <w:lang w:val="en-CA"/>
        </w:rPr>
      </w:pPr>
      <w:r w:rsidRPr="004D0247">
        <w:rPr>
          <w:szCs w:val="22"/>
          <w:lang w:val="en-CA"/>
        </w:rPr>
        <w:t>The time and date are present as channels as these cannot be c</w:t>
      </w:r>
      <w:r w:rsidR="0006602D" w:rsidRPr="004D0247">
        <w:rPr>
          <w:szCs w:val="22"/>
          <w:lang w:val="en-CA"/>
        </w:rPr>
        <w:t>onverted</w:t>
      </w:r>
      <w:r w:rsidRPr="004D0247">
        <w:rPr>
          <w:szCs w:val="22"/>
          <w:lang w:val="en-CA"/>
        </w:rPr>
        <w:t xml:space="preserve"> directly into header entries. </w:t>
      </w:r>
    </w:p>
    <w:p w14:paraId="79FCF856" w14:textId="77777777" w:rsidR="00557942" w:rsidRDefault="00CE2EE9" w:rsidP="00E45CE2">
      <w:pPr>
        <w:pStyle w:val="BodyText"/>
        <w:rPr>
          <w:lang w:val="en-CA"/>
        </w:rPr>
      </w:pPr>
      <w:r w:rsidRPr="003B40D8">
        <w:rPr>
          <w:lang w:val="en-CA"/>
        </w:rPr>
        <w:t>CLEAN was run to add START and END time</w:t>
      </w:r>
      <w:r w:rsidR="00BE5E66" w:rsidRPr="003B40D8">
        <w:rPr>
          <w:lang w:val="en-CA"/>
        </w:rPr>
        <w:t xml:space="preserve"> to the headers</w:t>
      </w:r>
      <w:r w:rsidRPr="003B40D8">
        <w:rPr>
          <w:lang w:val="en-CA"/>
        </w:rPr>
        <w:t>. The</w:t>
      </w:r>
      <w:r w:rsidR="000B3006" w:rsidRPr="003B40D8">
        <w:rPr>
          <w:lang w:val="en-CA"/>
        </w:rPr>
        <w:t xml:space="preserve"> END TIME is</w:t>
      </w:r>
      <w:r w:rsidRPr="003B40D8">
        <w:rPr>
          <w:lang w:val="en-CA"/>
        </w:rPr>
        <w:t xml:space="preserve"> identical so the </w:t>
      </w:r>
      <w:r w:rsidR="000B3006" w:rsidRPr="003B40D8">
        <w:rPr>
          <w:lang w:val="en-CA"/>
        </w:rPr>
        <w:t>START</w:t>
      </w:r>
      <w:r w:rsidRPr="003B40D8">
        <w:rPr>
          <w:lang w:val="en-CA"/>
        </w:rPr>
        <w:t xml:space="preserve"> time </w:t>
      </w:r>
      <w:r w:rsidR="000B3006" w:rsidRPr="003B40D8">
        <w:rPr>
          <w:lang w:val="en-CA"/>
        </w:rPr>
        <w:t xml:space="preserve">so it </w:t>
      </w:r>
      <w:r w:rsidRPr="003B40D8">
        <w:rPr>
          <w:lang w:val="en-CA"/>
        </w:rPr>
        <w:t xml:space="preserve">will be removed later. </w:t>
      </w:r>
    </w:p>
    <w:p w14:paraId="713CF861" w14:textId="0F6392A2" w:rsidR="00E45CE2" w:rsidRDefault="00CE2EE9" w:rsidP="00E45CE2">
      <w:pPr>
        <w:pStyle w:val="BodyText"/>
        <w:rPr>
          <w:lang w:val="en-CA"/>
        </w:rPr>
      </w:pPr>
      <w:r w:rsidRPr="003B40D8">
        <w:rPr>
          <w:lang w:val="en-CA"/>
        </w:rPr>
        <w:t>CLEAN was also used to enter 0 flags where the flag channels are empty.</w:t>
      </w:r>
      <w:r w:rsidR="00285E4B" w:rsidRPr="003B40D8">
        <w:rPr>
          <w:lang w:val="en-CA"/>
        </w:rPr>
        <w:t xml:space="preserve"> </w:t>
      </w:r>
    </w:p>
    <w:p w14:paraId="3FC7CF7E" w14:textId="77777777" w:rsidR="00680A0C" w:rsidRPr="003B40D8" w:rsidRDefault="00680A0C" w:rsidP="0087709A">
      <w:pPr>
        <w:pStyle w:val="BodyText"/>
      </w:pPr>
    </w:p>
    <w:p w14:paraId="0DE01AD2" w14:textId="77777777" w:rsidR="003B40D8" w:rsidRPr="0086274E" w:rsidRDefault="00B50CB2" w:rsidP="0087709A">
      <w:pPr>
        <w:pStyle w:val="BodyText"/>
      </w:pPr>
      <w:r w:rsidRPr="003B40D8">
        <w:t>There are salinity values &lt;25, so silicate values</w:t>
      </w:r>
      <w:r w:rsidR="009D53AD" w:rsidRPr="003B40D8">
        <w:t xml:space="preserve"> require </w:t>
      </w:r>
      <w:r w:rsidR="009D53AD" w:rsidRPr="0086274E">
        <w:t>correction</w:t>
      </w:r>
      <w:r w:rsidRPr="0086274E">
        <w:t>.</w:t>
      </w:r>
      <w:r w:rsidR="003B40D8" w:rsidRPr="0086274E">
        <w:t xml:space="preserve"> </w:t>
      </w:r>
    </w:p>
    <w:p w14:paraId="00BDF32E" w14:textId="3A4E175E" w:rsidR="001F5DD3" w:rsidRPr="0086274E" w:rsidRDefault="003B40D8" w:rsidP="0086274E">
      <w:pPr>
        <w:pStyle w:val="BodyText"/>
      </w:pPr>
      <w:r w:rsidRPr="0086274E">
        <w:t>CALIBRATE was run using file 2023-023-recal-SIL.ccf.</w:t>
      </w:r>
    </w:p>
    <w:p w14:paraId="1987B970" w14:textId="53DFE37A" w:rsidR="0086274E" w:rsidRDefault="00557942" w:rsidP="006B61BF">
      <w:pPr>
        <w:pStyle w:val="BodyText"/>
      </w:pPr>
      <w:r>
        <w:t>NO other recalibration was applied as salinity and pressure look reasonably accurate.</w:t>
      </w:r>
    </w:p>
    <w:p w14:paraId="4F26A60C" w14:textId="77777777" w:rsidR="00557942" w:rsidRPr="0086274E" w:rsidRDefault="00557942" w:rsidP="006B61BF">
      <w:pPr>
        <w:pStyle w:val="BodyText"/>
      </w:pPr>
    </w:p>
    <w:p w14:paraId="46189DF8" w14:textId="2B7A9A8C" w:rsidR="006B61BF" w:rsidRPr="0086274E" w:rsidRDefault="003B40D8" w:rsidP="006B61BF">
      <w:pPr>
        <w:pStyle w:val="BodyText"/>
      </w:pPr>
      <w:r w:rsidRPr="0086274E">
        <w:t>There was no DO calibration sampling so C</w:t>
      </w:r>
      <w:r w:rsidR="006B61BF" w:rsidRPr="0086274E">
        <w:t xml:space="preserve">hange Units was </w:t>
      </w:r>
      <w:r w:rsidRPr="0086274E">
        <w:t xml:space="preserve">not </w:t>
      </w:r>
      <w:r w:rsidR="006B61BF" w:rsidRPr="0086274E">
        <w:t>run</w:t>
      </w:r>
      <w:r w:rsidR="0086274E" w:rsidRPr="0086274E">
        <w:t>.</w:t>
      </w:r>
    </w:p>
    <w:p w14:paraId="53C71E60" w14:textId="10B9DB29" w:rsidR="001F5DD3" w:rsidRPr="0086274E" w:rsidRDefault="001F5DD3" w:rsidP="001F5DD3">
      <w:pPr>
        <w:pStyle w:val="BodyText"/>
      </w:pPr>
      <w:r w:rsidRPr="0086274E">
        <w:t xml:space="preserve">REORDER </w:t>
      </w:r>
      <w:r w:rsidR="003B40D8" w:rsidRPr="0086274E">
        <w:t>is not needed as the</w:t>
      </w:r>
      <w:r w:rsidRPr="0086274E">
        <w:t xml:space="preserve"> 2 DO channels</w:t>
      </w:r>
      <w:r w:rsidR="003B40D8" w:rsidRPr="0086274E">
        <w:t xml:space="preserve"> are</w:t>
      </w:r>
      <w:r w:rsidRPr="0086274E">
        <w:t xml:space="preserve"> together.</w:t>
      </w:r>
    </w:p>
    <w:p w14:paraId="4D3F4862" w14:textId="06E1C998" w:rsidR="00875FFA" w:rsidRPr="00BB6AFB" w:rsidRDefault="00875FFA" w:rsidP="00E45CE2">
      <w:pPr>
        <w:pStyle w:val="BodyText"/>
        <w:rPr>
          <w:lang w:val="en-CA"/>
        </w:rPr>
      </w:pPr>
      <w:r w:rsidRPr="00BB6AFB">
        <w:rPr>
          <w:lang w:val="en-CA"/>
        </w:rPr>
        <w:t>REMOVE was run to remove Date and Time channels.</w:t>
      </w:r>
    </w:p>
    <w:p w14:paraId="162D6CC5" w14:textId="1646C8BC" w:rsidR="004B03A5" w:rsidRPr="00BB6AFB" w:rsidRDefault="000B6E13" w:rsidP="00CE7D00">
      <w:pPr>
        <w:pStyle w:val="BodyText"/>
        <w:rPr>
          <w:lang w:val="en-CA"/>
        </w:rPr>
      </w:pPr>
      <w:r w:rsidRPr="00BB6AFB">
        <w:rPr>
          <w:lang w:val="en-CA"/>
        </w:rPr>
        <w:t>H</w:t>
      </w:r>
      <w:r w:rsidR="003D5BB0" w:rsidRPr="00BB6AFB">
        <w:rPr>
          <w:lang w:val="en-CA"/>
        </w:rPr>
        <w:t xml:space="preserve">eader </w:t>
      </w:r>
      <w:r w:rsidRPr="00BB6AFB">
        <w:rPr>
          <w:lang w:val="en-CA"/>
        </w:rPr>
        <w:t>E</w:t>
      </w:r>
      <w:r w:rsidR="003D5BB0" w:rsidRPr="00BB6AFB">
        <w:rPr>
          <w:lang w:val="en-CA"/>
        </w:rPr>
        <w:t>dit</w:t>
      </w:r>
      <w:r w:rsidRPr="00BB6AFB">
        <w:rPr>
          <w:lang w:val="en-CA"/>
        </w:rPr>
        <w:t xml:space="preserve"> was </w:t>
      </w:r>
      <w:r w:rsidR="003D5BB0" w:rsidRPr="00BB6AFB">
        <w:rPr>
          <w:lang w:val="en-CA"/>
        </w:rPr>
        <w:t>run</w:t>
      </w:r>
      <w:r w:rsidRPr="00BB6AFB">
        <w:rPr>
          <w:lang w:val="en-CA"/>
        </w:rPr>
        <w:t xml:space="preserve"> to add comments and to remove END </w:t>
      </w:r>
      <w:r w:rsidR="00BE5E66" w:rsidRPr="00BB6AFB">
        <w:rPr>
          <w:lang w:val="en-CA"/>
        </w:rPr>
        <w:t>TIME</w:t>
      </w:r>
      <w:r w:rsidR="00AB6B54" w:rsidRPr="00BB6AFB">
        <w:rPr>
          <w:lang w:val="en-CA"/>
        </w:rPr>
        <w:t xml:space="preserve"> since it is the same as START TIME</w:t>
      </w:r>
      <w:r w:rsidR="00BE5E66" w:rsidRPr="00BB6AFB">
        <w:rPr>
          <w:lang w:val="en-CA"/>
        </w:rPr>
        <w:t xml:space="preserve"> and TIME ZERO</w:t>
      </w:r>
      <w:r w:rsidR="00105D17" w:rsidRPr="00BB6AFB">
        <w:rPr>
          <w:lang w:val="en-CA"/>
        </w:rPr>
        <w:t>.</w:t>
      </w:r>
    </w:p>
    <w:p w14:paraId="56BE4ED0" w14:textId="77777777" w:rsidR="00365963" w:rsidRPr="00BB6AFB" w:rsidRDefault="00CE7D00" w:rsidP="00CE7D00">
      <w:pPr>
        <w:rPr>
          <w:sz w:val="22"/>
          <w:szCs w:val="22"/>
          <w:lang w:val="en-CA"/>
        </w:rPr>
      </w:pPr>
      <w:r w:rsidRPr="00BB6AFB">
        <w:rPr>
          <w:sz w:val="22"/>
          <w:szCs w:val="22"/>
          <w:lang w:val="en-CA"/>
        </w:rPr>
        <w:t>The final files have extensions BOT.</w:t>
      </w:r>
      <w:r w:rsidR="00954DCD" w:rsidRPr="00BB6AFB">
        <w:rPr>
          <w:sz w:val="22"/>
          <w:szCs w:val="22"/>
          <w:lang w:val="en-CA"/>
        </w:rPr>
        <w:t xml:space="preserve"> </w:t>
      </w:r>
    </w:p>
    <w:p w14:paraId="378BA517" w14:textId="77777777" w:rsidR="00BE5E66" w:rsidRPr="00BB6AFB" w:rsidRDefault="00BE5E66" w:rsidP="00CE7D00">
      <w:pPr>
        <w:rPr>
          <w:sz w:val="22"/>
          <w:szCs w:val="22"/>
          <w:lang w:val="en-CA"/>
        </w:rPr>
      </w:pPr>
    </w:p>
    <w:p w14:paraId="5DE263DE" w14:textId="584AFB37" w:rsidR="0059682D" w:rsidRPr="006609AB" w:rsidRDefault="00D269EC" w:rsidP="00CE7D00">
      <w:pPr>
        <w:rPr>
          <w:sz w:val="22"/>
          <w:szCs w:val="22"/>
          <w:lang w:val="en-CA"/>
        </w:rPr>
      </w:pPr>
      <w:r w:rsidRPr="006609AB">
        <w:rPr>
          <w:sz w:val="22"/>
          <w:szCs w:val="22"/>
          <w:lang w:val="en-CA"/>
        </w:rPr>
        <w:t xml:space="preserve">The standards check was run </w:t>
      </w:r>
      <w:r w:rsidR="009E5267" w:rsidRPr="006609AB">
        <w:rPr>
          <w:sz w:val="22"/>
          <w:szCs w:val="22"/>
          <w:lang w:val="en-CA"/>
        </w:rPr>
        <w:t>and no errors were found</w:t>
      </w:r>
      <w:r w:rsidRPr="006609AB">
        <w:rPr>
          <w:sz w:val="22"/>
          <w:szCs w:val="22"/>
          <w:lang w:val="en-CA"/>
        </w:rPr>
        <w:t>.</w:t>
      </w:r>
      <w:r w:rsidR="0069041E" w:rsidRPr="006609AB">
        <w:rPr>
          <w:sz w:val="22"/>
          <w:szCs w:val="22"/>
          <w:lang w:val="en-CA"/>
        </w:rPr>
        <w:t xml:space="preserve"> </w:t>
      </w:r>
    </w:p>
    <w:p w14:paraId="511E217A" w14:textId="77777777" w:rsidR="00135785" w:rsidRPr="006609AB" w:rsidRDefault="00CE7D00" w:rsidP="00CE7D00">
      <w:pPr>
        <w:rPr>
          <w:sz w:val="22"/>
          <w:szCs w:val="22"/>
          <w:lang w:val="en-CA"/>
        </w:rPr>
      </w:pPr>
      <w:r w:rsidRPr="006609AB">
        <w:rPr>
          <w:sz w:val="22"/>
          <w:szCs w:val="22"/>
          <w:lang w:val="en-CA"/>
        </w:rPr>
        <w:t>A cross-reference list and header check were run on the BOT files</w:t>
      </w:r>
      <w:r w:rsidR="00135785" w:rsidRPr="006609AB">
        <w:rPr>
          <w:sz w:val="22"/>
          <w:szCs w:val="22"/>
          <w:lang w:val="en-CA"/>
        </w:rPr>
        <w:t xml:space="preserve"> and no problems were found</w:t>
      </w:r>
      <w:r w:rsidR="00365963" w:rsidRPr="006609AB">
        <w:rPr>
          <w:sz w:val="22"/>
          <w:szCs w:val="22"/>
          <w:lang w:val="en-CA"/>
        </w:rPr>
        <w:t xml:space="preserve">. </w:t>
      </w:r>
    </w:p>
    <w:p w14:paraId="0BF71965" w14:textId="77777777" w:rsidR="00F5650D" w:rsidRPr="006609AB" w:rsidRDefault="00F5650D" w:rsidP="00CE7D00">
      <w:pPr>
        <w:rPr>
          <w:sz w:val="22"/>
          <w:szCs w:val="22"/>
          <w:lang w:val="en-CA"/>
        </w:rPr>
      </w:pPr>
      <w:r w:rsidRPr="006609AB">
        <w:rPr>
          <w:sz w:val="22"/>
          <w:szCs w:val="22"/>
          <w:lang w:val="en-CA"/>
        </w:rPr>
        <w:t>Plots were made of all BOT casts</w:t>
      </w:r>
      <w:r w:rsidR="00EF4D74" w:rsidRPr="006609AB">
        <w:rPr>
          <w:sz w:val="22"/>
          <w:szCs w:val="22"/>
          <w:lang w:val="en-CA"/>
        </w:rPr>
        <w:t xml:space="preserve">. </w:t>
      </w:r>
      <w:r w:rsidR="005504E4" w:rsidRPr="006609AB">
        <w:rPr>
          <w:sz w:val="22"/>
          <w:szCs w:val="22"/>
          <w:lang w:val="en-CA"/>
        </w:rPr>
        <w:t>With just 1 or 2 levels these were not very useful.</w:t>
      </w:r>
    </w:p>
    <w:p w14:paraId="7681CAAF" w14:textId="4F94404D" w:rsidR="0069041E" w:rsidRDefault="00123175">
      <w:pPr>
        <w:rPr>
          <w:sz w:val="22"/>
          <w:szCs w:val="22"/>
          <w:lang w:val="en-CA"/>
        </w:rPr>
      </w:pPr>
      <w:r w:rsidRPr="00D269B1">
        <w:rPr>
          <w:sz w:val="22"/>
          <w:szCs w:val="22"/>
          <w:lang w:val="en-CA"/>
        </w:rPr>
        <w:t xml:space="preserve">Finally all data from BOT files were extracted to a spreadsheet and compared to the </w:t>
      </w:r>
      <w:r w:rsidR="00622A90" w:rsidRPr="00D269B1">
        <w:rPr>
          <w:sz w:val="22"/>
          <w:szCs w:val="22"/>
          <w:lang w:val="en-CA"/>
        </w:rPr>
        <w:t>event log</w:t>
      </w:r>
      <w:r w:rsidR="00C64261" w:rsidRPr="00D269B1">
        <w:rPr>
          <w:sz w:val="22"/>
          <w:szCs w:val="22"/>
          <w:lang w:val="en-CA"/>
        </w:rPr>
        <w:t>;</w:t>
      </w:r>
      <w:r w:rsidR="002750EC" w:rsidRPr="00D269B1">
        <w:rPr>
          <w:sz w:val="22"/>
          <w:szCs w:val="22"/>
          <w:lang w:val="en-CA"/>
        </w:rPr>
        <w:t xml:space="preserve"> no problems were found.</w:t>
      </w:r>
      <w:r w:rsidR="0028394A" w:rsidRPr="000553AB">
        <w:rPr>
          <w:sz w:val="22"/>
          <w:szCs w:val="22"/>
          <w:lang w:val="en-CA"/>
        </w:rPr>
        <w:t xml:space="preserve"> </w:t>
      </w:r>
    </w:p>
    <w:p w14:paraId="58007F32" w14:textId="77777777" w:rsidR="00822F03" w:rsidRDefault="00822F03">
      <w:pPr>
        <w:rPr>
          <w:sz w:val="22"/>
          <w:szCs w:val="22"/>
          <w:lang w:val="en-CA"/>
        </w:rPr>
      </w:pPr>
    </w:p>
    <w:p w14:paraId="3E1AD9BF" w14:textId="77777777" w:rsidR="00D269B1" w:rsidRDefault="00D269B1">
      <w:pPr>
        <w:rPr>
          <w:sz w:val="22"/>
          <w:szCs w:val="22"/>
          <w:lang w:val="en-CA"/>
        </w:rPr>
      </w:pPr>
      <w:r>
        <w:rPr>
          <w:sz w:val="22"/>
          <w:szCs w:val="22"/>
          <w:lang w:val="en-CA"/>
        </w:rPr>
        <w:br w:type="page"/>
      </w:r>
    </w:p>
    <w:p w14:paraId="5EAD95D4" w14:textId="34806E79" w:rsidR="00306219" w:rsidRDefault="00306219" w:rsidP="0027729B">
      <w:pPr>
        <w:rPr>
          <w:sz w:val="22"/>
          <w:szCs w:val="22"/>
          <w:lang w:val="en-CA"/>
        </w:rPr>
      </w:pPr>
      <w:r w:rsidRPr="00684563">
        <w:rPr>
          <w:sz w:val="22"/>
          <w:szCs w:val="22"/>
          <w:lang w:val="en-CA"/>
        </w:rPr>
        <w:lastRenderedPageBreak/>
        <w:t>PARTICULARS</w:t>
      </w:r>
      <w:r w:rsidR="00BE5E66">
        <w:rPr>
          <w:sz w:val="22"/>
          <w:szCs w:val="22"/>
          <w:lang w:val="en-CA"/>
        </w:rPr>
        <w:t xml:space="preserve"> – notes </w:t>
      </w:r>
      <w:r w:rsidR="00BE5E66" w:rsidRPr="0069041E">
        <w:rPr>
          <w:sz w:val="22"/>
          <w:szCs w:val="22"/>
          <w:lang w:val="en-CA"/>
        </w:rPr>
        <w:t>from log</w:t>
      </w:r>
    </w:p>
    <w:p w14:paraId="0C7101EC" w14:textId="00EA2B8C" w:rsidR="000513C2" w:rsidRDefault="000513C2" w:rsidP="0027729B">
      <w:pPr>
        <w:rPr>
          <w:sz w:val="22"/>
          <w:szCs w:val="22"/>
          <w:lang w:val="en-CA"/>
        </w:rPr>
      </w:pPr>
      <w:r>
        <w:rPr>
          <w:sz w:val="22"/>
          <w:szCs w:val="22"/>
          <w:lang w:val="en-CA"/>
        </w:rPr>
        <w:t xml:space="preserve">General – Clock on CTD wrong by </w:t>
      </w:r>
      <w:r w:rsidR="00D269B1">
        <w:rPr>
          <w:sz w:val="22"/>
          <w:szCs w:val="22"/>
          <w:lang w:val="en-CA"/>
        </w:rPr>
        <w:t>~</w:t>
      </w:r>
      <w:r>
        <w:rPr>
          <w:sz w:val="22"/>
          <w:szCs w:val="22"/>
          <w:lang w:val="en-CA"/>
        </w:rPr>
        <w:t>9 hours</w:t>
      </w:r>
    </w:p>
    <w:p w14:paraId="6D75CE59" w14:textId="6D9A9EFC" w:rsidR="000513C2" w:rsidRPr="0069041E" w:rsidRDefault="000513C2" w:rsidP="0027729B">
      <w:pPr>
        <w:rPr>
          <w:sz w:val="22"/>
          <w:szCs w:val="22"/>
          <w:lang w:val="en-CA"/>
        </w:rPr>
      </w:pPr>
      <w:r>
        <w:rPr>
          <w:sz w:val="22"/>
          <w:szCs w:val="22"/>
          <w:lang w:val="en-CA"/>
        </w:rPr>
        <w:t>Fluorescence looks low.</w:t>
      </w:r>
    </w:p>
    <w:p w14:paraId="360B50B0" w14:textId="49F9DEAF" w:rsidR="00680A0C" w:rsidRDefault="000513C2" w:rsidP="00BE5E66">
      <w:pPr>
        <w:rPr>
          <w:sz w:val="22"/>
          <w:szCs w:val="22"/>
          <w:lang w:val="en-CA"/>
        </w:rPr>
      </w:pPr>
      <w:r>
        <w:rPr>
          <w:sz w:val="22"/>
          <w:szCs w:val="22"/>
          <w:lang w:val="en-CA"/>
        </w:rPr>
        <w:t>3. Chito</w:t>
      </w:r>
    </w:p>
    <w:p w14:paraId="11E0AD0E" w14:textId="3240C968" w:rsidR="000513C2" w:rsidRDefault="000513C2" w:rsidP="00BE5E66">
      <w:pPr>
        <w:rPr>
          <w:sz w:val="22"/>
          <w:szCs w:val="22"/>
          <w:lang w:val="en-CA"/>
        </w:rPr>
      </w:pPr>
      <w:r>
        <w:rPr>
          <w:sz w:val="22"/>
          <w:szCs w:val="22"/>
          <w:lang w:val="en-CA"/>
        </w:rPr>
        <w:t>13. Did not return to surface after 10m soak</w:t>
      </w:r>
    </w:p>
    <w:p w14:paraId="7A7B6183" w14:textId="31D2DEF8" w:rsidR="00E20E09" w:rsidRDefault="00E20E09" w:rsidP="00BE5E66">
      <w:pPr>
        <w:rPr>
          <w:sz w:val="22"/>
          <w:szCs w:val="22"/>
          <w:lang w:val="en-CA"/>
        </w:rPr>
      </w:pPr>
      <w:r>
        <w:rPr>
          <w:sz w:val="22"/>
          <w:szCs w:val="22"/>
          <w:lang w:val="en-CA"/>
        </w:rPr>
        <w:t>18. Chito</w:t>
      </w:r>
    </w:p>
    <w:p w14:paraId="3F3B5EB4" w14:textId="62CD9D7E" w:rsidR="000513C2" w:rsidRDefault="000513C2" w:rsidP="00BE5E66">
      <w:pPr>
        <w:rPr>
          <w:sz w:val="22"/>
          <w:szCs w:val="22"/>
          <w:lang w:val="en-CA"/>
        </w:rPr>
      </w:pPr>
      <w:r>
        <w:rPr>
          <w:sz w:val="22"/>
          <w:szCs w:val="22"/>
          <w:lang w:val="en-CA"/>
        </w:rPr>
        <w:t>20. No data</w:t>
      </w:r>
    </w:p>
    <w:p w14:paraId="6A11922F" w14:textId="051FC31E" w:rsidR="000513C2" w:rsidRDefault="000513C2" w:rsidP="00BE5E66">
      <w:pPr>
        <w:rPr>
          <w:sz w:val="22"/>
          <w:szCs w:val="22"/>
          <w:lang w:val="en-CA"/>
        </w:rPr>
      </w:pPr>
      <w:r>
        <w:rPr>
          <w:sz w:val="22"/>
          <w:szCs w:val="22"/>
          <w:lang w:val="en-CA"/>
        </w:rPr>
        <w:t>33. Bottom bottle 75in from CTD</w:t>
      </w:r>
    </w:p>
    <w:p w14:paraId="188ACB43" w14:textId="68BE2CE8" w:rsidR="000513C2" w:rsidRDefault="000513C2" w:rsidP="00BE5E66">
      <w:pPr>
        <w:rPr>
          <w:sz w:val="22"/>
          <w:szCs w:val="22"/>
          <w:lang w:val="en-CA"/>
        </w:rPr>
      </w:pPr>
      <w:r>
        <w:rPr>
          <w:sz w:val="22"/>
          <w:szCs w:val="22"/>
          <w:lang w:val="en-CA"/>
        </w:rPr>
        <w:t>41. No data</w:t>
      </w:r>
    </w:p>
    <w:p w14:paraId="27C1A5C8" w14:textId="27203A4C" w:rsidR="000513C2" w:rsidRDefault="000513C2" w:rsidP="00BE5E66">
      <w:pPr>
        <w:rPr>
          <w:sz w:val="22"/>
          <w:szCs w:val="22"/>
          <w:lang w:val="en-CA"/>
        </w:rPr>
      </w:pPr>
      <w:r>
        <w:rPr>
          <w:sz w:val="22"/>
          <w:szCs w:val="22"/>
          <w:lang w:val="en-CA"/>
        </w:rPr>
        <w:t>45. Chito</w:t>
      </w:r>
    </w:p>
    <w:p w14:paraId="1A693B25" w14:textId="520EC37F" w:rsidR="00D269B1" w:rsidRDefault="00D269B1" w:rsidP="00BE5E66">
      <w:pPr>
        <w:rPr>
          <w:sz w:val="22"/>
          <w:szCs w:val="22"/>
          <w:lang w:val="en-CA"/>
        </w:rPr>
      </w:pPr>
    </w:p>
    <w:p w14:paraId="1B6EBCCD" w14:textId="77777777" w:rsidR="00D269B1" w:rsidRDefault="00D269B1" w:rsidP="00BE5E66">
      <w:pPr>
        <w:rPr>
          <w:sz w:val="22"/>
          <w:szCs w:val="22"/>
          <w:lang w:val="en-CA"/>
        </w:rPr>
      </w:pPr>
    </w:p>
    <w:p w14:paraId="37A6C701" w14:textId="05CD8F51"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062A797D" w:rsidR="00822F03" w:rsidRPr="003C64D3" w:rsidRDefault="00822F03" w:rsidP="004165F0">
            <w:pPr>
              <w:rPr>
                <w:sz w:val="24"/>
              </w:rPr>
            </w:pPr>
            <w:r w:rsidRPr="003C64D3">
              <w:rPr>
                <w:sz w:val="24"/>
              </w:rPr>
              <w:t xml:space="preserve">Cruise ID#:    </w:t>
            </w:r>
            <w:r>
              <w:rPr>
                <w:sz w:val="24"/>
              </w:rPr>
              <w:t>2023-0</w:t>
            </w:r>
            <w:r w:rsidR="000E2B25">
              <w:rPr>
                <w:sz w:val="24"/>
              </w:rPr>
              <w:t>23</w:t>
            </w:r>
          </w:p>
        </w:tc>
      </w:tr>
      <w:tr w:rsidR="00822F03" w:rsidRPr="003C64D3" w14:paraId="0C515DC4" w14:textId="77777777" w:rsidTr="004165F0">
        <w:trPr>
          <w:gridAfter w:val="1"/>
          <w:wAfter w:w="30" w:type="dxa"/>
        </w:trPr>
        <w:tc>
          <w:tcPr>
            <w:tcW w:w="9576" w:type="dxa"/>
            <w:gridSpan w:val="6"/>
          </w:tcPr>
          <w:p w14:paraId="56F190EB" w14:textId="3370AA9E" w:rsidR="00822F03" w:rsidRPr="003C64D3" w:rsidRDefault="00822F03" w:rsidP="004165F0">
            <w:pPr>
              <w:rPr>
                <w:sz w:val="24"/>
              </w:rPr>
            </w:pPr>
            <w:r w:rsidRPr="003C64D3">
              <w:rPr>
                <w:sz w:val="24"/>
              </w:rPr>
              <w:t xml:space="preserve">Dates:   Start: </w:t>
            </w:r>
            <w:r w:rsidR="000E2B25">
              <w:rPr>
                <w:sz w:val="24"/>
              </w:rPr>
              <w:t>22 Jul</w:t>
            </w:r>
            <w:r>
              <w:rPr>
                <w:sz w:val="24"/>
              </w:rPr>
              <w:t>y</w:t>
            </w:r>
            <w:r w:rsidRPr="003C64D3">
              <w:rPr>
                <w:sz w:val="22"/>
              </w:rPr>
              <w:t xml:space="preserve"> </w:t>
            </w:r>
            <w:r>
              <w:rPr>
                <w:sz w:val="22"/>
              </w:rPr>
              <w:t>2023</w:t>
            </w:r>
            <w:r w:rsidRPr="003C64D3">
              <w:rPr>
                <w:sz w:val="22"/>
              </w:rPr>
              <w:t xml:space="preserve">                  </w:t>
            </w:r>
            <w:r w:rsidRPr="003C64D3">
              <w:rPr>
                <w:sz w:val="24"/>
              </w:rPr>
              <w:t xml:space="preserve">End: </w:t>
            </w:r>
            <w:r>
              <w:rPr>
                <w:sz w:val="24"/>
              </w:rPr>
              <w:t>2</w:t>
            </w:r>
            <w:r w:rsidR="000E2B25">
              <w:rPr>
                <w:sz w:val="24"/>
              </w:rPr>
              <w:t>6 Jul</w:t>
            </w:r>
            <w:r>
              <w:rPr>
                <w:sz w:val="24"/>
              </w:rPr>
              <w:t>y 2023</w:t>
            </w:r>
          </w:p>
        </w:tc>
      </w:tr>
      <w:tr w:rsidR="00822F03" w:rsidRPr="003C64D3" w14:paraId="5B21B74D" w14:textId="77777777" w:rsidTr="004165F0">
        <w:trPr>
          <w:gridAfter w:val="1"/>
          <w:wAfter w:w="30" w:type="dxa"/>
        </w:trPr>
        <w:tc>
          <w:tcPr>
            <w:tcW w:w="9576" w:type="dxa"/>
            <w:gridSpan w:val="6"/>
          </w:tcPr>
          <w:p w14:paraId="2886EC3D" w14:textId="77777777" w:rsidR="00822F03" w:rsidRPr="003C64D3" w:rsidRDefault="00822F03" w:rsidP="004165F0">
            <w:pPr>
              <w:rPr>
                <w:sz w:val="24"/>
              </w:rPr>
            </w:pPr>
            <w:r w:rsidRPr="003C64D3">
              <w:rPr>
                <w:sz w:val="24"/>
              </w:rPr>
              <w:t>Location: Strait of Georgia Zooplankton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77777777"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Pr>
          <w:b/>
          <w:sz w:val="22"/>
          <w:szCs w:val="22"/>
          <w:u w:val="single"/>
        </w:rPr>
        <w:t>2022-003</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20" cy="198120"/>
                          </a:xfrm>
                          <a:prstGeom prst="rect">
                            <a:avLst/>
                          </a:prstGeom>
                        </pic:spPr>
                      </pic:pic>
                    </a:graphicData>
                  </a:graphic>
                </wp:inline>
              </w:drawing>
            </w:r>
            <w:proofErr w:type="spellStart"/>
            <w:r w:rsidRPr="00202363">
              <w:rPr>
                <w:b/>
              </w:rPr>
              <w:t>lewo</w:t>
            </w:r>
            <w:proofErr w:type="spellEnd"/>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roofErr w:type="spellStart"/>
            <w:r w:rsidRPr="00202363">
              <w:rPr>
                <w:b/>
              </w:rPr>
              <w:t>rk</w:t>
            </w:r>
            <w:proofErr w:type="spellEnd"/>
            <w:r w:rsidRPr="00202363">
              <w:rPr>
                <w:b/>
              </w:rPr>
              <w:t>\2022-0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proofErr w:type="spellStart"/>
            <w:r w:rsidRPr="00202363">
              <w:rPr>
                <w:b/>
              </w:rPr>
              <w:t>ing</w:t>
            </w:r>
            <w:proofErr w:type="spellEnd"/>
            <w:r w:rsidRPr="00202363">
              <w:rPr>
                <w:b/>
              </w:rPr>
              <w:t>\</w:t>
            </w:r>
            <w:proofErr w:type="spellStart"/>
            <w:r w:rsidRPr="00202363">
              <w:rPr>
                <w:b/>
              </w:rPr>
              <w:t>ios</w:t>
            </w:r>
            <w:proofErr w:type="spellEnd"/>
            <w:r w:rsidRPr="00202363">
              <w:rPr>
                <w:b/>
              </w:rPr>
              <w:t>\</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5DD0EFE0" w14:textId="4F750BE2" w:rsidR="00822F03" w:rsidRDefault="00822F03">
      <w:pPr>
        <w:rPr>
          <w:sz w:val="22"/>
          <w:szCs w:val="22"/>
          <w:lang w:val="en-CA"/>
        </w:rPr>
      </w:pPr>
    </w:p>
    <w:p w14:paraId="05CDFBE6" w14:textId="08448BB9" w:rsidR="00680A0C" w:rsidRDefault="00680A0C">
      <w:pPr>
        <w:rPr>
          <w:b/>
          <w:bCs/>
          <w:sz w:val="28"/>
          <w:szCs w:val="28"/>
          <w:lang w:val="en-CA"/>
        </w:rPr>
      </w:pPr>
      <w:r>
        <w:rPr>
          <w:b/>
          <w:bCs/>
          <w:sz w:val="28"/>
          <w:szCs w:val="28"/>
          <w:lang w:val="en-CA"/>
        </w:rPr>
        <w:br w:type="page"/>
      </w:r>
      <w:r w:rsidR="00F17350" w:rsidRPr="00F17350">
        <w:rPr>
          <w:b/>
          <w:bCs/>
          <w:noProof/>
          <w:sz w:val="28"/>
          <w:szCs w:val="28"/>
          <w:lang w:val="en-CA"/>
        </w:rPr>
        <w:lastRenderedPageBreak/>
        <w:drawing>
          <wp:inline distT="0" distB="0" distL="0" distR="0" wp14:anchorId="4DB9D85F" wp14:editId="73BEABEC">
            <wp:extent cx="5877084" cy="409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0573" cy="4098182"/>
                    </a:xfrm>
                    <a:prstGeom prst="rect">
                      <a:avLst/>
                    </a:prstGeom>
                  </pic:spPr>
                </pic:pic>
              </a:graphicData>
            </a:graphic>
          </wp:inline>
        </w:drawing>
      </w:r>
    </w:p>
    <w:p w14:paraId="2AE48E59" w14:textId="3AF04CAC" w:rsidR="00822F03" w:rsidRPr="00F17350" w:rsidRDefault="00F17350" w:rsidP="00F17350">
      <w:pPr>
        <w:rPr>
          <w:b/>
          <w:bCs/>
          <w:sz w:val="28"/>
          <w:szCs w:val="28"/>
          <w:lang w:val="en-CA"/>
        </w:rPr>
      </w:pPr>
      <w:r w:rsidRPr="00F17350">
        <w:rPr>
          <w:b/>
          <w:bCs/>
          <w:noProof/>
          <w:sz w:val="28"/>
          <w:szCs w:val="28"/>
          <w:lang w:val="en-CA"/>
        </w:rPr>
        <w:drawing>
          <wp:inline distT="0" distB="0" distL="0" distR="0" wp14:anchorId="3A9056AF" wp14:editId="7E5C6DE1">
            <wp:extent cx="5840137" cy="40862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4369" cy="4089186"/>
                    </a:xfrm>
                    <a:prstGeom prst="rect">
                      <a:avLst/>
                    </a:prstGeom>
                  </pic:spPr>
                </pic:pic>
              </a:graphicData>
            </a:graphic>
          </wp:inline>
        </w:drawing>
      </w:r>
    </w:p>
    <w:sectPr w:rsidR="00822F03" w:rsidRPr="00F1735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673" w14:textId="77777777" w:rsidR="000E52A8" w:rsidRDefault="000E52A8">
      <w:r>
        <w:separator/>
      </w:r>
    </w:p>
  </w:endnote>
  <w:endnote w:type="continuationSeparator" w:id="0">
    <w:p w14:paraId="2A8CDEF6" w14:textId="77777777" w:rsidR="000E52A8" w:rsidRDefault="000E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C8ED" w14:textId="77777777" w:rsidR="000E52A8" w:rsidRDefault="000E52A8">
      <w:r>
        <w:separator/>
      </w:r>
    </w:p>
  </w:footnote>
  <w:footnote w:type="continuationSeparator" w:id="0">
    <w:p w14:paraId="73870489" w14:textId="77777777" w:rsidR="000E52A8" w:rsidRDefault="000E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29"/>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19"/>
  </w:num>
  <w:num w:numId="7" w16cid:durableId="933053221">
    <w:abstractNumId w:val="14"/>
  </w:num>
  <w:num w:numId="8" w16cid:durableId="536045346">
    <w:abstractNumId w:val="18"/>
  </w:num>
  <w:num w:numId="9" w16cid:durableId="2144883174">
    <w:abstractNumId w:val="1"/>
  </w:num>
  <w:num w:numId="10" w16cid:durableId="1453136732">
    <w:abstractNumId w:val="32"/>
  </w:num>
  <w:num w:numId="11" w16cid:durableId="200410249">
    <w:abstractNumId w:val="26"/>
  </w:num>
  <w:num w:numId="12" w16cid:durableId="202251495">
    <w:abstractNumId w:val="30"/>
  </w:num>
  <w:num w:numId="13" w16cid:durableId="799765168">
    <w:abstractNumId w:val="21"/>
  </w:num>
  <w:num w:numId="14" w16cid:durableId="582955484">
    <w:abstractNumId w:val="25"/>
  </w:num>
  <w:num w:numId="15" w16cid:durableId="615217291">
    <w:abstractNumId w:val="22"/>
  </w:num>
  <w:num w:numId="16" w16cid:durableId="1050572277">
    <w:abstractNumId w:val="0"/>
  </w:num>
  <w:num w:numId="17" w16cid:durableId="2105026064">
    <w:abstractNumId w:val="20"/>
  </w:num>
  <w:num w:numId="18" w16cid:durableId="427696029">
    <w:abstractNumId w:val="23"/>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4"/>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7"/>
  </w:num>
  <w:num w:numId="31" w16cid:durableId="2019650911">
    <w:abstractNumId w:val="28"/>
  </w:num>
  <w:num w:numId="32" w16cid:durableId="1812138478">
    <w:abstractNumId w:val="11"/>
  </w:num>
  <w:num w:numId="33" w16cid:durableId="63742191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724"/>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4B7B"/>
    <w:rsid w:val="00035715"/>
    <w:rsid w:val="00036E9E"/>
    <w:rsid w:val="00036F6F"/>
    <w:rsid w:val="0003714C"/>
    <w:rsid w:val="00042300"/>
    <w:rsid w:val="00043BE3"/>
    <w:rsid w:val="00043BEF"/>
    <w:rsid w:val="000445A0"/>
    <w:rsid w:val="00044E93"/>
    <w:rsid w:val="00045E9E"/>
    <w:rsid w:val="000463D1"/>
    <w:rsid w:val="0004656B"/>
    <w:rsid w:val="00046807"/>
    <w:rsid w:val="00046B77"/>
    <w:rsid w:val="00050401"/>
    <w:rsid w:val="000510E3"/>
    <w:rsid w:val="000513C2"/>
    <w:rsid w:val="00051806"/>
    <w:rsid w:val="00052B1F"/>
    <w:rsid w:val="0005407F"/>
    <w:rsid w:val="00054716"/>
    <w:rsid w:val="00054F02"/>
    <w:rsid w:val="000553AB"/>
    <w:rsid w:val="00055775"/>
    <w:rsid w:val="00056611"/>
    <w:rsid w:val="00057D6B"/>
    <w:rsid w:val="0006202F"/>
    <w:rsid w:val="00065A53"/>
    <w:rsid w:val="00065DA1"/>
    <w:rsid w:val="0006602D"/>
    <w:rsid w:val="0007068B"/>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207"/>
    <w:rsid w:val="000A7EA1"/>
    <w:rsid w:val="000B028E"/>
    <w:rsid w:val="000B0564"/>
    <w:rsid w:val="000B15D9"/>
    <w:rsid w:val="000B177F"/>
    <w:rsid w:val="000B3006"/>
    <w:rsid w:val="000B5AAF"/>
    <w:rsid w:val="000B5D40"/>
    <w:rsid w:val="000B6E13"/>
    <w:rsid w:val="000B7E05"/>
    <w:rsid w:val="000C008D"/>
    <w:rsid w:val="000C10AA"/>
    <w:rsid w:val="000C2677"/>
    <w:rsid w:val="000C2AE1"/>
    <w:rsid w:val="000C39AA"/>
    <w:rsid w:val="000C400F"/>
    <w:rsid w:val="000C5890"/>
    <w:rsid w:val="000C5E18"/>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3544"/>
    <w:rsid w:val="000E41A4"/>
    <w:rsid w:val="000E47A6"/>
    <w:rsid w:val="000E52A8"/>
    <w:rsid w:val="000E53B6"/>
    <w:rsid w:val="000E68FA"/>
    <w:rsid w:val="000E7E50"/>
    <w:rsid w:val="000F0304"/>
    <w:rsid w:val="000F22F1"/>
    <w:rsid w:val="000F28EA"/>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3287"/>
    <w:rsid w:val="00125E29"/>
    <w:rsid w:val="00125F10"/>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5914"/>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F5B"/>
    <w:rsid w:val="001704EF"/>
    <w:rsid w:val="00170990"/>
    <w:rsid w:val="0017261F"/>
    <w:rsid w:val="00172DF0"/>
    <w:rsid w:val="00174186"/>
    <w:rsid w:val="00176986"/>
    <w:rsid w:val="0017721E"/>
    <w:rsid w:val="00177458"/>
    <w:rsid w:val="0018031C"/>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1C0D"/>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2D62"/>
    <w:rsid w:val="002933D4"/>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047"/>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F4"/>
    <w:rsid w:val="002D1D1D"/>
    <w:rsid w:val="002D569C"/>
    <w:rsid w:val="002D5931"/>
    <w:rsid w:val="002D7347"/>
    <w:rsid w:val="002E09C2"/>
    <w:rsid w:val="002E239B"/>
    <w:rsid w:val="002E34F1"/>
    <w:rsid w:val="002E4EB0"/>
    <w:rsid w:val="002F2A7E"/>
    <w:rsid w:val="002F2C36"/>
    <w:rsid w:val="002F32B7"/>
    <w:rsid w:val="002F489F"/>
    <w:rsid w:val="002F4A02"/>
    <w:rsid w:val="002F56F2"/>
    <w:rsid w:val="002F5B1B"/>
    <w:rsid w:val="002F6B16"/>
    <w:rsid w:val="003003B8"/>
    <w:rsid w:val="00300428"/>
    <w:rsid w:val="00300ADB"/>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8AA"/>
    <w:rsid w:val="00324C8C"/>
    <w:rsid w:val="003252DE"/>
    <w:rsid w:val="00326419"/>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2948"/>
    <w:rsid w:val="00353AB5"/>
    <w:rsid w:val="00355E2B"/>
    <w:rsid w:val="00355E7A"/>
    <w:rsid w:val="00356980"/>
    <w:rsid w:val="00356E96"/>
    <w:rsid w:val="00356F84"/>
    <w:rsid w:val="00357836"/>
    <w:rsid w:val="00357D66"/>
    <w:rsid w:val="00362135"/>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D78"/>
    <w:rsid w:val="00385328"/>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0D8"/>
    <w:rsid w:val="003B4218"/>
    <w:rsid w:val="003B479B"/>
    <w:rsid w:val="003B4801"/>
    <w:rsid w:val="003B4CAE"/>
    <w:rsid w:val="003B4CD7"/>
    <w:rsid w:val="003B4DA4"/>
    <w:rsid w:val="003B56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67789"/>
    <w:rsid w:val="00470727"/>
    <w:rsid w:val="00470B6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4260"/>
    <w:rsid w:val="004A432A"/>
    <w:rsid w:val="004A4D4C"/>
    <w:rsid w:val="004A4F94"/>
    <w:rsid w:val="004A5AFA"/>
    <w:rsid w:val="004A647A"/>
    <w:rsid w:val="004A64D8"/>
    <w:rsid w:val="004A7590"/>
    <w:rsid w:val="004A7779"/>
    <w:rsid w:val="004A7B63"/>
    <w:rsid w:val="004A7ED1"/>
    <w:rsid w:val="004B03A5"/>
    <w:rsid w:val="004B1866"/>
    <w:rsid w:val="004B3C85"/>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E05"/>
    <w:rsid w:val="004D7179"/>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22F4"/>
    <w:rsid w:val="00562542"/>
    <w:rsid w:val="005636CF"/>
    <w:rsid w:val="00563C20"/>
    <w:rsid w:val="00563F6C"/>
    <w:rsid w:val="00564656"/>
    <w:rsid w:val="00565E20"/>
    <w:rsid w:val="00566616"/>
    <w:rsid w:val="00566AD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0606"/>
    <w:rsid w:val="005A2FF9"/>
    <w:rsid w:val="005A55BD"/>
    <w:rsid w:val="005A6091"/>
    <w:rsid w:val="005A6332"/>
    <w:rsid w:val="005A680A"/>
    <w:rsid w:val="005A70FA"/>
    <w:rsid w:val="005B0313"/>
    <w:rsid w:val="005B1014"/>
    <w:rsid w:val="005B19B7"/>
    <w:rsid w:val="005B1EC0"/>
    <w:rsid w:val="005B20FE"/>
    <w:rsid w:val="005B24E7"/>
    <w:rsid w:val="005B2908"/>
    <w:rsid w:val="005B2959"/>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D58"/>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09AB"/>
    <w:rsid w:val="00663609"/>
    <w:rsid w:val="00663797"/>
    <w:rsid w:val="00664BE1"/>
    <w:rsid w:val="00664CB0"/>
    <w:rsid w:val="006654B5"/>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392A"/>
    <w:rsid w:val="006B5AE6"/>
    <w:rsid w:val="006B61BF"/>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D78"/>
    <w:rsid w:val="0074461C"/>
    <w:rsid w:val="00744B8B"/>
    <w:rsid w:val="00744D20"/>
    <w:rsid w:val="00750A1E"/>
    <w:rsid w:val="007515D9"/>
    <w:rsid w:val="00751729"/>
    <w:rsid w:val="00752AB0"/>
    <w:rsid w:val="0075468B"/>
    <w:rsid w:val="007547D0"/>
    <w:rsid w:val="00754EF2"/>
    <w:rsid w:val="00756B73"/>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148D"/>
    <w:rsid w:val="0083327F"/>
    <w:rsid w:val="00833DD1"/>
    <w:rsid w:val="008342FE"/>
    <w:rsid w:val="00834B41"/>
    <w:rsid w:val="00835270"/>
    <w:rsid w:val="008366F2"/>
    <w:rsid w:val="00836FA8"/>
    <w:rsid w:val="00840556"/>
    <w:rsid w:val="008407DD"/>
    <w:rsid w:val="00841983"/>
    <w:rsid w:val="00841B5A"/>
    <w:rsid w:val="00844014"/>
    <w:rsid w:val="0084413E"/>
    <w:rsid w:val="008443F1"/>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5368"/>
    <w:rsid w:val="008D5968"/>
    <w:rsid w:val="008D5F58"/>
    <w:rsid w:val="008E0612"/>
    <w:rsid w:val="008E1063"/>
    <w:rsid w:val="008E19C8"/>
    <w:rsid w:val="008E1A73"/>
    <w:rsid w:val="008E1FEE"/>
    <w:rsid w:val="008E3280"/>
    <w:rsid w:val="008E376B"/>
    <w:rsid w:val="008E3FEC"/>
    <w:rsid w:val="008E4351"/>
    <w:rsid w:val="008E53EA"/>
    <w:rsid w:val="008E551A"/>
    <w:rsid w:val="008E7289"/>
    <w:rsid w:val="008E7752"/>
    <w:rsid w:val="008F0AE2"/>
    <w:rsid w:val="008F1CEA"/>
    <w:rsid w:val="008F3158"/>
    <w:rsid w:val="008F3475"/>
    <w:rsid w:val="008F42EC"/>
    <w:rsid w:val="008F4318"/>
    <w:rsid w:val="008F54EE"/>
    <w:rsid w:val="00900987"/>
    <w:rsid w:val="00900E93"/>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506B"/>
    <w:rsid w:val="00995E26"/>
    <w:rsid w:val="00996B8D"/>
    <w:rsid w:val="009A0911"/>
    <w:rsid w:val="009A0D63"/>
    <w:rsid w:val="009A190C"/>
    <w:rsid w:val="009A1A5E"/>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900"/>
    <w:rsid w:val="00A07A12"/>
    <w:rsid w:val="00A07B97"/>
    <w:rsid w:val="00A10DC3"/>
    <w:rsid w:val="00A11950"/>
    <w:rsid w:val="00A11A1C"/>
    <w:rsid w:val="00A12947"/>
    <w:rsid w:val="00A12D41"/>
    <w:rsid w:val="00A12DE1"/>
    <w:rsid w:val="00A13417"/>
    <w:rsid w:val="00A13721"/>
    <w:rsid w:val="00A1420F"/>
    <w:rsid w:val="00A142C2"/>
    <w:rsid w:val="00A145CD"/>
    <w:rsid w:val="00A14D43"/>
    <w:rsid w:val="00A17D30"/>
    <w:rsid w:val="00A17DAD"/>
    <w:rsid w:val="00A212F9"/>
    <w:rsid w:val="00A21ACB"/>
    <w:rsid w:val="00A21F20"/>
    <w:rsid w:val="00A25022"/>
    <w:rsid w:val="00A25636"/>
    <w:rsid w:val="00A25DEE"/>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7C80"/>
    <w:rsid w:val="00A706D8"/>
    <w:rsid w:val="00A71A94"/>
    <w:rsid w:val="00A7222E"/>
    <w:rsid w:val="00A726D9"/>
    <w:rsid w:val="00A7299A"/>
    <w:rsid w:val="00A7465D"/>
    <w:rsid w:val="00A76583"/>
    <w:rsid w:val="00A76FF6"/>
    <w:rsid w:val="00A770F9"/>
    <w:rsid w:val="00A774AC"/>
    <w:rsid w:val="00A77828"/>
    <w:rsid w:val="00A77BBB"/>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53EB"/>
    <w:rsid w:val="00AC587F"/>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2CCE"/>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F61"/>
    <w:rsid w:val="00B61EF9"/>
    <w:rsid w:val="00B632B6"/>
    <w:rsid w:val="00B648B9"/>
    <w:rsid w:val="00B6518B"/>
    <w:rsid w:val="00B65B78"/>
    <w:rsid w:val="00B6609B"/>
    <w:rsid w:val="00B66B51"/>
    <w:rsid w:val="00B66C2D"/>
    <w:rsid w:val="00B6731C"/>
    <w:rsid w:val="00B67745"/>
    <w:rsid w:val="00B72042"/>
    <w:rsid w:val="00B73A2D"/>
    <w:rsid w:val="00B742BB"/>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B0254"/>
    <w:rsid w:val="00BB08D5"/>
    <w:rsid w:val="00BB1548"/>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627D"/>
    <w:rsid w:val="00BD6BBC"/>
    <w:rsid w:val="00BD756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32D"/>
    <w:rsid w:val="00C3273F"/>
    <w:rsid w:val="00C32D89"/>
    <w:rsid w:val="00C33088"/>
    <w:rsid w:val="00C33E1C"/>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346"/>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230C"/>
    <w:rsid w:val="00CA3107"/>
    <w:rsid w:val="00CA380B"/>
    <w:rsid w:val="00CA4ED1"/>
    <w:rsid w:val="00CB0E89"/>
    <w:rsid w:val="00CB2350"/>
    <w:rsid w:val="00CB36E9"/>
    <w:rsid w:val="00CB3BF2"/>
    <w:rsid w:val="00CB3E19"/>
    <w:rsid w:val="00CC1794"/>
    <w:rsid w:val="00CC2762"/>
    <w:rsid w:val="00CC31B7"/>
    <w:rsid w:val="00CC3C71"/>
    <w:rsid w:val="00CC5279"/>
    <w:rsid w:val="00CC52FC"/>
    <w:rsid w:val="00CC6A2E"/>
    <w:rsid w:val="00CD02FD"/>
    <w:rsid w:val="00CD116A"/>
    <w:rsid w:val="00CD12AC"/>
    <w:rsid w:val="00CD2213"/>
    <w:rsid w:val="00CD26F2"/>
    <w:rsid w:val="00CD2772"/>
    <w:rsid w:val="00CD359C"/>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2127"/>
    <w:rsid w:val="00CF231C"/>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F3B"/>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8D4"/>
    <w:rsid w:val="00DC6959"/>
    <w:rsid w:val="00DD0536"/>
    <w:rsid w:val="00DD0E30"/>
    <w:rsid w:val="00DD13C1"/>
    <w:rsid w:val="00DD1531"/>
    <w:rsid w:val="00DD280D"/>
    <w:rsid w:val="00DD4ADF"/>
    <w:rsid w:val="00DD50EA"/>
    <w:rsid w:val="00DD530C"/>
    <w:rsid w:val="00DD57A2"/>
    <w:rsid w:val="00DD60E0"/>
    <w:rsid w:val="00DD7104"/>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6DF4"/>
    <w:rsid w:val="00E079C8"/>
    <w:rsid w:val="00E14275"/>
    <w:rsid w:val="00E1449D"/>
    <w:rsid w:val="00E156E6"/>
    <w:rsid w:val="00E16977"/>
    <w:rsid w:val="00E17B91"/>
    <w:rsid w:val="00E20C9B"/>
    <w:rsid w:val="00E20E09"/>
    <w:rsid w:val="00E21021"/>
    <w:rsid w:val="00E21274"/>
    <w:rsid w:val="00E24706"/>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112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767C"/>
    <w:rsid w:val="00EB05A4"/>
    <w:rsid w:val="00EB1ACB"/>
    <w:rsid w:val="00EB1E88"/>
    <w:rsid w:val="00EB3B62"/>
    <w:rsid w:val="00EB40CB"/>
    <w:rsid w:val="00EB7A10"/>
    <w:rsid w:val="00EC0462"/>
    <w:rsid w:val="00EC0A96"/>
    <w:rsid w:val="00EC0D68"/>
    <w:rsid w:val="00EC13FF"/>
    <w:rsid w:val="00EC2931"/>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14B7"/>
    <w:rsid w:val="00F41BA0"/>
    <w:rsid w:val="00F41DBF"/>
    <w:rsid w:val="00F42825"/>
    <w:rsid w:val="00F42C0D"/>
    <w:rsid w:val="00F42E10"/>
    <w:rsid w:val="00F4494C"/>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EE4"/>
    <w:rsid w:val="00F73A9E"/>
    <w:rsid w:val="00F74076"/>
    <w:rsid w:val="00F771E7"/>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C6E"/>
    <w:rsid w:val="00FA1FBB"/>
    <w:rsid w:val="00FA21ED"/>
    <w:rsid w:val="00FA30AD"/>
    <w:rsid w:val="00FA4386"/>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3-023\Processing\doc\HYDRO\2023-023-bottle-ctd-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3-023\Processing\doc\HYDRO\2023-023-bottle-ctd-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2023-023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'CHL-FL comp'!$T$1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'CHL-FL comp'!$S$2:$S$15</c:f>
              <c:numCache>
                <c:formatCode>General</c:formatCode>
                <c:ptCount val="14"/>
                <c:pt idx="0">
                  <c:v>1.23</c:v>
                </c:pt>
                <c:pt idx="1">
                  <c:v>1.42</c:v>
                </c:pt>
                <c:pt idx="2">
                  <c:v>0.95</c:v>
                </c:pt>
                <c:pt idx="3">
                  <c:v>6.3</c:v>
                </c:pt>
                <c:pt idx="4">
                  <c:v>0.75</c:v>
                </c:pt>
                <c:pt idx="5">
                  <c:v>0.86</c:v>
                </c:pt>
                <c:pt idx="6">
                  <c:v>2.6</c:v>
                </c:pt>
                <c:pt idx="7">
                  <c:v>1.36</c:v>
                </c:pt>
                <c:pt idx="8">
                  <c:v>2.48</c:v>
                </c:pt>
                <c:pt idx="9">
                  <c:v>2.4900000000000002</c:v>
                </c:pt>
                <c:pt idx="10">
                  <c:v>1.76</c:v>
                </c:pt>
                <c:pt idx="11">
                  <c:v>1.1299999999999999</c:v>
                </c:pt>
                <c:pt idx="12">
                  <c:v>5.9</c:v>
                </c:pt>
                <c:pt idx="13">
                  <c:v>13.46</c:v>
                </c:pt>
              </c:numCache>
            </c:numRef>
          </c:xVal>
          <c:yVal>
            <c:numRef>
              <c:f>'CHL-FL comp'!$T$2:$T$15</c:f>
              <c:numCache>
                <c:formatCode>0.00</c:formatCode>
                <c:ptCount val="14"/>
                <c:pt idx="0">
                  <c:v>0.64065040650406513</c:v>
                </c:pt>
                <c:pt idx="1">
                  <c:v>0.7669014084507042</c:v>
                </c:pt>
                <c:pt idx="2">
                  <c:v>0.82526315789473692</c:v>
                </c:pt>
                <c:pt idx="3">
                  <c:v>0.59111111111111114</c:v>
                </c:pt>
                <c:pt idx="4">
                  <c:v>0.7546666666666666</c:v>
                </c:pt>
                <c:pt idx="5">
                  <c:v>0.89883720930232558</c:v>
                </c:pt>
                <c:pt idx="6">
                  <c:v>0.84769230769230774</c:v>
                </c:pt>
                <c:pt idx="7">
                  <c:v>0.87426470588235294</c:v>
                </c:pt>
                <c:pt idx="8">
                  <c:v>0.70645161290322578</c:v>
                </c:pt>
                <c:pt idx="9">
                  <c:v>0.42088353413654617</c:v>
                </c:pt>
                <c:pt idx="10">
                  <c:v>0.54318181818181821</c:v>
                </c:pt>
                <c:pt idx="11">
                  <c:v>0.58495575221238949</c:v>
                </c:pt>
                <c:pt idx="12">
                  <c:v>0.22254237288135592</c:v>
                </c:pt>
                <c:pt idx="13">
                  <c:v>0.13974739970282318</c:v>
                </c:pt>
              </c:numCache>
            </c:numRef>
          </c:yVal>
          <c:smooth val="0"/>
          <c:extLst>
            <c:ext xmlns:c16="http://schemas.microsoft.com/office/drawing/2014/chart" uri="{C3380CC4-5D6E-409C-BE32-E72D297353CC}">
              <c16:uniqueId val="{00000000-6AFA-42C0-B32C-EE88A45C85AC}"/>
            </c:ext>
          </c:extLst>
        </c:ser>
        <c:dLbls>
          <c:showLegendKey val="0"/>
          <c:showVal val="0"/>
          <c:showCatName val="0"/>
          <c:showSerName val="0"/>
          <c:showPercent val="0"/>
          <c:showBubbleSize val="0"/>
        </c:dLbls>
        <c:axId val="1788018928"/>
        <c:axId val="1788016848"/>
      </c:scatterChart>
      <c:valAx>
        <c:axId val="1788018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016848"/>
        <c:crosses val="autoZero"/>
        <c:crossBetween val="midCat"/>
      </c:valAx>
      <c:valAx>
        <c:axId val="178801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018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2023-023</a:t>
            </a:r>
            <a:r>
              <a:rPr lang="en-US" baseline="0"/>
              <a:t> </a:t>
            </a:r>
            <a:r>
              <a:rPr lang="en-US"/>
              <a:t>CTD Fluorescence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'CHL-FL comp'!$R$1</c:f>
              <c:strCache>
                <c:ptCount val="1"/>
                <c:pt idx="0">
                  <c:v>Fluorescence:URU:Wetlabs:ECO-AFL [mg/m^3]</c:v>
                </c:pt>
              </c:strCache>
            </c:strRef>
          </c:tx>
          <c:spPr>
            <a:ln w="19050" cap="rnd">
              <a:noFill/>
              <a:round/>
            </a:ln>
            <a:effectLst/>
          </c:spPr>
          <c:marker>
            <c:symbol val="circle"/>
            <c:size val="5"/>
            <c:spPr>
              <a:solidFill>
                <a:schemeClr val="accent1"/>
              </a:solidFill>
              <a:ln w="9525">
                <a:solidFill>
                  <a:schemeClr val="accent1"/>
                </a:solidFill>
              </a:ln>
              <a:effectLst/>
            </c:spPr>
          </c:marker>
          <c:xVal>
            <c:numRef>
              <c:f>'CHL-FL comp'!$Q$2:$Q$15</c:f>
              <c:numCache>
                <c:formatCode>General</c:formatCode>
                <c:ptCount val="14"/>
                <c:pt idx="0">
                  <c:v>1.23</c:v>
                </c:pt>
                <c:pt idx="1">
                  <c:v>1.42</c:v>
                </c:pt>
                <c:pt idx="2">
                  <c:v>0.95</c:v>
                </c:pt>
                <c:pt idx="3">
                  <c:v>6.3</c:v>
                </c:pt>
                <c:pt idx="4">
                  <c:v>0.75</c:v>
                </c:pt>
                <c:pt idx="5">
                  <c:v>0.86</c:v>
                </c:pt>
                <c:pt idx="6">
                  <c:v>2.6</c:v>
                </c:pt>
                <c:pt idx="7">
                  <c:v>1.36</c:v>
                </c:pt>
                <c:pt idx="8">
                  <c:v>2.48</c:v>
                </c:pt>
                <c:pt idx="9">
                  <c:v>2.4900000000000002</c:v>
                </c:pt>
                <c:pt idx="10">
                  <c:v>1.76</c:v>
                </c:pt>
                <c:pt idx="11">
                  <c:v>1.1299999999999999</c:v>
                </c:pt>
                <c:pt idx="12">
                  <c:v>5.9</c:v>
                </c:pt>
                <c:pt idx="13">
                  <c:v>13.46</c:v>
                </c:pt>
              </c:numCache>
            </c:numRef>
          </c:xVal>
          <c:yVal>
            <c:numRef>
              <c:f>'CHL-FL comp'!$R$2:$R$15</c:f>
              <c:numCache>
                <c:formatCode>General</c:formatCode>
                <c:ptCount val="14"/>
                <c:pt idx="0">
                  <c:v>0.78800000000000003</c:v>
                </c:pt>
                <c:pt idx="1">
                  <c:v>1.089</c:v>
                </c:pt>
                <c:pt idx="2">
                  <c:v>0.78400000000000003</c:v>
                </c:pt>
                <c:pt idx="3">
                  <c:v>3.7240000000000002</c:v>
                </c:pt>
                <c:pt idx="4">
                  <c:v>0.56599999999999995</c:v>
                </c:pt>
                <c:pt idx="5">
                  <c:v>0.77300000000000002</c:v>
                </c:pt>
                <c:pt idx="6">
                  <c:v>2.2040000000000002</c:v>
                </c:pt>
                <c:pt idx="7">
                  <c:v>1.1890000000000001</c:v>
                </c:pt>
                <c:pt idx="8">
                  <c:v>1.752</c:v>
                </c:pt>
                <c:pt idx="9">
                  <c:v>1.048</c:v>
                </c:pt>
                <c:pt idx="10">
                  <c:v>0.95599999999999996</c:v>
                </c:pt>
                <c:pt idx="11">
                  <c:v>0.66100000000000003</c:v>
                </c:pt>
                <c:pt idx="12">
                  <c:v>1.3129999999999999</c:v>
                </c:pt>
                <c:pt idx="13">
                  <c:v>1.881</c:v>
                </c:pt>
              </c:numCache>
            </c:numRef>
          </c:yVal>
          <c:smooth val="0"/>
          <c:extLst>
            <c:ext xmlns:c16="http://schemas.microsoft.com/office/drawing/2014/chart" uri="{C3380CC4-5D6E-409C-BE32-E72D297353CC}">
              <c16:uniqueId val="{00000000-A7F0-4930-94C4-ECC441F4B570}"/>
            </c:ext>
          </c:extLst>
        </c:ser>
        <c:dLbls>
          <c:showLegendKey val="0"/>
          <c:showVal val="0"/>
          <c:showCatName val="0"/>
          <c:showSerName val="0"/>
          <c:showPercent val="0"/>
          <c:showBubbleSize val="0"/>
        </c:dLbls>
        <c:axId val="1400195184"/>
        <c:axId val="1400195600"/>
      </c:scatterChart>
      <c:valAx>
        <c:axId val="1400195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195600"/>
        <c:crosses val="autoZero"/>
        <c:crossBetween val="midCat"/>
      </c:valAx>
      <c:valAx>
        <c:axId val="140019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1951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4196</TotalTime>
  <Pages>9</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35</cp:revision>
  <cp:lastPrinted>2011-05-27T18:37:00Z</cp:lastPrinted>
  <dcterms:created xsi:type="dcterms:W3CDTF">2023-06-08T15:59:00Z</dcterms:created>
  <dcterms:modified xsi:type="dcterms:W3CDTF">2023-11-08T21:18:00Z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