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5B" w:rsidRDefault="00A205B7" w:rsidP="0018025B">
      <w:pPr>
        <w:spacing w:after="0" w:line="240" w:lineRule="auto"/>
        <w:ind w:left="36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Neocaligus</w:t>
      </w:r>
      <w:proofErr w:type="spellEnd"/>
      <w:r w:rsidR="00795569" w:rsidRPr="007F2DC3">
        <w:rPr>
          <w:b/>
          <w:sz w:val="28"/>
          <w:szCs w:val="28"/>
          <w:u w:val="single"/>
        </w:rPr>
        <w:t xml:space="preserve"> Cruise </w:t>
      </w:r>
      <w:r w:rsidR="007F2DC3">
        <w:rPr>
          <w:b/>
          <w:sz w:val="28"/>
          <w:szCs w:val="28"/>
          <w:u w:val="single"/>
        </w:rPr>
        <w:t>IOS</w:t>
      </w:r>
      <w:r w:rsidR="00795569" w:rsidRPr="007F2DC3">
        <w:rPr>
          <w:b/>
          <w:sz w:val="28"/>
          <w:szCs w:val="28"/>
          <w:u w:val="single"/>
        </w:rPr>
        <w:t xml:space="preserve"> </w:t>
      </w:r>
      <w:r w:rsidR="003A46B1">
        <w:rPr>
          <w:b/>
          <w:sz w:val="28"/>
          <w:szCs w:val="28"/>
          <w:u w:val="single"/>
        </w:rPr>
        <w:t>2018-3</w:t>
      </w:r>
      <w:r w:rsidR="00830B25">
        <w:rPr>
          <w:b/>
          <w:sz w:val="28"/>
          <w:szCs w:val="28"/>
          <w:u w:val="single"/>
        </w:rPr>
        <w:t>6</w:t>
      </w:r>
    </w:p>
    <w:p w:rsidR="00795569" w:rsidRPr="007136F3" w:rsidRDefault="00883558" w:rsidP="0018025B">
      <w:pPr>
        <w:spacing w:line="240" w:lineRule="auto"/>
        <w:ind w:left="360"/>
        <w:rPr>
          <w:b/>
          <w:strike/>
          <w:sz w:val="28"/>
          <w:szCs w:val="28"/>
          <w:u w:val="single"/>
        </w:rPr>
      </w:pPr>
      <w:r w:rsidRPr="007136F3">
        <w:rPr>
          <w:b/>
          <w:strike/>
          <w:sz w:val="28"/>
          <w:szCs w:val="28"/>
          <w:u w:val="single"/>
        </w:rPr>
        <w:t>24-30</w:t>
      </w:r>
      <w:r w:rsidR="003A46B1" w:rsidRPr="007136F3">
        <w:rPr>
          <w:b/>
          <w:strike/>
          <w:sz w:val="28"/>
          <w:szCs w:val="28"/>
          <w:u w:val="single"/>
        </w:rPr>
        <w:t xml:space="preserve"> May </w:t>
      </w:r>
      <w:r w:rsidR="007136F3" w:rsidRPr="007136F3">
        <w:rPr>
          <w:b/>
          <w:strike/>
          <w:sz w:val="28"/>
          <w:szCs w:val="28"/>
          <w:u w:val="single"/>
        </w:rPr>
        <w:t>2018</w:t>
      </w:r>
      <w:r w:rsidR="007136F3" w:rsidRPr="007136F3">
        <w:rPr>
          <w:b/>
          <w:sz w:val="28"/>
          <w:szCs w:val="28"/>
          <w:u w:val="single"/>
        </w:rPr>
        <w:t xml:space="preserve"> 26 May – 1 June 2018</w:t>
      </w:r>
    </w:p>
    <w:p w:rsidR="00CB68B4" w:rsidRDefault="00CB68B4" w:rsidP="0008129B">
      <w:pPr>
        <w:spacing w:line="240" w:lineRule="auto"/>
        <w:rPr>
          <w:b/>
        </w:rPr>
      </w:pPr>
      <w:r>
        <w:rPr>
          <w:b/>
        </w:rPr>
        <w:t xml:space="preserve">Crew: Mark Belton, </w:t>
      </w:r>
      <w:r w:rsidR="00883558">
        <w:rPr>
          <w:b/>
        </w:rPr>
        <w:t>Jasmine Wietzke, Kat Doughty</w:t>
      </w:r>
    </w:p>
    <w:p w:rsidR="00994341" w:rsidRDefault="00AA02B4" w:rsidP="0008129B">
      <w:pPr>
        <w:spacing w:line="240" w:lineRule="auto"/>
      </w:pPr>
      <w:proofErr w:type="gramStart"/>
      <w:r w:rsidRPr="007F2DC3">
        <w:rPr>
          <w:b/>
        </w:rPr>
        <w:t>Table 1.</w:t>
      </w:r>
      <w:proofErr w:type="gramEnd"/>
      <w:r>
        <w:t xml:space="preserve"> </w:t>
      </w:r>
      <w:r w:rsidR="009E642D">
        <w:t>Sampling</w:t>
      </w:r>
      <w:r>
        <w:t xml:space="preserve"> stations</w:t>
      </w:r>
      <w:r w:rsidR="00C555BD">
        <w:t xml:space="preserve"> – see excel file: </w:t>
      </w:r>
      <w:r w:rsidR="003A46B1">
        <w:t>“</w:t>
      </w:r>
      <w:hyperlink r:id="rId9" w:history="1">
        <w:r w:rsidR="00C555BD" w:rsidRPr="003A46B1">
          <w:rPr>
            <w:rStyle w:val="Hyperlink"/>
          </w:rPr>
          <w:t>2018</w:t>
        </w:r>
        <w:r w:rsidR="00883558">
          <w:rPr>
            <w:rStyle w:val="Hyperlink"/>
          </w:rPr>
          <w:t>-36</w:t>
        </w:r>
        <w:r w:rsidR="003A46B1" w:rsidRPr="003A46B1">
          <w:rPr>
            <w:rStyle w:val="Hyperlink"/>
          </w:rPr>
          <w:t xml:space="preserve"> </w:t>
        </w:r>
        <w:r w:rsidR="00883558">
          <w:rPr>
            <w:rStyle w:val="Hyperlink"/>
          </w:rPr>
          <w:t>sampling plan</w:t>
        </w:r>
        <w:r w:rsidR="00C555BD" w:rsidRPr="003A46B1">
          <w:rPr>
            <w:rStyle w:val="Hyperlink"/>
          </w:rPr>
          <w:t>.xlsx</w:t>
        </w:r>
      </w:hyperlink>
      <w:r w:rsidR="003A46B1">
        <w:t>”</w:t>
      </w:r>
    </w:p>
    <w:p w:rsidR="00795569" w:rsidRDefault="003A46B1" w:rsidP="0018025B">
      <w:pPr>
        <w:spacing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5305245" cy="4573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96 station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235" cy="457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569" w:rsidRDefault="00AC316F" w:rsidP="00795569">
      <w:pPr>
        <w:spacing w:line="240" w:lineRule="auto"/>
      </w:pPr>
      <w:proofErr w:type="gramStart"/>
      <w:r w:rsidRPr="00AC316F">
        <w:rPr>
          <w:b/>
        </w:rPr>
        <w:t>Figure 1</w:t>
      </w:r>
      <w:r>
        <w:t>.</w:t>
      </w:r>
      <w:proofErr w:type="gramEnd"/>
      <w:r>
        <w:t xml:space="preserve"> </w:t>
      </w:r>
      <w:proofErr w:type="gramStart"/>
      <w:r w:rsidR="00AE6A95">
        <w:t>Station</w:t>
      </w:r>
      <w:r>
        <w:t xml:space="preserve"> locations for IOS </w:t>
      </w:r>
      <w:r w:rsidR="00C555BD">
        <w:t>2018-</w:t>
      </w:r>
      <w:r w:rsidR="00883558">
        <w:t>36</w:t>
      </w:r>
      <w:r w:rsidR="00AE6A95">
        <w:t xml:space="preserve"> </w:t>
      </w:r>
      <w:r>
        <w:t>Strai</w:t>
      </w:r>
      <w:r w:rsidR="00C555BD">
        <w:t>t of Georgia zooplankton survey</w:t>
      </w:r>
      <w:r>
        <w:t>.</w:t>
      </w:r>
      <w:proofErr w:type="gramEnd"/>
      <w:r w:rsidR="00736143">
        <w:t xml:space="preserve"> Yellow – CTD + zooplankton net stations; Pink – CTD stations.</w:t>
      </w:r>
    </w:p>
    <w:p w:rsidR="00795569" w:rsidRPr="007F2DC3" w:rsidRDefault="00795569" w:rsidP="00D24AD1">
      <w:pPr>
        <w:spacing w:after="0" w:line="240" w:lineRule="auto"/>
        <w:rPr>
          <w:b/>
        </w:rPr>
      </w:pPr>
      <w:r w:rsidRPr="007F2DC3">
        <w:rPr>
          <w:b/>
        </w:rPr>
        <w:t xml:space="preserve">At each </w:t>
      </w:r>
      <w:r w:rsidR="00536494">
        <w:rPr>
          <w:b/>
        </w:rPr>
        <w:t xml:space="preserve">zooplankton/net </w:t>
      </w:r>
      <w:r w:rsidRPr="007F2DC3">
        <w:rPr>
          <w:b/>
        </w:rPr>
        <w:t>station, collect: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>Full depth</w:t>
      </w:r>
      <w:r w:rsidR="00AE6A95">
        <w:t xml:space="preserve"> (10m off bottom to surface) </w:t>
      </w:r>
      <w:r>
        <w:t>CTD profile including oxygen</w:t>
      </w:r>
      <w:r w:rsidR="00AC316F">
        <w:t xml:space="preserve"> and fluorometer</w:t>
      </w:r>
      <w:r>
        <w:t xml:space="preserve">, using </w:t>
      </w:r>
      <w:r w:rsidRPr="00CB2CAC">
        <w:t xml:space="preserve">SBE </w:t>
      </w:r>
      <w:r w:rsidR="00AA02B4">
        <w:t>25</w:t>
      </w:r>
      <w:r w:rsidRPr="00CB2CAC">
        <w:t xml:space="preserve"> CTD </w:t>
      </w:r>
      <w:r w:rsidR="007F2DC3">
        <w:t xml:space="preserve">with </w:t>
      </w:r>
      <w:r>
        <w:t xml:space="preserve">SBE 43 DO </w:t>
      </w:r>
      <w:r w:rsidR="00A6082C">
        <w:t xml:space="preserve">and </w:t>
      </w:r>
      <w:proofErr w:type="spellStart"/>
      <w:r w:rsidR="00A6082C">
        <w:t>Wetlabs</w:t>
      </w:r>
      <w:proofErr w:type="spellEnd"/>
      <w:r w:rsidR="00A6082C">
        <w:t xml:space="preserve"> fluorometer sensors</w:t>
      </w:r>
      <w:r w:rsidR="003E345D">
        <w:t xml:space="preserve">. </w:t>
      </w:r>
      <w:r w:rsidR="003E345D" w:rsidRPr="006B2707">
        <w:rPr>
          <w:b/>
        </w:rPr>
        <w:t>2 minute soak at start</w:t>
      </w:r>
      <w:r w:rsidR="003E345D">
        <w:t xml:space="preserve"> (Turn on, down 10m and up, wait remaining time and start)</w:t>
      </w:r>
      <w:r w:rsidR="00D86E55">
        <w:t xml:space="preserve">. </w:t>
      </w:r>
      <w:r w:rsidR="00D86E55" w:rsidRPr="00D86E55">
        <w:rPr>
          <w:b/>
        </w:rPr>
        <w:t xml:space="preserve">Note: </w:t>
      </w:r>
      <w:r w:rsidR="00D86E55">
        <w:t xml:space="preserve">CTD fluorometer usually has an end cap that needs to be removed before the </w:t>
      </w:r>
      <w:r w:rsidR="008E6436">
        <w:t xml:space="preserve">first </w:t>
      </w:r>
      <w:r w:rsidR="00D86E55">
        <w:t>cast!</w:t>
      </w:r>
    </w:p>
    <w:p w:rsidR="00795569" w:rsidRDefault="00795569" w:rsidP="00795569">
      <w:pPr>
        <w:pStyle w:val="ListParagraph"/>
        <w:numPr>
          <w:ilvl w:val="0"/>
          <w:numId w:val="2"/>
        </w:numPr>
        <w:spacing w:line="240" w:lineRule="auto"/>
      </w:pPr>
      <w:r>
        <w:t xml:space="preserve">Full depth (10m off bottom to surface) zooplankton tow, using </w:t>
      </w:r>
      <w:r w:rsidR="006746B1">
        <w:t>Bongo</w:t>
      </w:r>
      <w:r>
        <w:t xml:space="preserve"> net with </w:t>
      </w:r>
      <w:r w:rsidR="006746B1">
        <w:t>250</w:t>
      </w:r>
      <w:r>
        <w:t>um black mesh</w:t>
      </w:r>
      <w:r w:rsidR="00AC316F">
        <w:t xml:space="preserve">. </w:t>
      </w:r>
      <w:r w:rsidR="00C555BD">
        <w:t>One side p</w:t>
      </w:r>
      <w:r w:rsidR="00AC316F">
        <w:t>reserved in 10% buffered formalin</w:t>
      </w:r>
      <w:r w:rsidR="00883558">
        <w:t>, other size fractionated (see next point)</w:t>
      </w:r>
      <w:r w:rsidR="00AC316F">
        <w:t>.</w:t>
      </w:r>
      <w:r w:rsidR="0031631A">
        <w:t xml:space="preserve"> </w:t>
      </w:r>
      <w:proofErr w:type="spellStart"/>
      <w:r w:rsidR="0031631A">
        <w:t>Upcast</w:t>
      </w:r>
      <w:proofErr w:type="spellEnd"/>
      <w:r w:rsidR="0031631A">
        <w:t xml:space="preserve"> speed approx. 1 m/s</w:t>
      </w:r>
      <w:r w:rsidR="00E10677">
        <w:t>.</w:t>
      </w:r>
      <w:r w:rsidR="0031631A">
        <w:t xml:space="preserve"> Net equipped with </w:t>
      </w:r>
      <w:r w:rsidR="00E453D0">
        <w:t>a</w:t>
      </w:r>
      <w:r w:rsidR="006B368B">
        <w:t xml:space="preserve"> </w:t>
      </w:r>
      <w:r w:rsidR="00E453D0">
        <w:t xml:space="preserve">TSK flowmeter and </w:t>
      </w:r>
      <w:r w:rsidR="00736143">
        <w:t>an</w:t>
      </w:r>
      <w:r w:rsidR="00E453D0">
        <w:t xml:space="preserve"> </w:t>
      </w:r>
      <w:proofErr w:type="spellStart"/>
      <w:r w:rsidR="006B368B">
        <w:t>RBRSolo</w:t>
      </w:r>
      <w:proofErr w:type="spellEnd"/>
      <w:r w:rsidR="006B368B">
        <w:t xml:space="preserve"> that</w:t>
      </w:r>
      <w:r w:rsidR="0031631A">
        <w:t xml:space="preserve"> logs the net casts (depth and time).</w:t>
      </w:r>
    </w:p>
    <w:p w:rsidR="006746B1" w:rsidRDefault="00C555BD" w:rsidP="00736143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>F</w:t>
      </w:r>
      <w:r w:rsidR="0018025B">
        <w:rPr>
          <w:b/>
        </w:rPr>
        <w:t>or Brian Hunt</w:t>
      </w:r>
      <w:r w:rsidR="006746B1" w:rsidRPr="006746B1">
        <w:rPr>
          <w:b/>
        </w:rPr>
        <w:t>:</w:t>
      </w:r>
      <w:r w:rsidR="006746B1">
        <w:t xml:space="preserve"> </w:t>
      </w:r>
      <w:r>
        <w:t>other</w:t>
      </w:r>
      <w:r w:rsidR="006746B1">
        <w:t xml:space="preserve"> side </w:t>
      </w:r>
      <w:r>
        <w:t xml:space="preserve">of bongo </w:t>
      </w:r>
      <w:r w:rsidR="006746B1">
        <w:t xml:space="preserve">to be processed for fatty acids/stable isotopes. Sample to be size-fractionated </w:t>
      </w:r>
      <w:r w:rsidR="00736143">
        <w:t>(see file “</w:t>
      </w:r>
      <w:proofErr w:type="spellStart"/>
      <w:r w:rsidR="00736143">
        <w:fldChar w:fldCharType="begin"/>
      </w:r>
      <w:r w:rsidR="00883558">
        <w:instrText>HYPERLINK "sampling%20methods/Zooplantkon_Size%20fractionating%20samples_20170512.pdf"</w:instrText>
      </w:r>
      <w:r w:rsidR="00736143">
        <w:fldChar w:fldCharType="separate"/>
      </w:r>
      <w:r w:rsidR="00736143" w:rsidRPr="00736143">
        <w:rPr>
          <w:rStyle w:val="Hyperlink"/>
        </w:rPr>
        <w:t>Zooplantkon_Size</w:t>
      </w:r>
      <w:proofErr w:type="spellEnd"/>
      <w:r w:rsidR="00736143" w:rsidRPr="00736143">
        <w:rPr>
          <w:rStyle w:val="Hyperlink"/>
        </w:rPr>
        <w:t xml:space="preserve"> fractionating samples_20170512.pdf</w:t>
      </w:r>
      <w:r w:rsidR="00736143">
        <w:fldChar w:fldCharType="end"/>
      </w:r>
      <w:r w:rsidR="00736143">
        <w:t xml:space="preserve">”) </w:t>
      </w:r>
      <w:r w:rsidR="006746B1">
        <w:t xml:space="preserve">and each fraction transferred to </w:t>
      </w:r>
      <w:proofErr w:type="spellStart"/>
      <w:r w:rsidR="006746B1">
        <w:t>whirlpak</w:t>
      </w:r>
      <w:proofErr w:type="spellEnd"/>
      <w:r w:rsidR="006746B1">
        <w:t xml:space="preserve"> and frozen at -80C (</w:t>
      </w:r>
      <w:r w:rsidR="00B37EAE">
        <w:t xml:space="preserve">large </w:t>
      </w:r>
      <w:r w:rsidR="006746B1">
        <w:t>dry shipper)</w:t>
      </w:r>
      <w:r w:rsidR="0033745B">
        <w:t>.</w:t>
      </w:r>
    </w:p>
    <w:p w:rsidR="00EF1F3F" w:rsidRDefault="00AA02B4" w:rsidP="00D24AD1">
      <w:pPr>
        <w:spacing w:after="0" w:line="240" w:lineRule="auto"/>
      </w:pPr>
      <w:r w:rsidRPr="007F2DC3">
        <w:rPr>
          <w:b/>
        </w:rPr>
        <w:t>At select stations, collect</w:t>
      </w:r>
      <w:r w:rsidR="00736143">
        <w:rPr>
          <w:b/>
        </w:rPr>
        <w:t xml:space="preserve">: </w:t>
      </w:r>
      <w:r w:rsidR="00736143" w:rsidRPr="00736143">
        <w:t>(see</w:t>
      </w:r>
      <w:r w:rsidR="00736143">
        <w:t xml:space="preserve"> </w:t>
      </w:r>
      <w:r w:rsidR="00736143" w:rsidRPr="00736143">
        <w:t>“</w:t>
      </w:r>
      <w:hyperlink r:id="rId11" w:history="1">
        <w:r w:rsidR="00883558">
          <w:rPr>
            <w:rStyle w:val="Hyperlink"/>
          </w:rPr>
          <w:t>2018-36</w:t>
        </w:r>
        <w:r w:rsidR="00736143" w:rsidRPr="003A46B1">
          <w:rPr>
            <w:rStyle w:val="Hyperlink"/>
          </w:rPr>
          <w:t xml:space="preserve"> sampling plan.xlsx</w:t>
        </w:r>
      </w:hyperlink>
      <w:r w:rsidR="00736143">
        <w:t>” for complete summary per station)</w:t>
      </w:r>
      <w:r w:rsidR="00EF1F3F">
        <w:t xml:space="preserve">. </w:t>
      </w:r>
    </w:p>
    <w:p w:rsidR="00AA02B4" w:rsidRDefault="00EF1F3F" w:rsidP="00D24AD1">
      <w:pPr>
        <w:spacing w:after="0" w:line="240" w:lineRule="auto"/>
      </w:pPr>
      <w:r>
        <w:t>**</w:t>
      </w:r>
      <w:r w:rsidRPr="00EF1F3F">
        <w:t xml:space="preserve"> </w:t>
      </w:r>
      <w:r>
        <w:t xml:space="preserve">Record event number, sample number </w:t>
      </w:r>
      <w:r w:rsidR="00493F46">
        <w:t xml:space="preserve">on rosette log sheets and </w:t>
      </w:r>
      <w:r>
        <w:t xml:space="preserve">in </w:t>
      </w:r>
      <w:r w:rsidR="001C26EA">
        <w:t xml:space="preserve">cruise </w:t>
      </w:r>
      <w:r>
        <w:t>log. Each Niskin gets unique sample number, all samples from that Niskin</w:t>
      </w:r>
      <w:r w:rsidR="00DA5E68">
        <w:t xml:space="preserve"> uses that number</w:t>
      </w:r>
      <w:r w:rsidR="00493F46">
        <w:t xml:space="preserve"> </w:t>
      </w:r>
      <w:r>
        <w:t>**</w:t>
      </w:r>
    </w:p>
    <w:p w:rsidR="00DA5E68" w:rsidRPr="007F2DC3" w:rsidRDefault="00DA5E68" w:rsidP="00D24AD1">
      <w:pPr>
        <w:spacing w:after="0" w:line="240" w:lineRule="auto"/>
        <w:rPr>
          <w:b/>
        </w:rPr>
      </w:pPr>
    </w:p>
    <w:p w:rsidR="00AA02B4" w:rsidRDefault="00AA02B4" w:rsidP="00AA02B4">
      <w:pPr>
        <w:spacing w:after="0" w:line="240" w:lineRule="auto"/>
      </w:pPr>
      <w:r w:rsidRPr="007F2DC3">
        <w:rPr>
          <w:i/>
        </w:rPr>
        <w:lastRenderedPageBreak/>
        <w:t>Salinity (SAL)</w:t>
      </w:r>
      <w:r>
        <w:t xml:space="preserve"> – at least one</w:t>
      </w:r>
      <w:r w:rsidR="007F2DC3">
        <w:t xml:space="preserve"> </w:t>
      </w:r>
      <w:r>
        <w:t xml:space="preserve">deep water (&gt;200m) salinity sample </w:t>
      </w:r>
      <w:r w:rsidR="007F2DC3">
        <w:t xml:space="preserve">(in duplicate) </w:t>
      </w:r>
      <w:r>
        <w:t>per day</w:t>
      </w:r>
      <w:r w:rsidR="00DF1E13">
        <w:t xml:space="preserve"> (approx.)</w:t>
      </w:r>
      <w:r>
        <w:t>, using 1</w:t>
      </w:r>
      <w:r w:rsidR="00736143">
        <w:t>.7</w:t>
      </w:r>
      <w:r w:rsidR="00E453D0">
        <w:t xml:space="preserve"> </w:t>
      </w:r>
      <w:r>
        <w:t xml:space="preserve">L Niskin attached </w:t>
      </w:r>
      <w:r w:rsidR="00736143">
        <w:t xml:space="preserve">approx. </w:t>
      </w:r>
      <w:r w:rsidR="003E345D">
        <w:t>1</w:t>
      </w:r>
      <w:r>
        <w:t>m above CTD</w:t>
      </w:r>
      <w:r w:rsidR="00736143">
        <w:t xml:space="preserve"> (please measure and record in logbook!)</w:t>
      </w:r>
      <w:r>
        <w:t xml:space="preserve"> to collect a near-bottom salinity sample during CTD cast</w:t>
      </w:r>
      <w:r w:rsidR="007F2DC3">
        <w:t xml:space="preserve"> </w:t>
      </w:r>
      <w:r w:rsidR="00AC316F">
        <w:t>(</w:t>
      </w:r>
      <w:r w:rsidR="007F2DC3">
        <w:t>CTD sensor check</w:t>
      </w:r>
      <w:r w:rsidR="00AC316F">
        <w:t>)</w:t>
      </w:r>
      <w:r w:rsidR="007F2DC3">
        <w:t>.</w:t>
      </w:r>
      <w:r w:rsidR="00B71FAC">
        <w:t xml:space="preserve"> Record sample number, depth collected in log.</w:t>
      </w:r>
    </w:p>
    <w:p w:rsidR="00AA02B4" w:rsidRDefault="00AA02B4" w:rsidP="00AA02B4">
      <w:pPr>
        <w:pStyle w:val="ListParagraph"/>
        <w:numPr>
          <w:ilvl w:val="0"/>
          <w:numId w:val="5"/>
        </w:numPr>
        <w:spacing w:line="240" w:lineRule="auto"/>
      </w:pPr>
      <w:r>
        <w:t>To be collected at stations: 41,</w:t>
      </w:r>
      <w:r w:rsidR="004F6069">
        <w:t xml:space="preserve"> 38, GEO1, </w:t>
      </w:r>
      <w:r>
        <w:t>CPF2, 22</w:t>
      </w:r>
      <w:r w:rsidR="004F6069">
        <w:t>, 24</w:t>
      </w:r>
      <w:r>
        <w:t>.</w:t>
      </w:r>
    </w:p>
    <w:p w:rsidR="00736143" w:rsidRDefault="00736143" w:rsidP="00AA02B4">
      <w:pPr>
        <w:spacing w:after="0" w:line="240" w:lineRule="auto"/>
      </w:pPr>
      <w:r>
        <w:rPr>
          <w:i/>
        </w:rPr>
        <w:t xml:space="preserve">HPLC – </w:t>
      </w:r>
      <w:r>
        <w:t>Surface HPLC</w:t>
      </w:r>
      <w:r w:rsidR="00B37EAE">
        <w:t xml:space="preserve"> sample collected in duplicate. </w:t>
      </w:r>
      <w:proofErr w:type="gramStart"/>
      <w:r w:rsidR="00B37EAE">
        <w:t>See “</w:t>
      </w:r>
      <w:hyperlink r:id="rId12" w:history="1">
        <w:r w:rsidR="00B37EAE" w:rsidRPr="00B37EAE">
          <w:rPr>
            <w:rStyle w:val="Hyperlink"/>
          </w:rPr>
          <w:t>2018-35_NEO_HPLC protocols and equipment.doc</w:t>
        </w:r>
      </w:hyperlink>
      <w:r w:rsidR="00B37EAE">
        <w:t>” for full methods.</w:t>
      </w:r>
      <w:proofErr w:type="gramEnd"/>
      <w:r w:rsidR="00B37EAE">
        <w:t xml:space="preserve"> Briefly, 620-1040mL of water (depending on </w:t>
      </w:r>
      <w:proofErr w:type="spellStart"/>
      <w:r w:rsidR="00B37EAE">
        <w:t>phyto</w:t>
      </w:r>
      <w:proofErr w:type="spellEnd"/>
      <w:r w:rsidR="00B37EAE">
        <w:t xml:space="preserve"> biomass) filtered onto </w:t>
      </w:r>
      <w:r w:rsidR="00B37EAE" w:rsidRPr="00B37EAE">
        <w:t>47 mm GF/F filters</w:t>
      </w:r>
      <w:r w:rsidR="00B37EAE">
        <w:t xml:space="preserve">, the filters blotted, folded once and rolled into a </w:t>
      </w:r>
      <w:proofErr w:type="spellStart"/>
      <w:r w:rsidR="00B37EAE">
        <w:t>cryovial</w:t>
      </w:r>
      <w:proofErr w:type="spellEnd"/>
      <w:r w:rsidR="00B37EAE">
        <w:t>, and then frozen in small dry shipper.</w:t>
      </w:r>
      <w:r w:rsidR="0060687E">
        <w:t xml:space="preserve"> Remember to fill out HPLC sampling/filtration log sheet.</w:t>
      </w:r>
    </w:p>
    <w:p w:rsidR="00B37EAE" w:rsidRPr="00736143" w:rsidRDefault="00B12616" w:rsidP="00B37EAE">
      <w:pPr>
        <w:spacing w:after="0" w:line="240" w:lineRule="auto"/>
        <w:ind w:left="360"/>
      </w:pPr>
      <w:r>
        <w:t>-</w:t>
      </w:r>
      <w:r>
        <w:tab/>
      </w:r>
      <w:r w:rsidR="00B37EAE">
        <w:t>To be collected at stations: 59, 56, SC-04, 42, 39, 27, 2, 3, 6, 9, 12, 22, 28, BS-11, GEO1</w:t>
      </w:r>
    </w:p>
    <w:p w:rsidR="00536494" w:rsidRDefault="00536494" w:rsidP="007F2DC3">
      <w:pPr>
        <w:spacing w:after="0" w:line="240" w:lineRule="auto"/>
        <w:rPr>
          <w:i/>
        </w:rPr>
      </w:pPr>
    </w:p>
    <w:p w:rsidR="00AC316F" w:rsidRDefault="00A6082C" w:rsidP="007F2DC3">
      <w:pPr>
        <w:spacing w:after="0" w:line="240" w:lineRule="auto"/>
      </w:pPr>
      <w:proofErr w:type="gramStart"/>
      <w:r w:rsidRPr="007F2DC3">
        <w:rPr>
          <w:i/>
        </w:rPr>
        <w:t>Chlorophyll-a (</w:t>
      </w:r>
      <w:proofErr w:type="spellStart"/>
      <w:r w:rsidRPr="007F2DC3">
        <w:rPr>
          <w:i/>
        </w:rPr>
        <w:t>chl</w:t>
      </w:r>
      <w:proofErr w:type="spellEnd"/>
      <w:r w:rsidRPr="007F2DC3">
        <w:rPr>
          <w:i/>
        </w:rPr>
        <w:t>-a)</w:t>
      </w:r>
      <w:r>
        <w:t xml:space="preserve"> – </w:t>
      </w:r>
      <w:proofErr w:type="spellStart"/>
      <w:r>
        <w:t>Chl</w:t>
      </w:r>
      <w:proofErr w:type="spellEnd"/>
      <w:r>
        <w:t>-a samples taken</w:t>
      </w:r>
      <w:r w:rsidR="00B12616">
        <w:t xml:space="preserve"> at surface everywhere HPLC is collected</w:t>
      </w:r>
      <w:r>
        <w:t xml:space="preserve"> </w:t>
      </w:r>
      <w:r w:rsidR="00B12616">
        <w:t xml:space="preserve">from same Niskin as HPLC and </w:t>
      </w:r>
      <w:proofErr w:type="spellStart"/>
      <w:r w:rsidR="00B12616">
        <w:t>phyto</w:t>
      </w:r>
      <w:proofErr w:type="spellEnd"/>
      <w:r>
        <w:t>.</w:t>
      </w:r>
      <w:proofErr w:type="gramEnd"/>
    </w:p>
    <w:p w:rsidR="00A6082C" w:rsidRDefault="00A6082C" w:rsidP="00CB68B4">
      <w:pPr>
        <w:spacing w:after="0" w:line="240" w:lineRule="auto"/>
      </w:pPr>
      <w:r>
        <w:t xml:space="preserve">Water sampled </w:t>
      </w:r>
      <w:r w:rsidR="002C72D7">
        <w:t>into 304</w:t>
      </w:r>
      <w:r w:rsidR="00B12616">
        <w:t xml:space="preserve">ml brown bottles and filtered onto </w:t>
      </w:r>
      <w:r>
        <w:t>25 mm GF/F filters</w:t>
      </w:r>
      <w:r w:rsidR="00CB68B4">
        <w:t xml:space="preserve"> (IOS standard method, 20% in duplicates)</w:t>
      </w:r>
      <w:r w:rsidR="00B12616">
        <w:t xml:space="preserve">. </w:t>
      </w:r>
      <w:r w:rsidR="00D86E55">
        <w:t>Store</w:t>
      </w:r>
      <w:r w:rsidR="007F2DC3">
        <w:t xml:space="preserve"> </w:t>
      </w:r>
      <w:r w:rsidR="00E453D0">
        <w:t xml:space="preserve">filter </w:t>
      </w:r>
      <w:r w:rsidR="00B12616">
        <w:t xml:space="preserve">folded in half </w:t>
      </w:r>
      <w:r w:rsidR="00D86E55">
        <w:t xml:space="preserve">in </w:t>
      </w:r>
      <w:r w:rsidR="00B12616">
        <w:t xml:space="preserve">small </w:t>
      </w:r>
      <w:proofErr w:type="spellStart"/>
      <w:r w:rsidR="00B12616">
        <w:t>cryovial</w:t>
      </w:r>
      <w:proofErr w:type="spellEnd"/>
      <w:r w:rsidR="00CB68B4">
        <w:t xml:space="preserve"> in </w:t>
      </w:r>
      <w:r w:rsidR="00B12616">
        <w:t>small dry shipper</w:t>
      </w:r>
      <w:r w:rsidR="007F2DC3">
        <w:t>.</w:t>
      </w:r>
      <w:r w:rsidR="006B2707">
        <w:t xml:space="preserve"> </w:t>
      </w:r>
      <w:r w:rsidR="006B2707" w:rsidRPr="00D86E55">
        <w:rPr>
          <w:i/>
        </w:rPr>
        <w:t>Record the sample number with the depth and volumes filtered in the cruise log</w:t>
      </w:r>
      <w:r w:rsidR="006B2707">
        <w:t>.</w:t>
      </w:r>
      <w:r w:rsidR="004B155B">
        <w:t xml:space="preserve"> Make sure labels have sample number and volume filtered as well.</w:t>
      </w:r>
    </w:p>
    <w:p w:rsidR="00CB68B4" w:rsidRDefault="00CB68B4" w:rsidP="000C5290">
      <w:pPr>
        <w:spacing w:line="240" w:lineRule="auto"/>
      </w:pPr>
      <w:r>
        <w:t>-</w:t>
      </w:r>
      <w:r>
        <w:tab/>
        <w:t>To be collected at stations: 59, 56, SC-04, 42, 39, 27, 2, 3, 6, 9, 12, 22, 28, BS-11, GEO1</w:t>
      </w:r>
    </w:p>
    <w:p w:rsidR="00536494" w:rsidRDefault="00536494" w:rsidP="00536494">
      <w:pPr>
        <w:spacing w:after="0" w:line="240" w:lineRule="auto"/>
      </w:pPr>
      <w:r w:rsidRPr="007F2DC3">
        <w:rPr>
          <w:i/>
        </w:rPr>
        <w:t>Phytoplankton (</w:t>
      </w:r>
      <w:proofErr w:type="spellStart"/>
      <w:r w:rsidRPr="007F2DC3">
        <w:rPr>
          <w:i/>
        </w:rPr>
        <w:t>phyto</w:t>
      </w:r>
      <w:proofErr w:type="spellEnd"/>
      <w:r w:rsidRPr="007F2DC3">
        <w:rPr>
          <w:i/>
        </w:rPr>
        <w:t>)</w:t>
      </w:r>
      <w:r>
        <w:t xml:space="preserve"> – surface </w:t>
      </w:r>
      <w:proofErr w:type="spellStart"/>
      <w:r>
        <w:t>phyto</w:t>
      </w:r>
      <w:proofErr w:type="spellEnd"/>
      <w:r>
        <w:t xml:space="preserve"> sample preserved with </w:t>
      </w:r>
      <w:proofErr w:type="spellStart"/>
      <w:r>
        <w:t>Lugol’s</w:t>
      </w:r>
      <w:proofErr w:type="spellEnd"/>
      <w:r>
        <w:t xml:space="preserve">, collected from same Niskin used for HPLC at surface; for taxonomy. Do not rinse jars (pre-filled with </w:t>
      </w:r>
      <w:proofErr w:type="spellStart"/>
      <w:r>
        <w:t>Lugol’s</w:t>
      </w:r>
      <w:proofErr w:type="spellEnd"/>
      <w:r>
        <w:t>).</w:t>
      </w:r>
    </w:p>
    <w:p w:rsidR="00536494" w:rsidRDefault="00536494" w:rsidP="00536494">
      <w:pPr>
        <w:pStyle w:val="ListParagraph"/>
        <w:numPr>
          <w:ilvl w:val="0"/>
          <w:numId w:val="5"/>
        </w:numPr>
        <w:spacing w:line="240" w:lineRule="auto"/>
      </w:pPr>
      <w:r>
        <w:t xml:space="preserve">To be collected at stations: </w:t>
      </w:r>
      <w:r w:rsidRPr="00EF1F3F">
        <w:t xml:space="preserve">59, </w:t>
      </w:r>
      <w:r>
        <w:t xml:space="preserve">SC-04, </w:t>
      </w:r>
      <w:r w:rsidRPr="00EF1F3F">
        <w:t>42, 27, 22,</w:t>
      </w:r>
      <w:r>
        <w:t xml:space="preserve"> </w:t>
      </w:r>
      <w:r w:rsidRPr="00EF1F3F">
        <w:t>12 and BS-11</w:t>
      </w:r>
    </w:p>
    <w:p w:rsidR="0052742B" w:rsidRPr="00715CA3" w:rsidRDefault="0052742B" w:rsidP="000C5290">
      <w:pPr>
        <w:spacing w:line="240" w:lineRule="auto"/>
        <w:rPr>
          <w:b/>
        </w:rPr>
      </w:pPr>
      <w:r w:rsidRPr="00715CA3">
        <w:rPr>
          <w:b/>
        </w:rPr>
        <w:t xml:space="preserve">Extras for Brian Hunt: </w:t>
      </w:r>
    </w:p>
    <w:p w:rsidR="00CB68B4" w:rsidRDefault="0052742B" w:rsidP="000C5290">
      <w:pPr>
        <w:spacing w:line="240" w:lineRule="auto"/>
      </w:pPr>
      <w:r w:rsidRPr="0052742B">
        <w:rPr>
          <w:i/>
        </w:rPr>
        <w:t>Particulate organic matter for isotopes (POM-SI)</w:t>
      </w:r>
      <w:r>
        <w:t xml:space="preserve"> – see methods “</w:t>
      </w:r>
      <w:hyperlink r:id="rId13" w:history="1">
        <w:r w:rsidRPr="0052742B">
          <w:rPr>
            <w:rStyle w:val="Hyperlink"/>
          </w:rPr>
          <w:t>POM for Isotopes_2016_07-20.pdf</w:t>
        </w:r>
      </w:hyperlink>
      <w:r>
        <w:t>”</w:t>
      </w:r>
    </w:p>
    <w:p w:rsidR="0052742B" w:rsidRPr="0052742B" w:rsidRDefault="0052742B" w:rsidP="000C5290">
      <w:pPr>
        <w:spacing w:line="240" w:lineRule="auto"/>
      </w:pPr>
      <w:r w:rsidRPr="0052742B">
        <w:rPr>
          <w:i/>
        </w:rPr>
        <w:t xml:space="preserve">Particulate organic matter for </w:t>
      </w:r>
      <w:r>
        <w:rPr>
          <w:i/>
        </w:rPr>
        <w:t>fatty acids</w:t>
      </w:r>
      <w:r w:rsidRPr="0052742B">
        <w:rPr>
          <w:i/>
        </w:rPr>
        <w:t xml:space="preserve"> (POM-</w:t>
      </w:r>
      <w:r>
        <w:rPr>
          <w:i/>
        </w:rPr>
        <w:t>FA</w:t>
      </w:r>
      <w:r w:rsidRPr="0052742B">
        <w:rPr>
          <w:i/>
        </w:rPr>
        <w:t>)</w:t>
      </w:r>
      <w:r>
        <w:t xml:space="preserve"> – see methods “</w:t>
      </w:r>
      <w:hyperlink r:id="rId14" w:history="1">
        <w:r w:rsidRPr="0052742B">
          <w:rPr>
            <w:rStyle w:val="Hyperlink"/>
          </w:rPr>
          <w:t>POM for Fatty Acids_2016_04_30.pdf</w:t>
        </w:r>
      </w:hyperlink>
      <w:r>
        <w:t>”</w:t>
      </w:r>
    </w:p>
    <w:p w:rsidR="006B2707" w:rsidRPr="006B2707" w:rsidRDefault="006B2707" w:rsidP="00BC1EC5">
      <w:pPr>
        <w:pStyle w:val="NoSpacing"/>
        <w:rPr>
          <w:b/>
        </w:rPr>
      </w:pPr>
      <w:r>
        <w:rPr>
          <w:b/>
        </w:rPr>
        <w:t>Housekeeping</w:t>
      </w:r>
    </w:p>
    <w:p w:rsidR="00536494" w:rsidRDefault="00536494" w:rsidP="007549F9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Run the </w:t>
      </w:r>
      <w:proofErr w:type="spellStart"/>
      <w:r>
        <w:rPr>
          <w:sz w:val="20"/>
          <w:szCs w:val="20"/>
        </w:rPr>
        <w:t>Oziexplorer</w:t>
      </w:r>
      <w:proofErr w:type="spellEnd"/>
      <w:r>
        <w:rPr>
          <w:sz w:val="20"/>
          <w:szCs w:val="20"/>
        </w:rPr>
        <w:t xml:space="preserve"> program with the GPS puck on the bridge, logging the cruise track and saving one per day.</w:t>
      </w:r>
      <w:r w:rsidR="007549F9">
        <w:rPr>
          <w:sz w:val="20"/>
          <w:szCs w:val="20"/>
        </w:rPr>
        <w:t xml:space="preserve"> See </w:t>
      </w:r>
      <w:r w:rsidR="00760E14">
        <w:rPr>
          <w:sz w:val="20"/>
          <w:szCs w:val="20"/>
        </w:rPr>
        <w:t>“</w:t>
      </w:r>
      <w:hyperlink r:id="rId15" w:history="1">
        <w:r w:rsidR="007549F9" w:rsidRPr="007549F9">
          <w:rPr>
            <w:rStyle w:val="Hyperlink"/>
            <w:sz w:val="20"/>
            <w:szCs w:val="20"/>
          </w:rPr>
          <w:t>Oziexplorer.docx</w:t>
        </w:r>
      </w:hyperlink>
      <w:r w:rsidR="007549F9">
        <w:rPr>
          <w:sz w:val="20"/>
          <w:szCs w:val="20"/>
        </w:rPr>
        <w:t>”</w:t>
      </w:r>
    </w:p>
    <w:p w:rsidR="000D0E65" w:rsidRDefault="00D86E55" w:rsidP="00B86FBC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>There are 2 logs to fill out: cruise log and plankton log. Please fill out the cruise log with all events that occu</w:t>
      </w:r>
      <w:r w:rsidR="00291257">
        <w:rPr>
          <w:sz w:val="20"/>
          <w:szCs w:val="20"/>
        </w:rPr>
        <w:t>r, and give each event a number</w:t>
      </w:r>
      <w:r w:rsidRPr="008E6436">
        <w:rPr>
          <w:sz w:val="20"/>
          <w:szCs w:val="20"/>
        </w:rPr>
        <w:t xml:space="preserve">.  Record BE, BO and EN time (note what time zone you are using! </w:t>
      </w:r>
      <w:proofErr w:type="spellStart"/>
      <w:r w:rsidRPr="008E6436">
        <w:rPr>
          <w:sz w:val="20"/>
          <w:szCs w:val="20"/>
        </w:rPr>
        <w:t>Eg</w:t>
      </w:r>
      <w:proofErr w:type="spellEnd"/>
      <w:r w:rsidRPr="008E6436">
        <w:rPr>
          <w:sz w:val="20"/>
          <w:szCs w:val="20"/>
        </w:rPr>
        <w:t>: use local time if you want, but indicate so in the log and be consistent for the entire trip)</w:t>
      </w:r>
      <w:r w:rsidR="00621726">
        <w:rPr>
          <w:sz w:val="20"/>
          <w:szCs w:val="20"/>
        </w:rPr>
        <w:t>. **Check that the GPS has the correct time (</w:t>
      </w:r>
      <w:r w:rsidR="00AE6A95">
        <w:rPr>
          <w:sz w:val="20"/>
          <w:szCs w:val="20"/>
        </w:rPr>
        <w:t xml:space="preserve">may need </w:t>
      </w:r>
      <w:r w:rsidR="00621726">
        <w:rPr>
          <w:sz w:val="20"/>
          <w:szCs w:val="20"/>
        </w:rPr>
        <w:t>to be manually changed between Daylight ST and PST</w:t>
      </w:r>
      <w:r w:rsidR="000D0E65">
        <w:rPr>
          <w:sz w:val="20"/>
          <w:szCs w:val="20"/>
        </w:rPr>
        <w:t>)</w:t>
      </w:r>
    </w:p>
    <w:p w:rsidR="00D86E55" w:rsidRDefault="00B86FBC" w:rsidP="00B86FBC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E6436">
        <w:rPr>
          <w:sz w:val="20"/>
          <w:szCs w:val="20"/>
        </w:rPr>
        <w:t>Plankton log – enter information for all plankton tows.</w:t>
      </w:r>
    </w:p>
    <w:p w:rsidR="00536494" w:rsidRDefault="00536494" w:rsidP="00536494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>Update the electronic cruise log (excel file) daily.  Back up all files to USB.</w:t>
      </w:r>
    </w:p>
    <w:p w:rsidR="00D24AD1" w:rsidRDefault="006B2707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Upload the CTD data at the end of the day. </w:t>
      </w:r>
      <w:r w:rsidR="008E6436" w:rsidRPr="008E6436">
        <w:rPr>
          <w:sz w:val="20"/>
          <w:szCs w:val="20"/>
        </w:rPr>
        <w:t xml:space="preserve">Make sure the laptop has the correct date and time before uploading. </w:t>
      </w:r>
      <w:r w:rsidR="00EA7E48" w:rsidRPr="008E6436">
        <w:rPr>
          <w:sz w:val="20"/>
          <w:szCs w:val="20"/>
        </w:rPr>
        <w:t>Upload the files individual</w:t>
      </w:r>
      <w:r w:rsidR="00696BA9" w:rsidRPr="008E6436">
        <w:rPr>
          <w:sz w:val="20"/>
          <w:szCs w:val="20"/>
        </w:rPr>
        <w:t>ly</w:t>
      </w:r>
      <w:r w:rsidR="00621726">
        <w:rPr>
          <w:sz w:val="20"/>
          <w:szCs w:val="20"/>
        </w:rPr>
        <w:t xml:space="preserve"> (don’t do as a batch). </w:t>
      </w:r>
      <w:r w:rsidR="00997210">
        <w:rPr>
          <w:sz w:val="20"/>
          <w:szCs w:val="20"/>
        </w:rPr>
        <w:t>When uploading the file,</w:t>
      </w:r>
      <w:r w:rsidRPr="008E6436">
        <w:rPr>
          <w:sz w:val="20"/>
          <w:szCs w:val="20"/>
        </w:rPr>
        <w:t xml:space="preserve"> </w:t>
      </w:r>
      <w:r w:rsidRPr="00997210">
        <w:rPr>
          <w:i/>
          <w:sz w:val="20"/>
          <w:szCs w:val="20"/>
        </w:rPr>
        <w:t xml:space="preserve">name them with </w:t>
      </w:r>
      <w:r w:rsidR="00E453D0" w:rsidRPr="00997210">
        <w:rPr>
          <w:i/>
          <w:sz w:val="20"/>
          <w:szCs w:val="20"/>
        </w:rPr>
        <w:t>standard format names</w:t>
      </w:r>
      <w:r w:rsidR="00696BA9" w:rsidRPr="00997210">
        <w:rPr>
          <w:i/>
          <w:sz w:val="20"/>
          <w:szCs w:val="20"/>
        </w:rPr>
        <w:t xml:space="preserve"> </w:t>
      </w:r>
      <w:r w:rsidR="00997210" w:rsidRPr="00997210">
        <w:rPr>
          <w:i/>
          <w:sz w:val="20"/>
          <w:szCs w:val="20"/>
        </w:rPr>
        <w:t xml:space="preserve">using the cruise number-event number, </w:t>
      </w:r>
      <w:r w:rsidR="00696BA9" w:rsidRPr="00997210">
        <w:rPr>
          <w:i/>
          <w:sz w:val="20"/>
          <w:szCs w:val="20"/>
        </w:rPr>
        <w:t>such as 2017-07</w:t>
      </w:r>
      <w:r w:rsidRPr="00997210">
        <w:rPr>
          <w:i/>
          <w:sz w:val="20"/>
          <w:szCs w:val="20"/>
        </w:rPr>
        <w:t>-0001.hex</w:t>
      </w:r>
      <w:r w:rsidRPr="00997210">
        <w:rPr>
          <w:b/>
          <w:sz w:val="20"/>
          <w:szCs w:val="20"/>
        </w:rPr>
        <w:t xml:space="preserve"> </w:t>
      </w:r>
      <w:r w:rsidR="00B86FBC">
        <w:rPr>
          <w:sz w:val="20"/>
          <w:szCs w:val="20"/>
        </w:rPr>
        <w:t xml:space="preserve">(or .xml for SBE25+) </w:t>
      </w:r>
      <w:r w:rsidRPr="008E6436">
        <w:rPr>
          <w:sz w:val="20"/>
          <w:szCs w:val="20"/>
        </w:rPr>
        <w:t>for event #1</w:t>
      </w:r>
      <w:r w:rsidR="00EA7E48" w:rsidRPr="008E6436">
        <w:rPr>
          <w:sz w:val="20"/>
          <w:szCs w:val="20"/>
        </w:rPr>
        <w:t xml:space="preserve">. Put </w:t>
      </w:r>
      <w:r w:rsidR="008E6436" w:rsidRPr="008E6436">
        <w:rPr>
          <w:sz w:val="20"/>
          <w:szCs w:val="20"/>
        </w:rPr>
        <w:t>location, s</w:t>
      </w:r>
      <w:r w:rsidR="00EA7E48" w:rsidRPr="008E6436">
        <w:rPr>
          <w:sz w:val="20"/>
          <w:szCs w:val="20"/>
        </w:rPr>
        <w:t>tation name, and bottom depth in the header</w:t>
      </w:r>
      <w:r w:rsidR="00D86E55" w:rsidRPr="008E6436">
        <w:rPr>
          <w:sz w:val="20"/>
          <w:szCs w:val="20"/>
        </w:rPr>
        <w:t xml:space="preserve"> (comments box)</w:t>
      </w:r>
      <w:r w:rsidR="00EA7E48" w:rsidRPr="008E6436">
        <w:rPr>
          <w:sz w:val="20"/>
          <w:szCs w:val="20"/>
        </w:rPr>
        <w:t xml:space="preserve"> of the file</w:t>
      </w:r>
      <w:r w:rsidR="00D24AD1" w:rsidRPr="008E6436">
        <w:rPr>
          <w:sz w:val="20"/>
          <w:szCs w:val="20"/>
        </w:rPr>
        <w:t>, using the format</w:t>
      </w:r>
      <w:r w:rsidR="008E6436" w:rsidRPr="008E6436">
        <w:rPr>
          <w:sz w:val="20"/>
          <w:szCs w:val="20"/>
        </w:rPr>
        <w:t xml:space="preserve"> </w:t>
      </w:r>
      <w:r w:rsidR="00621726">
        <w:rPr>
          <w:sz w:val="20"/>
          <w:szCs w:val="20"/>
        </w:rPr>
        <w:t xml:space="preserve">in the “CTD Header.txt”  file on the CTD laptop </w:t>
      </w:r>
      <w:r w:rsidR="008E6436" w:rsidRPr="008E6436">
        <w:rPr>
          <w:sz w:val="20"/>
          <w:szCs w:val="20"/>
        </w:rPr>
        <w:t xml:space="preserve">(the </w:t>
      </w:r>
      <w:r w:rsidR="00D24AD1" w:rsidRPr="008E6436">
        <w:rPr>
          <w:sz w:val="20"/>
          <w:szCs w:val="20"/>
        </w:rPr>
        <w:t>:</w:t>
      </w:r>
      <w:r w:rsidR="008E6436" w:rsidRPr="008E6436">
        <w:rPr>
          <w:sz w:val="20"/>
          <w:szCs w:val="20"/>
        </w:rPr>
        <w:t xml:space="preserve"> plus N and </w:t>
      </w:r>
      <w:proofErr w:type="spellStart"/>
      <w:r w:rsidR="008E6436" w:rsidRPr="008E6436">
        <w:rPr>
          <w:sz w:val="20"/>
          <w:szCs w:val="20"/>
        </w:rPr>
        <w:t>W</w:t>
      </w:r>
      <w:proofErr w:type="spellEnd"/>
      <w:r w:rsidR="008E6436" w:rsidRPr="008E6436">
        <w:rPr>
          <w:sz w:val="20"/>
          <w:szCs w:val="20"/>
        </w:rPr>
        <w:t xml:space="preserve"> are needed for processing)</w:t>
      </w:r>
    </w:p>
    <w:p w:rsidR="0033745B" w:rsidRPr="008E6436" w:rsidRDefault="004A68AD" w:rsidP="00D24AD1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View the CTD data </w:t>
      </w:r>
      <w:r w:rsidR="00902AE2">
        <w:rPr>
          <w:sz w:val="20"/>
          <w:szCs w:val="20"/>
        </w:rPr>
        <w:t xml:space="preserve">in </w:t>
      </w:r>
      <w:proofErr w:type="spellStart"/>
      <w:r w:rsidR="00902AE2">
        <w:rPr>
          <w:sz w:val="20"/>
          <w:szCs w:val="20"/>
        </w:rPr>
        <w:t>Seasave</w:t>
      </w:r>
      <w:proofErr w:type="spellEnd"/>
      <w:r w:rsidR="00902AE2">
        <w:rPr>
          <w:sz w:val="20"/>
          <w:szCs w:val="20"/>
        </w:rPr>
        <w:t xml:space="preserve"> </w:t>
      </w:r>
      <w:r>
        <w:rPr>
          <w:sz w:val="20"/>
          <w:szCs w:val="20"/>
        </w:rPr>
        <w:t>to make sure everything looks good</w:t>
      </w:r>
      <w:r w:rsidR="00CB68B4">
        <w:rPr>
          <w:sz w:val="20"/>
          <w:szCs w:val="20"/>
        </w:rPr>
        <w:t xml:space="preserve"> (make sure your CTD </w:t>
      </w:r>
      <w:proofErr w:type="spellStart"/>
      <w:r w:rsidR="00CB68B4">
        <w:rPr>
          <w:sz w:val="20"/>
          <w:szCs w:val="20"/>
        </w:rPr>
        <w:t>config</w:t>
      </w:r>
      <w:proofErr w:type="spellEnd"/>
      <w:r w:rsidR="00CB68B4">
        <w:rPr>
          <w:sz w:val="20"/>
          <w:szCs w:val="20"/>
        </w:rPr>
        <w:t xml:space="preserve"> file is correct)</w:t>
      </w:r>
      <w:r>
        <w:rPr>
          <w:sz w:val="20"/>
          <w:szCs w:val="20"/>
        </w:rPr>
        <w:t>.</w:t>
      </w:r>
    </w:p>
    <w:p w:rsidR="00536494" w:rsidRDefault="006B2707" w:rsidP="00536494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6436">
        <w:rPr>
          <w:sz w:val="20"/>
          <w:szCs w:val="20"/>
        </w:rPr>
        <w:t xml:space="preserve">Also check that the batteries have enough voltage, change if they drop below </w:t>
      </w:r>
      <w:r w:rsidR="005E7141">
        <w:rPr>
          <w:sz w:val="20"/>
          <w:szCs w:val="20"/>
        </w:rPr>
        <w:t>10V</w:t>
      </w:r>
      <w:r w:rsidR="00621726">
        <w:rPr>
          <w:sz w:val="20"/>
          <w:szCs w:val="20"/>
        </w:rPr>
        <w:t xml:space="preserve"> (for SBE25+)</w:t>
      </w:r>
      <w:r w:rsidRPr="008E6436">
        <w:rPr>
          <w:sz w:val="20"/>
          <w:szCs w:val="20"/>
        </w:rPr>
        <w:t>.</w:t>
      </w:r>
    </w:p>
    <w:p w:rsidR="00536494" w:rsidRPr="00536494" w:rsidRDefault="00536494" w:rsidP="00536494"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Provide the “</w:t>
      </w:r>
      <w:hyperlink r:id="rId16" w:history="1">
        <w:r w:rsidR="00997210">
          <w:rPr>
            <w:rStyle w:val="Hyperlink"/>
            <w:sz w:val="20"/>
            <w:szCs w:val="20"/>
          </w:rPr>
          <w:t>2018-36</w:t>
        </w:r>
        <w:r w:rsidRPr="00536494">
          <w:rPr>
            <w:rStyle w:val="Hyperlink"/>
            <w:sz w:val="20"/>
            <w:szCs w:val="20"/>
          </w:rPr>
          <w:t xml:space="preserve"> dangerous goods zoop.docx</w:t>
        </w:r>
      </w:hyperlink>
      <w:r>
        <w:rPr>
          <w:sz w:val="20"/>
          <w:szCs w:val="20"/>
        </w:rPr>
        <w:t>” to Captain at start of the trip</w:t>
      </w:r>
    </w:p>
    <w:p w:rsidR="00C555BD" w:rsidRDefault="00C555BD" w:rsidP="00E10677"/>
    <w:sectPr w:rsidR="00C555BD" w:rsidSect="00926B93">
      <w:footerReference w:type="default" r:id="rId1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45" w:rsidRDefault="00F54A45" w:rsidP="00926B93">
      <w:pPr>
        <w:spacing w:after="0" w:line="240" w:lineRule="auto"/>
      </w:pPr>
      <w:r>
        <w:separator/>
      </w:r>
    </w:p>
  </w:endnote>
  <w:endnote w:type="continuationSeparator" w:id="0">
    <w:p w:rsidR="00F54A45" w:rsidRDefault="00F54A45" w:rsidP="0092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B93" w:rsidRDefault="00926B93">
    <w:pPr>
      <w:pStyle w:val="Footer"/>
    </w:pPr>
    <w:r>
      <w:ptab w:relativeTo="margin" w:alignment="right" w:leader="none"/>
    </w:r>
    <w:fldSimple w:instr=" FILENAME  \* Caps  \* MERGEFORMAT ">
      <w:r w:rsidR="00763E7D">
        <w:rPr>
          <w:noProof/>
        </w:rPr>
        <w:t>2018-36 Sampling Plan.Docx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45" w:rsidRDefault="00F54A45" w:rsidP="00926B93">
      <w:pPr>
        <w:spacing w:after="0" w:line="240" w:lineRule="auto"/>
      </w:pPr>
      <w:r>
        <w:separator/>
      </w:r>
    </w:p>
  </w:footnote>
  <w:footnote w:type="continuationSeparator" w:id="0">
    <w:p w:rsidR="00F54A45" w:rsidRDefault="00F54A45" w:rsidP="0092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866"/>
    <w:multiLevelType w:val="hybridMultilevel"/>
    <w:tmpl w:val="686690FA"/>
    <w:lvl w:ilvl="0" w:tplc="EC040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892"/>
    <w:multiLevelType w:val="hybridMultilevel"/>
    <w:tmpl w:val="E4F8B832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7B2"/>
    <w:multiLevelType w:val="hybridMultilevel"/>
    <w:tmpl w:val="88269C3A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0944"/>
    <w:multiLevelType w:val="hybridMultilevel"/>
    <w:tmpl w:val="5DD8B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335E"/>
    <w:multiLevelType w:val="hybridMultilevel"/>
    <w:tmpl w:val="60E8FC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64F8"/>
    <w:multiLevelType w:val="hybridMultilevel"/>
    <w:tmpl w:val="37E4B740"/>
    <w:lvl w:ilvl="0" w:tplc="9FA60F6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014C7"/>
    <w:multiLevelType w:val="hybridMultilevel"/>
    <w:tmpl w:val="924E52D4"/>
    <w:lvl w:ilvl="0" w:tplc="2466CB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90321"/>
    <w:multiLevelType w:val="hybridMultilevel"/>
    <w:tmpl w:val="F2BA778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69"/>
    <w:rsid w:val="00052DEC"/>
    <w:rsid w:val="0008129B"/>
    <w:rsid w:val="000818FF"/>
    <w:rsid w:val="000868F8"/>
    <w:rsid w:val="00097F77"/>
    <w:rsid w:val="000C5290"/>
    <w:rsid w:val="000D0E65"/>
    <w:rsid w:val="00140169"/>
    <w:rsid w:val="0018025B"/>
    <w:rsid w:val="001A7551"/>
    <w:rsid w:val="001C26EA"/>
    <w:rsid w:val="002035F0"/>
    <w:rsid w:val="00250237"/>
    <w:rsid w:val="00291257"/>
    <w:rsid w:val="002B17E0"/>
    <w:rsid w:val="002C72D7"/>
    <w:rsid w:val="002D7C45"/>
    <w:rsid w:val="003013EB"/>
    <w:rsid w:val="0031631A"/>
    <w:rsid w:val="0033745B"/>
    <w:rsid w:val="00377634"/>
    <w:rsid w:val="0038009F"/>
    <w:rsid w:val="00392E02"/>
    <w:rsid w:val="003943D0"/>
    <w:rsid w:val="003A46B1"/>
    <w:rsid w:val="003C0244"/>
    <w:rsid w:val="003C38B9"/>
    <w:rsid w:val="003E345D"/>
    <w:rsid w:val="00436A09"/>
    <w:rsid w:val="00493F46"/>
    <w:rsid w:val="004A68AD"/>
    <w:rsid w:val="004B155B"/>
    <w:rsid w:val="004E1D5F"/>
    <w:rsid w:val="004F6069"/>
    <w:rsid w:val="0052742B"/>
    <w:rsid w:val="0052759D"/>
    <w:rsid w:val="00536494"/>
    <w:rsid w:val="00573AFD"/>
    <w:rsid w:val="00591B8F"/>
    <w:rsid w:val="005E1A50"/>
    <w:rsid w:val="005E29DD"/>
    <w:rsid w:val="005E5875"/>
    <w:rsid w:val="005E7141"/>
    <w:rsid w:val="0060687E"/>
    <w:rsid w:val="00621726"/>
    <w:rsid w:val="006746B1"/>
    <w:rsid w:val="00682342"/>
    <w:rsid w:val="00690659"/>
    <w:rsid w:val="00696BA9"/>
    <w:rsid w:val="006B2707"/>
    <w:rsid w:val="006B368B"/>
    <w:rsid w:val="0071002D"/>
    <w:rsid w:val="007136F3"/>
    <w:rsid w:val="00715CA3"/>
    <w:rsid w:val="00724123"/>
    <w:rsid w:val="00736143"/>
    <w:rsid w:val="007549F9"/>
    <w:rsid w:val="00760E14"/>
    <w:rsid w:val="00763E7D"/>
    <w:rsid w:val="00795569"/>
    <w:rsid w:val="007F2DC3"/>
    <w:rsid w:val="007F366A"/>
    <w:rsid w:val="008156CB"/>
    <w:rsid w:val="00830B25"/>
    <w:rsid w:val="00883558"/>
    <w:rsid w:val="008E6436"/>
    <w:rsid w:val="00902AE2"/>
    <w:rsid w:val="00926B93"/>
    <w:rsid w:val="009326C6"/>
    <w:rsid w:val="00937110"/>
    <w:rsid w:val="00970DC9"/>
    <w:rsid w:val="0097482B"/>
    <w:rsid w:val="009827F9"/>
    <w:rsid w:val="00994341"/>
    <w:rsid w:val="00997210"/>
    <w:rsid w:val="009A6B92"/>
    <w:rsid w:val="009E642D"/>
    <w:rsid w:val="009F2670"/>
    <w:rsid w:val="00A205B7"/>
    <w:rsid w:val="00A31896"/>
    <w:rsid w:val="00A6082C"/>
    <w:rsid w:val="00A73950"/>
    <w:rsid w:val="00AA02B4"/>
    <w:rsid w:val="00AC316F"/>
    <w:rsid w:val="00AE2FD1"/>
    <w:rsid w:val="00AE6A95"/>
    <w:rsid w:val="00B011CD"/>
    <w:rsid w:val="00B12616"/>
    <w:rsid w:val="00B37EAE"/>
    <w:rsid w:val="00B71FAC"/>
    <w:rsid w:val="00B86FBC"/>
    <w:rsid w:val="00BA4FEF"/>
    <w:rsid w:val="00BC1EC5"/>
    <w:rsid w:val="00C05701"/>
    <w:rsid w:val="00C555BD"/>
    <w:rsid w:val="00C642A9"/>
    <w:rsid w:val="00C77B98"/>
    <w:rsid w:val="00C8424B"/>
    <w:rsid w:val="00CB68B4"/>
    <w:rsid w:val="00CF75EB"/>
    <w:rsid w:val="00D13CE4"/>
    <w:rsid w:val="00D24AD1"/>
    <w:rsid w:val="00D73B82"/>
    <w:rsid w:val="00D86E55"/>
    <w:rsid w:val="00DA5E68"/>
    <w:rsid w:val="00DF1E13"/>
    <w:rsid w:val="00E03369"/>
    <w:rsid w:val="00E047CF"/>
    <w:rsid w:val="00E10677"/>
    <w:rsid w:val="00E453D0"/>
    <w:rsid w:val="00EA7E48"/>
    <w:rsid w:val="00ED0313"/>
    <w:rsid w:val="00EF1F3F"/>
    <w:rsid w:val="00F1263F"/>
    <w:rsid w:val="00F54A45"/>
    <w:rsid w:val="00F86238"/>
    <w:rsid w:val="00FB7384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4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69"/>
    <w:pPr>
      <w:ind w:left="720"/>
      <w:contextualSpacing/>
    </w:pPr>
  </w:style>
  <w:style w:type="table" w:styleId="TableGrid">
    <w:name w:val="Table Grid"/>
    <w:basedOn w:val="TableNormal"/>
    <w:uiPriority w:val="59"/>
    <w:rsid w:val="007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4341"/>
    <w:pPr>
      <w:spacing w:after="0" w:line="240" w:lineRule="auto"/>
    </w:pPr>
  </w:style>
  <w:style w:type="table" w:styleId="MediumList1">
    <w:name w:val="Medium List 1"/>
    <w:basedOn w:val="TableNormal"/>
    <w:uiPriority w:val="65"/>
    <w:rsid w:val="00E04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93"/>
  </w:style>
  <w:style w:type="paragraph" w:styleId="Footer">
    <w:name w:val="footer"/>
    <w:basedOn w:val="Normal"/>
    <w:link w:val="FooterChar"/>
    <w:uiPriority w:val="99"/>
    <w:unhideWhenUsed/>
    <w:rsid w:val="0092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93"/>
  </w:style>
  <w:style w:type="character" w:styleId="PlaceholderText">
    <w:name w:val="Placeholder Text"/>
    <w:basedOn w:val="DefaultParagraphFont"/>
    <w:uiPriority w:val="99"/>
    <w:semiHidden/>
    <w:rsid w:val="00926B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46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sampling%20methods/POM%20for%20Isotopes_2016_07-2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sampling%20methods/2018-35_NEO_HPLC%20protocols%20and%20equipment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2018-36%20dangerous%20goods%20zoop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2018-36%20sampling%20plan.xlsx" TargetMode="External"/><Relationship Id="rId5" Type="http://schemas.openxmlformats.org/officeDocument/2006/relationships/settings" Target="settings.xml"/><Relationship Id="rId15" Type="http://schemas.openxmlformats.org/officeDocument/2006/relationships/hyperlink" Target="sampling%20methods/Oziexplorer.docx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2018-36%20sampling%20plan.xlsx" TargetMode="External"/><Relationship Id="rId14" Type="http://schemas.openxmlformats.org/officeDocument/2006/relationships/hyperlink" Target="sampling%20methods/POM%20for%20Fatty%20Acids_2016_04_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C444-3659-4F2D-A4EE-0192B080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Young</dc:creator>
  <cp:lastModifiedBy>K Young</cp:lastModifiedBy>
  <cp:revision>11</cp:revision>
  <dcterms:created xsi:type="dcterms:W3CDTF">2018-04-25T17:20:00Z</dcterms:created>
  <dcterms:modified xsi:type="dcterms:W3CDTF">2018-06-04T22:00:00Z</dcterms:modified>
</cp:coreProperties>
</file>