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12E29" w14:textId="77777777" w:rsidR="006053B3" w:rsidRPr="007C0649" w:rsidRDefault="006053B3">
      <w:pPr>
        <w:pStyle w:val="Heading2"/>
        <w:rPr>
          <w:lang w:val="en-CA"/>
        </w:rPr>
      </w:pPr>
      <w:r w:rsidRPr="007C0649">
        <w:rPr>
          <w:lang w:val="en-CA"/>
        </w:rPr>
        <w:t>REVISION NOTICE TABLE</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77"/>
        <w:gridCol w:w="6804"/>
      </w:tblGrid>
      <w:tr w:rsidR="006053B3" w:rsidRPr="007C0649" w14:paraId="7E4DD322" w14:textId="77777777">
        <w:tc>
          <w:tcPr>
            <w:tcW w:w="1877" w:type="dxa"/>
          </w:tcPr>
          <w:p w14:paraId="1874AAB2" w14:textId="77777777" w:rsidR="006053B3" w:rsidRPr="007C0649" w:rsidRDefault="006053B3" w:rsidP="001741B7">
            <w:pPr>
              <w:pStyle w:val="Heading3"/>
              <w:numPr>
                <w:ilvl w:val="0"/>
                <w:numId w:val="0"/>
              </w:numPr>
              <w:rPr>
                <w:lang w:val="en-CA"/>
              </w:rPr>
            </w:pPr>
            <w:r w:rsidRPr="007C0649">
              <w:rPr>
                <w:lang w:val="en-CA"/>
              </w:rPr>
              <w:t>DATE</w:t>
            </w:r>
          </w:p>
        </w:tc>
        <w:tc>
          <w:tcPr>
            <w:tcW w:w="6804" w:type="dxa"/>
          </w:tcPr>
          <w:p w14:paraId="4EC5334C" w14:textId="77777777" w:rsidR="006053B3" w:rsidRPr="007C0649" w:rsidRDefault="006053B3" w:rsidP="001741B7">
            <w:pPr>
              <w:pStyle w:val="Heading3"/>
              <w:numPr>
                <w:ilvl w:val="0"/>
                <w:numId w:val="0"/>
              </w:numPr>
              <w:rPr>
                <w:lang w:val="en-CA"/>
              </w:rPr>
            </w:pPr>
            <w:r w:rsidRPr="007C0649">
              <w:rPr>
                <w:lang w:val="en-CA"/>
              </w:rPr>
              <w:t>DESCRIPTION OF REVISION</w:t>
            </w:r>
          </w:p>
        </w:tc>
      </w:tr>
      <w:tr w:rsidR="008F3830" w:rsidRPr="007C0649" w14:paraId="61C181C5" w14:textId="77777777">
        <w:tc>
          <w:tcPr>
            <w:tcW w:w="1877" w:type="dxa"/>
          </w:tcPr>
          <w:p w14:paraId="119244CA" w14:textId="77777777" w:rsidR="008F3830" w:rsidRDefault="008F3830" w:rsidP="00E320EE">
            <w:pPr>
              <w:tabs>
                <w:tab w:val="left" w:pos="360"/>
              </w:tabs>
              <w:rPr>
                <w:sz w:val="22"/>
                <w:lang w:val="en-CA"/>
              </w:rPr>
            </w:pPr>
          </w:p>
        </w:tc>
        <w:tc>
          <w:tcPr>
            <w:tcW w:w="6804" w:type="dxa"/>
          </w:tcPr>
          <w:p w14:paraId="3365C19D" w14:textId="77777777" w:rsidR="008F3830" w:rsidRDefault="008F3830" w:rsidP="006F585A">
            <w:pPr>
              <w:tabs>
                <w:tab w:val="left" w:pos="360"/>
              </w:tabs>
              <w:rPr>
                <w:sz w:val="22"/>
                <w:lang w:val="en-CA"/>
              </w:rPr>
            </w:pPr>
          </w:p>
        </w:tc>
      </w:tr>
      <w:tr w:rsidR="008F3830" w:rsidRPr="007C0649" w14:paraId="49058469" w14:textId="77777777">
        <w:tc>
          <w:tcPr>
            <w:tcW w:w="1877" w:type="dxa"/>
          </w:tcPr>
          <w:p w14:paraId="70413E10" w14:textId="07AD34B1" w:rsidR="008F3830" w:rsidRDefault="008F3830" w:rsidP="00E320EE">
            <w:pPr>
              <w:tabs>
                <w:tab w:val="left" w:pos="360"/>
              </w:tabs>
              <w:rPr>
                <w:sz w:val="22"/>
                <w:lang w:val="en-CA"/>
              </w:rPr>
            </w:pPr>
            <w:r>
              <w:rPr>
                <w:sz w:val="22"/>
                <w:lang w:val="en-CA"/>
              </w:rPr>
              <w:t>27 Mar 2025</w:t>
            </w:r>
          </w:p>
        </w:tc>
        <w:tc>
          <w:tcPr>
            <w:tcW w:w="6804" w:type="dxa"/>
          </w:tcPr>
          <w:p w14:paraId="11F6ED97" w14:textId="6EB205D0" w:rsidR="008F3830" w:rsidRDefault="008F3830" w:rsidP="006F585A">
            <w:pPr>
              <w:tabs>
                <w:tab w:val="left" w:pos="360"/>
              </w:tabs>
              <w:rPr>
                <w:sz w:val="22"/>
                <w:lang w:val="en-CA"/>
              </w:rPr>
            </w:pPr>
            <w:r w:rsidRPr="000C29FD">
              <w:rPr>
                <w:sz w:val="22"/>
                <w:lang w:val="en-CA"/>
              </w:rPr>
              <w:t>Updated channel names &amp; formats in TOB files.</w:t>
            </w:r>
            <w:r>
              <w:rPr>
                <w:sz w:val="22"/>
                <w:lang w:val="en-CA"/>
              </w:rPr>
              <w:t xml:space="preserve"> G.G.</w:t>
            </w:r>
          </w:p>
        </w:tc>
      </w:tr>
      <w:tr w:rsidR="006F585A" w:rsidRPr="007C0649" w14:paraId="64681154" w14:textId="77777777">
        <w:tc>
          <w:tcPr>
            <w:tcW w:w="1877" w:type="dxa"/>
          </w:tcPr>
          <w:p w14:paraId="0AA9A81B" w14:textId="7431C9A6" w:rsidR="006F585A" w:rsidRDefault="002B1226" w:rsidP="00E320EE">
            <w:pPr>
              <w:tabs>
                <w:tab w:val="left" w:pos="360"/>
              </w:tabs>
              <w:rPr>
                <w:sz w:val="22"/>
                <w:lang w:val="en-CA"/>
              </w:rPr>
            </w:pPr>
            <w:r>
              <w:rPr>
                <w:sz w:val="22"/>
                <w:lang w:val="en-CA"/>
              </w:rPr>
              <w:t>25 May 2022</w:t>
            </w:r>
          </w:p>
        </w:tc>
        <w:tc>
          <w:tcPr>
            <w:tcW w:w="6804" w:type="dxa"/>
          </w:tcPr>
          <w:p w14:paraId="29A2C4E3" w14:textId="411003C4" w:rsidR="006F585A" w:rsidRDefault="002B1226" w:rsidP="006F585A">
            <w:pPr>
              <w:tabs>
                <w:tab w:val="left" w:pos="360"/>
              </w:tabs>
              <w:rPr>
                <w:sz w:val="22"/>
                <w:lang w:val="en-CA"/>
              </w:rPr>
            </w:pPr>
            <w:r>
              <w:rPr>
                <w:sz w:val="22"/>
                <w:lang w:val="en-CA"/>
              </w:rPr>
              <w:t>Added 0 to empty flag channels. G.G.</w:t>
            </w:r>
          </w:p>
        </w:tc>
      </w:tr>
    </w:tbl>
    <w:p w14:paraId="633DB294" w14:textId="77777777" w:rsidR="001B72B9" w:rsidRPr="001B72B9" w:rsidRDefault="001B72B9" w:rsidP="00026293">
      <w:pPr>
        <w:pStyle w:val="Heading2"/>
        <w:rPr>
          <w:lang w:val="en-CA"/>
        </w:rPr>
      </w:pPr>
    </w:p>
    <w:p w14:paraId="50F8C96E" w14:textId="77777777" w:rsidR="008B6DF5" w:rsidRPr="007C0649" w:rsidRDefault="008B6DF5" w:rsidP="008B6DF5">
      <w:pPr>
        <w:pStyle w:val="Heading2"/>
        <w:rPr>
          <w:sz w:val="22"/>
          <w:lang w:val="en-CA"/>
        </w:rPr>
      </w:pPr>
      <w:r w:rsidRPr="00026293">
        <w:rPr>
          <w:lang w:val="en-CA"/>
        </w:rPr>
        <w:t>PROCESSING</w:t>
      </w:r>
      <w:r w:rsidRPr="00026293">
        <w:rPr>
          <w:sz w:val="22"/>
          <w:lang w:val="en-CA"/>
        </w:rPr>
        <w:t xml:space="preserve"> </w:t>
      </w:r>
      <w:r w:rsidRPr="00026293">
        <w:rPr>
          <w:lang w:val="en-CA"/>
        </w:rPr>
        <w:t>NOTES</w:t>
      </w:r>
    </w:p>
    <w:p w14:paraId="73546FDA" w14:textId="77777777" w:rsidR="008B6DF5" w:rsidRPr="007C0649" w:rsidRDefault="008B6DF5" w:rsidP="008B6DF5">
      <w:pPr>
        <w:rPr>
          <w:sz w:val="22"/>
          <w:lang w:val="en-CA"/>
        </w:rPr>
      </w:pPr>
      <w:r w:rsidRPr="007C0649">
        <w:rPr>
          <w:sz w:val="22"/>
          <w:lang w:val="en-CA"/>
        </w:rPr>
        <w:t xml:space="preserve">Cruise: </w:t>
      </w:r>
      <w:r w:rsidR="003E25E7">
        <w:rPr>
          <w:sz w:val="22"/>
          <w:lang w:val="en-CA"/>
        </w:rPr>
        <w:t>2015-61</w:t>
      </w:r>
      <w:r w:rsidRPr="007C0649">
        <w:rPr>
          <w:sz w:val="22"/>
          <w:lang w:val="en-CA"/>
        </w:rPr>
        <w:tab/>
      </w:r>
      <w:r w:rsidRPr="007C0649">
        <w:rPr>
          <w:sz w:val="22"/>
          <w:lang w:val="en-CA"/>
        </w:rPr>
        <w:tab/>
      </w:r>
      <w:r w:rsidRPr="007C0649">
        <w:rPr>
          <w:sz w:val="22"/>
          <w:lang w:val="en-CA"/>
        </w:rPr>
        <w:tab/>
      </w:r>
    </w:p>
    <w:p w14:paraId="0953F7CF" w14:textId="77777777" w:rsidR="008B6DF5" w:rsidRPr="007C0649" w:rsidRDefault="008B6DF5" w:rsidP="003034B7">
      <w:pPr>
        <w:rPr>
          <w:sz w:val="22"/>
          <w:lang w:val="en-CA"/>
        </w:rPr>
      </w:pPr>
      <w:r w:rsidRPr="007C0649">
        <w:rPr>
          <w:sz w:val="22"/>
          <w:lang w:val="en-CA"/>
        </w:rPr>
        <w:t xml:space="preserve">Agency: </w:t>
      </w:r>
      <w:r w:rsidR="003E25E7" w:rsidRPr="003E25E7">
        <w:rPr>
          <w:sz w:val="22"/>
          <w:lang w:val="en-CA"/>
        </w:rPr>
        <w:t>Ocean Sciences Division</w:t>
      </w:r>
    </w:p>
    <w:p w14:paraId="75566C2E" w14:textId="77777777" w:rsidR="008B6DF5" w:rsidRPr="007C0649" w:rsidRDefault="008B6DF5" w:rsidP="003034B7">
      <w:pPr>
        <w:rPr>
          <w:sz w:val="22"/>
          <w:lang w:val="en-CA"/>
        </w:rPr>
      </w:pPr>
      <w:r w:rsidRPr="007C0649">
        <w:rPr>
          <w:sz w:val="22"/>
          <w:lang w:val="en-CA"/>
        </w:rPr>
        <w:t xml:space="preserve">Location: </w:t>
      </w:r>
      <w:r w:rsidR="003E25E7">
        <w:rPr>
          <w:sz w:val="22"/>
          <w:lang w:val="en-CA"/>
        </w:rPr>
        <w:t>North-West Coast Vancouver Island</w:t>
      </w:r>
      <w:r w:rsidRPr="007C0649">
        <w:rPr>
          <w:sz w:val="22"/>
          <w:lang w:val="en-CA"/>
        </w:rPr>
        <w:tab/>
      </w:r>
    </w:p>
    <w:p w14:paraId="0F811275" w14:textId="77777777" w:rsidR="008B6DF5" w:rsidRPr="007C0649" w:rsidRDefault="008B6DF5" w:rsidP="003034B7">
      <w:pPr>
        <w:rPr>
          <w:sz w:val="22"/>
          <w:lang w:val="en-CA"/>
        </w:rPr>
      </w:pPr>
      <w:r w:rsidRPr="007C0649">
        <w:rPr>
          <w:sz w:val="22"/>
          <w:lang w:val="en-CA"/>
        </w:rPr>
        <w:t xml:space="preserve">Project: </w:t>
      </w:r>
      <w:r w:rsidR="003E25E7">
        <w:rPr>
          <w:sz w:val="22"/>
          <w:lang w:val="en-CA"/>
        </w:rPr>
        <w:t>World Class Oil Tanker / Cape Scott Environment</w:t>
      </w:r>
    </w:p>
    <w:p w14:paraId="65ADBBCA" w14:textId="77777777" w:rsidR="008B6DF5" w:rsidRPr="007C0649" w:rsidRDefault="008B6DF5" w:rsidP="003034B7">
      <w:pPr>
        <w:rPr>
          <w:sz w:val="22"/>
          <w:lang w:val="en-CA"/>
        </w:rPr>
      </w:pPr>
      <w:r w:rsidRPr="007C0649">
        <w:rPr>
          <w:sz w:val="22"/>
          <w:lang w:val="en-CA"/>
        </w:rPr>
        <w:t>Party Chief:</w:t>
      </w:r>
      <w:r w:rsidR="00FD63C7">
        <w:rPr>
          <w:sz w:val="22"/>
          <w:lang w:val="en-CA"/>
        </w:rPr>
        <w:t xml:space="preserve"> </w:t>
      </w:r>
      <w:r w:rsidR="003E25E7">
        <w:rPr>
          <w:sz w:val="22"/>
          <w:lang w:val="en-CA"/>
        </w:rPr>
        <w:t>Romaine S.</w:t>
      </w:r>
    </w:p>
    <w:p w14:paraId="550A1171" w14:textId="77777777" w:rsidR="008B6DF5" w:rsidRPr="007C0649" w:rsidRDefault="003E25E7" w:rsidP="003034B7">
      <w:pPr>
        <w:rPr>
          <w:sz w:val="22"/>
          <w:lang w:val="en-CA"/>
        </w:rPr>
      </w:pPr>
      <w:r>
        <w:rPr>
          <w:sz w:val="22"/>
          <w:lang w:val="en-CA"/>
        </w:rPr>
        <w:t>Platform: John P. Tully</w:t>
      </w:r>
    </w:p>
    <w:p w14:paraId="7E4C0CD0" w14:textId="77777777" w:rsidR="008B6DF5" w:rsidRPr="007C0649" w:rsidRDefault="008B6DF5" w:rsidP="003034B7">
      <w:pPr>
        <w:rPr>
          <w:sz w:val="22"/>
          <w:lang w:val="en-CA"/>
        </w:rPr>
      </w:pPr>
      <w:r w:rsidRPr="007C0649">
        <w:rPr>
          <w:sz w:val="22"/>
          <w:lang w:val="en-CA"/>
        </w:rPr>
        <w:t xml:space="preserve">Date: </w:t>
      </w:r>
      <w:r w:rsidR="003E25E7">
        <w:rPr>
          <w:sz w:val="22"/>
          <w:lang w:val="en-CA"/>
        </w:rPr>
        <w:t>1</w:t>
      </w:r>
      <w:r w:rsidR="00E079CA">
        <w:rPr>
          <w:sz w:val="22"/>
          <w:lang w:val="en-CA"/>
        </w:rPr>
        <w:t xml:space="preserve">3 </w:t>
      </w:r>
      <w:r w:rsidR="003E25E7">
        <w:rPr>
          <w:sz w:val="22"/>
          <w:lang w:val="en-CA"/>
        </w:rPr>
        <w:t>October</w:t>
      </w:r>
      <w:r w:rsidR="003C36A7">
        <w:rPr>
          <w:sz w:val="22"/>
          <w:lang w:val="en-CA"/>
        </w:rPr>
        <w:t xml:space="preserve"> 201</w:t>
      </w:r>
      <w:r w:rsidR="00E079CA">
        <w:rPr>
          <w:sz w:val="22"/>
          <w:lang w:val="en-CA"/>
        </w:rPr>
        <w:t>5</w:t>
      </w:r>
      <w:r w:rsidR="003C36A7">
        <w:rPr>
          <w:sz w:val="22"/>
          <w:lang w:val="en-CA"/>
        </w:rPr>
        <w:t xml:space="preserve"> – </w:t>
      </w:r>
      <w:r w:rsidR="003E25E7">
        <w:rPr>
          <w:sz w:val="22"/>
          <w:lang w:val="en-CA"/>
        </w:rPr>
        <w:t>22</w:t>
      </w:r>
      <w:r w:rsidR="00C35B2D">
        <w:rPr>
          <w:sz w:val="22"/>
          <w:lang w:val="en-CA"/>
        </w:rPr>
        <w:t xml:space="preserve"> </w:t>
      </w:r>
      <w:r w:rsidR="003E25E7">
        <w:rPr>
          <w:sz w:val="22"/>
          <w:lang w:val="en-CA"/>
        </w:rPr>
        <w:t>October</w:t>
      </w:r>
      <w:r w:rsidR="00C35B2D">
        <w:rPr>
          <w:sz w:val="22"/>
          <w:lang w:val="en-CA"/>
        </w:rPr>
        <w:t xml:space="preserve"> </w:t>
      </w:r>
      <w:r w:rsidR="00717DB4">
        <w:rPr>
          <w:sz w:val="22"/>
          <w:lang w:val="en-CA"/>
        </w:rPr>
        <w:t>201</w:t>
      </w:r>
      <w:r w:rsidR="00E079CA">
        <w:rPr>
          <w:sz w:val="22"/>
          <w:lang w:val="en-CA"/>
        </w:rPr>
        <w:t>5</w:t>
      </w:r>
    </w:p>
    <w:p w14:paraId="469495ED" w14:textId="77777777" w:rsidR="008B6DF5" w:rsidRPr="007C0649" w:rsidRDefault="008B6DF5" w:rsidP="003034B7">
      <w:pPr>
        <w:rPr>
          <w:sz w:val="22"/>
          <w:lang w:val="en-CA"/>
        </w:rPr>
      </w:pPr>
    </w:p>
    <w:p w14:paraId="4D48836F" w14:textId="77777777" w:rsidR="008B6DF5" w:rsidRPr="007C0649" w:rsidRDefault="008B6DF5" w:rsidP="003034B7">
      <w:pPr>
        <w:rPr>
          <w:sz w:val="22"/>
          <w:lang w:val="en-CA"/>
        </w:rPr>
      </w:pPr>
      <w:r w:rsidRPr="007C0649">
        <w:rPr>
          <w:sz w:val="22"/>
          <w:lang w:val="en-CA"/>
        </w:rPr>
        <w:t xml:space="preserve">Processed by: </w:t>
      </w:r>
      <w:smartTag w:uri="urn:schemas-microsoft-com:office:smarttags" w:element="PersonName">
        <w:r w:rsidRPr="007C0649">
          <w:rPr>
            <w:sz w:val="22"/>
            <w:lang w:val="en-CA"/>
          </w:rPr>
          <w:t>Germaine Gatien</w:t>
        </w:r>
      </w:smartTag>
    </w:p>
    <w:p w14:paraId="71E70719" w14:textId="77777777" w:rsidR="007C0649" w:rsidRPr="00357C0A" w:rsidRDefault="008B6DF5" w:rsidP="003034B7">
      <w:pPr>
        <w:rPr>
          <w:sz w:val="22"/>
          <w:lang w:val="en-CA"/>
        </w:rPr>
      </w:pPr>
      <w:r w:rsidRPr="00357C0A">
        <w:rPr>
          <w:sz w:val="22"/>
          <w:lang w:val="en-CA"/>
        </w:rPr>
        <w:t xml:space="preserve">Date of Processing: </w:t>
      </w:r>
      <w:r w:rsidR="003E25E7">
        <w:rPr>
          <w:sz w:val="22"/>
          <w:lang w:val="en-CA"/>
        </w:rPr>
        <w:t>15 February</w:t>
      </w:r>
      <w:r w:rsidRPr="00357C0A">
        <w:rPr>
          <w:sz w:val="22"/>
          <w:lang w:val="en-CA"/>
        </w:rPr>
        <w:t xml:space="preserve"> 201</w:t>
      </w:r>
      <w:r w:rsidR="003E25E7">
        <w:rPr>
          <w:sz w:val="22"/>
          <w:lang w:val="en-CA"/>
        </w:rPr>
        <w:t>6</w:t>
      </w:r>
      <w:r w:rsidR="00903435">
        <w:rPr>
          <w:sz w:val="22"/>
          <w:lang w:val="en-CA"/>
        </w:rPr>
        <w:t xml:space="preserve"> </w:t>
      </w:r>
      <w:r w:rsidR="00EB75A5">
        <w:rPr>
          <w:sz w:val="22"/>
          <w:lang w:val="en-CA"/>
        </w:rPr>
        <w:t xml:space="preserve">– </w:t>
      </w:r>
      <w:r w:rsidR="00026293">
        <w:rPr>
          <w:sz w:val="22"/>
          <w:lang w:val="en-CA"/>
        </w:rPr>
        <w:t>8 April 2016</w:t>
      </w:r>
    </w:p>
    <w:p w14:paraId="470838C0" w14:textId="77777777" w:rsidR="008B6DF5" w:rsidRDefault="007C0649" w:rsidP="003034B7">
      <w:pPr>
        <w:rPr>
          <w:sz w:val="22"/>
          <w:lang w:val="en-CA"/>
        </w:rPr>
      </w:pPr>
      <w:r w:rsidRPr="00357C0A">
        <w:rPr>
          <w:sz w:val="22"/>
          <w:lang w:val="en-CA"/>
        </w:rPr>
        <w:t>N</w:t>
      </w:r>
      <w:r w:rsidR="008B6DF5" w:rsidRPr="00357C0A">
        <w:rPr>
          <w:sz w:val="22"/>
          <w:lang w:val="en-CA"/>
        </w:rPr>
        <w:t xml:space="preserve">umber of original </w:t>
      </w:r>
      <w:r w:rsidR="009E2833">
        <w:rPr>
          <w:sz w:val="22"/>
          <w:lang w:val="en-CA"/>
        </w:rPr>
        <w:t xml:space="preserve">CTD </w:t>
      </w:r>
      <w:r w:rsidR="008B6DF5" w:rsidRPr="00357C0A">
        <w:rPr>
          <w:sz w:val="22"/>
          <w:lang w:val="en-CA"/>
        </w:rPr>
        <w:t>HEX files:</w:t>
      </w:r>
      <w:r w:rsidR="003E25E7">
        <w:rPr>
          <w:sz w:val="22"/>
          <w:lang w:val="en-CA"/>
        </w:rPr>
        <w:t xml:space="preserve"> 41</w:t>
      </w:r>
      <w:r w:rsidR="00826754">
        <w:rPr>
          <w:sz w:val="22"/>
          <w:lang w:val="en-CA"/>
        </w:rPr>
        <w:tab/>
      </w:r>
      <w:r w:rsidR="006709A8">
        <w:rPr>
          <w:sz w:val="22"/>
          <w:lang w:val="en-CA"/>
        </w:rPr>
        <w:tab/>
      </w:r>
      <w:r w:rsidR="008B6DF5" w:rsidRPr="00357C0A">
        <w:rPr>
          <w:sz w:val="22"/>
          <w:lang w:val="en-CA"/>
        </w:rPr>
        <w:t xml:space="preserve">Number of CTD files: </w:t>
      </w:r>
      <w:r w:rsidR="00704E7F">
        <w:rPr>
          <w:sz w:val="22"/>
          <w:lang w:val="en-CA"/>
        </w:rPr>
        <w:t>39</w:t>
      </w:r>
    </w:p>
    <w:p w14:paraId="21760288" w14:textId="77777777" w:rsidR="003E25E7" w:rsidRDefault="003E25E7" w:rsidP="003034B7">
      <w:pPr>
        <w:rPr>
          <w:sz w:val="22"/>
          <w:lang w:val="en-CA"/>
        </w:rPr>
      </w:pPr>
      <w:r>
        <w:rPr>
          <w:sz w:val="22"/>
          <w:lang w:val="en-CA"/>
        </w:rPr>
        <w:t>Number of original Bottle files:</w:t>
      </w:r>
      <w:r>
        <w:rPr>
          <w:sz w:val="22"/>
          <w:lang w:val="en-CA"/>
        </w:rPr>
        <w:tab/>
      </w:r>
      <w:r w:rsidR="00026293">
        <w:rPr>
          <w:sz w:val="22"/>
          <w:lang w:val="en-CA"/>
        </w:rPr>
        <w:t>1</w:t>
      </w:r>
      <w:r w:rsidR="001D30B4">
        <w:rPr>
          <w:sz w:val="22"/>
          <w:lang w:val="en-CA"/>
        </w:rPr>
        <w:t>5</w:t>
      </w:r>
      <w:r w:rsidR="00026293">
        <w:rPr>
          <w:sz w:val="22"/>
          <w:lang w:val="en-CA"/>
        </w:rPr>
        <w:tab/>
      </w:r>
      <w:r>
        <w:rPr>
          <w:sz w:val="22"/>
          <w:lang w:val="en-CA"/>
        </w:rPr>
        <w:tab/>
        <w:t>Number of CHE files:</w:t>
      </w:r>
      <w:r w:rsidR="00026293">
        <w:rPr>
          <w:sz w:val="22"/>
          <w:lang w:val="en-CA"/>
        </w:rPr>
        <w:t xml:space="preserve"> 1</w:t>
      </w:r>
      <w:r w:rsidR="001D30B4">
        <w:rPr>
          <w:sz w:val="22"/>
          <w:lang w:val="en-CA"/>
        </w:rPr>
        <w:t>3</w:t>
      </w:r>
    </w:p>
    <w:p w14:paraId="474BDAA5" w14:textId="77777777" w:rsidR="009E2833" w:rsidRPr="00357C0A" w:rsidRDefault="009E2833" w:rsidP="009E2833">
      <w:pPr>
        <w:rPr>
          <w:sz w:val="22"/>
          <w:lang w:val="en-CA"/>
        </w:rPr>
      </w:pPr>
      <w:r>
        <w:rPr>
          <w:sz w:val="22"/>
          <w:lang w:val="en-CA"/>
        </w:rPr>
        <w:t xml:space="preserve">Number of original TSG HEX files: </w:t>
      </w:r>
      <w:r w:rsidR="003E25E7">
        <w:rPr>
          <w:sz w:val="22"/>
          <w:lang w:val="en-CA"/>
        </w:rPr>
        <w:t>5</w:t>
      </w:r>
      <w:r w:rsidR="00E079CA">
        <w:rPr>
          <w:sz w:val="22"/>
          <w:lang w:val="en-CA"/>
        </w:rPr>
        <w:tab/>
      </w:r>
      <w:r w:rsidR="00E079CA">
        <w:rPr>
          <w:sz w:val="22"/>
          <w:lang w:val="en-CA"/>
        </w:rPr>
        <w:tab/>
        <w:t xml:space="preserve">Number of TOB files: </w:t>
      </w:r>
      <w:r w:rsidR="00026293">
        <w:rPr>
          <w:sz w:val="22"/>
          <w:lang w:val="en-CA"/>
        </w:rPr>
        <w:t>5</w:t>
      </w:r>
    </w:p>
    <w:p w14:paraId="440FD178" w14:textId="77777777" w:rsidR="008B6DF5" w:rsidRPr="00357C0A" w:rsidRDefault="008B6DF5" w:rsidP="003034B7">
      <w:pPr>
        <w:rPr>
          <w:sz w:val="22"/>
          <w:lang w:val="en-CA"/>
        </w:rPr>
      </w:pPr>
    </w:p>
    <w:p w14:paraId="2DE3C728" w14:textId="77777777" w:rsidR="008B6DF5" w:rsidRPr="00357C0A" w:rsidRDefault="008B6DF5" w:rsidP="003034B7">
      <w:pPr>
        <w:pStyle w:val="Heading1"/>
        <w:jc w:val="left"/>
        <w:rPr>
          <w:sz w:val="22"/>
          <w:lang w:val="en-CA"/>
        </w:rPr>
      </w:pPr>
      <w:r w:rsidRPr="00357C0A">
        <w:rPr>
          <w:lang w:val="en-CA"/>
        </w:rPr>
        <w:t>INSTRUMENT</w:t>
      </w:r>
      <w:r w:rsidRPr="00357C0A">
        <w:rPr>
          <w:sz w:val="22"/>
          <w:lang w:val="en-CA"/>
        </w:rPr>
        <w:t xml:space="preserve"> </w:t>
      </w:r>
      <w:r w:rsidRPr="00357C0A">
        <w:rPr>
          <w:lang w:val="en-CA"/>
        </w:rPr>
        <w:t>SUMMARY</w:t>
      </w:r>
    </w:p>
    <w:p w14:paraId="165C05DA" w14:textId="77777777" w:rsidR="00280B3D" w:rsidRDefault="008B6DF5" w:rsidP="003034B7">
      <w:pPr>
        <w:rPr>
          <w:sz w:val="22"/>
          <w:lang w:val="en-CA"/>
        </w:rPr>
      </w:pPr>
      <w:r w:rsidRPr="00C32455">
        <w:rPr>
          <w:sz w:val="22"/>
          <w:lang w:val="en-CA"/>
        </w:rPr>
        <w:t>SeaBird Model SBE 911+ CTD (#0</w:t>
      </w:r>
      <w:r w:rsidR="003C36A7">
        <w:rPr>
          <w:sz w:val="22"/>
          <w:lang w:val="en-CA"/>
        </w:rPr>
        <w:t>5</w:t>
      </w:r>
      <w:r w:rsidR="00C25285">
        <w:rPr>
          <w:sz w:val="22"/>
          <w:lang w:val="en-CA"/>
        </w:rPr>
        <w:t>85</w:t>
      </w:r>
      <w:r w:rsidRPr="00C32455">
        <w:rPr>
          <w:sz w:val="22"/>
          <w:lang w:val="en-CA"/>
        </w:rPr>
        <w:t xml:space="preserve">) was used for this cruise. </w:t>
      </w:r>
      <w:r w:rsidR="006E4AB6">
        <w:rPr>
          <w:sz w:val="22"/>
          <w:lang w:val="en-CA"/>
        </w:rPr>
        <w:t>A</w:t>
      </w:r>
      <w:r w:rsidRPr="00C32455">
        <w:rPr>
          <w:sz w:val="22"/>
          <w:lang w:val="en-CA"/>
        </w:rPr>
        <w:t xml:space="preserve">ttached were </w:t>
      </w:r>
      <w:r w:rsidR="00F75865">
        <w:rPr>
          <w:sz w:val="22"/>
          <w:lang w:val="en-CA"/>
        </w:rPr>
        <w:t>an</w:t>
      </w:r>
      <w:r w:rsidRPr="00C32455">
        <w:rPr>
          <w:sz w:val="22"/>
          <w:lang w:val="en-CA"/>
        </w:rPr>
        <w:t xml:space="preserve"> SBE 43 DO sensor (#</w:t>
      </w:r>
      <w:r w:rsidR="003C36A7">
        <w:rPr>
          <w:sz w:val="22"/>
          <w:lang w:val="en-CA"/>
        </w:rPr>
        <w:t>11</w:t>
      </w:r>
      <w:r w:rsidR="00C25285">
        <w:rPr>
          <w:sz w:val="22"/>
          <w:lang w:val="en-CA"/>
        </w:rPr>
        <w:t>19</w:t>
      </w:r>
      <w:r w:rsidR="008F3BD3">
        <w:rPr>
          <w:sz w:val="22"/>
          <w:lang w:val="en-CA"/>
        </w:rPr>
        <w:t>)</w:t>
      </w:r>
      <w:r w:rsidR="003E25E7">
        <w:rPr>
          <w:sz w:val="22"/>
          <w:lang w:val="en-CA"/>
        </w:rPr>
        <w:t xml:space="preserve"> on the primary pump</w:t>
      </w:r>
      <w:r w:rsidR="002446C8">
        <w:rPr>
          <w:sz w:val="22"/>
          <w:lang w:val="en-CA"/>
        </w:rPr>
        <w:t xml:space="preserve"> and</w:t>
      </w:r>
      <w:r w:rsidRPr="00C32455">
        <w:rPr>
          <w:sz w:val="22"/>
          <w:lang w:val="en-CA"/>
        </w:rPr>
        <w:t xml:space="preserve"> </w:t>
      </w:r>
      <w:r w:rsidR="00D22B51" w:rsidRPr="00C32455">
        <w:rPr>
          <w:sz w:val="22"/>
          <w:lang w:val="en-CA"/>
        </w:rPr>
        <w:t>a</w:t>
      </w:r>
      <w:r w:rsidR="00FD63C7">
        <w:rPr>
          <w:sz w:val="22"/>
          <w:lang w:val="en-CA"/>
        </w:rPr>
        <w:t xml:space="preserve"> </w:t>
      </w:r>
      <w:r w:rsidR="00C25285">
        <w:rPr>
          <w:sz w:val="22"/>
          <w:lang w:val="en-CA"/>
        </w:rPr>
        <w:t>Seapoint</w:t>
      </w:r>
      <w:r w:rsidR="00D22B51" w:rsidRPr="00C32455">
        <w:rPr>
          <w:sz w:val="22"/>
          <w:lang w:val="en-CA"/>
        </w:rPr>
        <w:t xml:space="preserve"> Fluorometer (#</w:t>
      </w:r>
      <w:r w:rsidR="00C25285">
        <w:rPr>
          <w:sz w:val="22"/>
          <w:lang w:val="en-CA"/>
        </w:rPr>
        <w:t>3685</w:t>
      </w:r>
      <w:r w:rsidR="00D22B51" w:rsidRPr="00C32455">
        <w:rPr>
          <w:sz w:val="22"/>
          <w:lang w:val="en-CA"/>
        </w:rPr>
        <w:t>)</w:t>
      </w:r>
      <w:r w:rsidR="002446C8">
        <w:rPr>
          <w:sz w:val="22"/>
          <w:lang w:val="en-CA"/>
        </w:rPr>
        <w:t xml:space="preserve"> on the </w:t>
      </w:r>
      <w:r w:rsidR="003E25E7">
        <w:rPr>
          <w:sz w:val="22"/>
          <w:lang w:val="en-CA"/>
        </w:rPr>
        <w:t>second</w:t>
      </w:r>
      <w:r w:rsidR="002446C8" w:rsidRPr="00C32455">
        <w:rPr>
          <w:sz w:val="22"/>
          <w:lang w:val="en-CA"/>
        </w:rPr>
        <w:t>ary pump</w:t>
      </w:r>
      <w:r w:rsidR="002446C8">
        <w:rPr>
          <w:sz w:val="22"/>
          <w:lang w:val="en-CA"/>
        </w:rPr>
        <w:t xml:space="preserve"> </w:t>
      </w:r>
      <w:r w:rsidR="00FD63C7">
        <w:rPr>
          <w:sz w:val="22"/>
          <w:lang w:val="en-CA"/>
        </w:rPr>
        <w:t xml:space="preserve">and </w:t>
      </w:r>
      <w:r w:rsidR="005369A1">
        <w:rPr>
          <w:sz w:val="22"/>
          <w:lang w:val="en-CA"/>
        </w:rPr>
        <w:t xml:space="preserve">a WetLabs transmissometer (#1185DR), </w:t>
      </w:r>
      <w:r w:rsidR="00FD63C7">
        <w:rPr>
          <w:sz w:val="22"/>
          <w:lang w:val="en-CA"/>
        </w:rPr>
        <w:t>SBE18 pH sensor (#0</w:t>
      </w:r>
      <w:r w:rsidR="003E25E7">
        <w:rPr>
          <w:sz w:val="22"/>
          <w:lang w:val="en-CA"/>
        </w:rPr>
        <w:t>692</w:t>
      </w:r>
      <w:r w:rsidR="00FD63C7">
        <w:rPr>
          <w:sz w:val="22"/>
          <w:lang w:val="en-CA"/>
        </w:rPr>
        <w:t>)</w:t>
      </w:r>
      <w:r w:rsidR="003E25E7">
        <w:rPr>
          <w:sz w:val="22"/>
          <w:lang w:val="en-CA"/>
        </w:rPr>
        <w:t>, a Biospherical QSP200L4S PAR sensor (</w:t>
      </w:r>
      <w:r w:rsidR="005369A1">
        <w:rPr>
          <w:sz w:val="22"/>
          <w:lang w:val="en-CA"/>
        </w:rPr>
        <w:t>#</w:t>
      </w:r>
      <w:r w:rsidR="003E25E7">
        <w:rPr>
          <w:sz w:val="22"/>
          <w:lang w:val="en-CA"/>
        </w:rPr>
        <w:t>4615) and an altimeter</w:t>
      </w:r>
      <w:r w:rsidR="005369A1">
        <w:rPr>
          <w:sz w:val="22"/>
          <w:lang w:val="en-CA"/>
        </w:rPr>
        <w:t xml:space="preserve"> (#62354)</w:t>
      </w:r>
      <w:r w:rsidR="00FD63C7">
        <w:rPr>
          <w:sz w:val="22"/>
          <w:lang w:val="en-CA"/>
        </w:rPr>
        <w:t>.</w:t>
      </w:r>
    </w:p>
    <w:p w14:paraId="63593823" w14:textId="77777777" w:rsidR="008B6DF5" w:rsidRPr="006709A8" w:rsidRDefault="005369A1" w:rsidP="003034B7">
      <w:pPr>
        <w:rPr>
          <w:sz w:val="22"/>
          <w:highlight w:val="lightGray"/>
          <w:lang w:val="en-CA"/>
        </w:rPr>
      </w:pPr>
      <w:r w:rsidRPr="005369A1">
        <w:rPr>
          <w:sz w:val="22"/>
          <w:lang w:val="en-CA"/>
        </w:rPr>
        <w:t>The computer was the Tully laptop.</w:t>
      </w:r>
    </w:p>
    <w:p w14:paraId="70CB7C8A" w14:textId="77777777" w:rsidR="008B6DF5" w:rsidRPr="00C32455" w:rsidRDefault="008B6DF5" w:rsidP="003034B7">
      <w:pPr>
        <w:rPr>
          <w:sz w:val="22"/>
          <w:lang w:val="en-CA"/>
        </w:rPr>
      </w:pPr>
      <w:r w:rsidRPr="00C32455">
        <w:rPr>
          <w:sz w:val="22"/>
          <w:lang w:val="en-CA"/>
        </w:rPr>
        <w:t>The deck unit was a Seabird model 11</w:t>
      </w:r>
      <w:r w:rsidR="00C25285">
        <w:rPr>
          <w:sz w:val="22"/>
          <w:lang w:val="en-CA"/>
        </w:rPr>
        <w:t>, serial number 0</w:t>
      </w:r>
      <w:r w:rsidR="003E25E7">
        <w:rPr>
          <w:sz w:val="22"/>
          <w:lang w:val="en-CA"/>
        </w:rPr>
        <w:t>619</w:t>
      </w:r>
      <w:r w:rsidRPr="00C32455">
        <w:rPr>
          <w:sz w:val="22"/>
          <w:lang w:val="en-CA"/>
        </w:rPr>
        <w:t xml:space="preserve">. </w:t>
      </w:r>
    </w:p>
    <w:p w14:paraId="4975B491" w14:textId="77777777" w:rsidR="008B6DF5" w:rsidRDefault="008B6DF5" w:rsidP="003034B7">
      <w:pPr>
        <w:rPr>
          <w:sz w:val="22"/>
          <w:lang w:val="en-CA"/>
        </w:rPr>
      </w:pPr>
      <w:r w:rsidRPr="002C4DD7">
        <w:rPr>
          <w:sz w:val="22"/>
          <w:lang w:val="en-CA"/>
        </w:rPr>
        <w:t xml:space="preserve">The salinometer used at IOS was a Guildline model 8400B Autosal, serial # 68572. </w:t>
      </w:r>
    </w:p>
    <w:p w14:paraId="439CF106" w14:textId="77777777" w:rsidR="00757AA5" w:rsidRPr="00BB250C" w:rsidRDefault="00757AA5" w:rsidP="00757AA5">
      <w:pPr>
        <w:pStyle w:val="BodyText"/>
        <w:rPr>
          <w:lang w:val="en-CA"/>
        </w:rPr>
      </w:pPr>
      <w:r>
        <w:rPr>
          <w:lang w:val="en-CA"/>
        </w:rPr>
        <w:t>An SBE21 Thermosalinograph (serial #</w:t>
      </w:r>
      <w:r w:rsidR="004C1B57">
        <w:rPr>
          <w:lang w:val="en-CA"/>
        </w:rPr>
        <w:t>3363</w:t>
      </w:r>
      <w:r w:rsidRPr="00BB250C">
        <w:rPr>
          <w:lang w:val="en-CA"/>
        </w:rPr>
        <w:t>) sampled every 30s.</w:t>
      </w:r>
    </w:p>
    <w:p w14:paraId="76D73E8E" w14:textId="77777777" w:rsidR="008B6DF5" w:rsidRPr="00BB250C" w:rsidRDefault="008B6DF5" w:rsidP="003034B7">
      <w:pPr>
        <w:rPr>
          <w:sz w:val="22"/>
          <w:lang w:val="en-CA"/>
        </w:rPr>
      </w:pPr>
    </w:p>
    <w:p w14:paraId="3A87C373" w14:textId="77777777" w:rsidR="008B6DF5" w:rsidRPr="00BB250C" w:rsidRDefault="008B6DF5" w:rsidP="003034B7">
      <w:pPr>
        <w:pStyle w:val="Heading1"/>
        <w:jc w:val="left"/>
        <w:rPr>
          <w:sz w:val="22"/>
          <w:lang w:val="en-CA"/>
        </w:rPr>
      </w:pPr>
      <w:r w:rsidRPr="00BB250C">
        <w:rPr>
          <w:lang w:val="en-CA"/>
        </w:rPr>
        <w:t xml:space="preserve">SUMMARY OF QUALITY </w:t>
      </w:r>
      <w:smartTag w:uri="urn:schemas-microsoft-com:office:smarttags" w:element="stockticker">
        <w:r w:rsidRPr="00BB250C">
          <w:rPr>
            <w:lang w:val="en-CA"/>
          </w:rPr>
          <w:t>AND</w:t>
        </w:r>
      </w:smartTag>
      <w:r w:rsidRPr="00BB250C">
        <w:rPr>
          <w:lang w:val="en-CA"/>
        </w:rPr>
        <w:t xml:space="preserve"> CONCERNS</w:t>
      </w:r>
    </w:p>
    <w:p w14:paraId="0561E1FB" w14:textId="77777777" w:rsidR="00C82300" w:rsidRDefault="008B6DF5" w:rsidP="003034B7">
      <w:pPr>
        <w:rPr>
          <w:sz w:val="22"/>
          <w:szCs w:val="22"/>
          <w:lang w:val="en-CA"/>
        </w:rPr>
      </w:pPr>
      <w:r w:rsidRPr="00BB250C">
        <w:rPr>
          <w:sz w:val="22"/>
          <w:szCs w:val="22"/>
          <w:lang w:val="en-CA"/>
        </w:rPr>
        <w:t>T</w:t>
      </w:r>
      <w:r w:rsidR="00C32455" w:rsidRPr="00BB250C">
        <w:rPr>
          <w:sz w:val="22"/>
          <w:szCs w:val="22"/>
          <w:lang w:val="en-CA"/>
        </w:rPr>
        <w:t xml:space="preserve">he Daily Science Log </w:t>
      </w:r>
      <w:r w:rsidR="00280B3D" w:rsidRPr="00BB250C">
        <w:rPr>
          <w:sz w:val="22"/>
          <w:szCs w:val="22"/>
          <w:lang w:val="en-CA"/>
        </w:rPr>
        <w:t>was</w:t>
      </w:r>
      <w:r w:rsidR="00BB250C" w:rsidRPr="00BB250C">
        <w:rPr>
          <w:sz w:val="22"/>
          <w:szCs w:val="22"/>
          <w:lang w:val="en-CA"/>
        </w:rPr>
        <w:t xml:space="preserve"> g</w:t>
      </w:r>
      <w:r w:rsidR="00C82300">
        <w:rPr>
          <w:sz w:val="22"/>
          <w:szCs w:val="22"/>
          <w:lang w:val="en-CA"/>
        </w:rPr>
        <w:t>e</w:t>
      </w:r>
      <w:r w:rsidR="00BB250C" w:rsidRPr="00BB250C">
        <w:rPr>
          <w:sz w:val="22"/>
          <w:szCs w:val="22"/>
          <w:lang w:val="en-CA"/>
        </w:rPr>
        <w:t>nerally</w:t>
      </w:r>
      <w:r w:rsidR="00280B3D" w:rsidRPr="00BB250C">
        <w:rPr>
          <w:sz w:val="22"/>
          <w:szCs w:val="22"/>
          <w:lang w:val="en-CA"/>
        </w:rPr>
        <w:t xml:space="preserve"> in</w:t>
      </w:r>
      <w:r w:rsidR="00B5105D" w:rsidRPr="00BB250C">
        <w:rPr>
          <w:sz w:val="22"/>
          <w:szCs w:val="22"/>
          <w:lang w:val="en-CA"/>
        </w:rPr>
        <w:t xml:space="preserve"> good order</w:t>
      </w:r>
      <w:r w:rsidR="00C82300">
        <w:rPr>
          <w:sz w:val="22"/>
          <w:szCs w:val="22"/>
          <w:lang w:val="en-CA"/>
        </w:rPr>
        <w:t xml:space="preserve"> although</w:t>
      </w:r>
      <w:r w:rsidR="00BB250C" w:rsidRPr="00BB250C">
        <w:rPr>
          <w:sz w:val="22"/>
          <w:szCs w:val="22"/>
          <w:lang w:val="en-CA"/>
        </w:rPr>
        <w:t xml:space="preserve"> some comments were either hard to read or to understand</w:t>
      </w:r>
      <w:r w:rsidR="00C82300">
        <w:rPr>
          <w:sz w:val="22"/>
          <w:szCs w:val="22"/>
          <w:lang w:val="en-CA"/>
        </w:rPr>
        <w:t>.</w:t>
      </w:r>
      <w:r w:rsidR="00BB250C" w:rsidRPr="00BB250C">
        <w:rPr>
          <w:sz w:val="22"/>
          <w:szCs w:val="22"/>
          <w:lang w:val="en-CA"/>
        </w:rPr>
        <w:t xml:space="preserve"> </w:t>
      </w:r>
      <w:r w:rsidR="00C82300">
        <w:rPr>
          <w:sz w:val="22"/>
          <w:szCs w:val="22"/>
          <w:lang w:val="en-CA"/>
        </w:rPr>
        <w:t>T</w:t>
      </w:r>
      <w:r w:rsidR="00BB250C" w:rsidRPr="00BB250C">
        <w:rPr>
          <w:sz w:val="22"/>
          <w:szCs w:val="22"/>
          <w:lang w:val="en-CA"/>
        </w:rPr>
        <w:t>hey at least made it clear that the cast require</w:t>
      </w:r>
      <w:r w:rsidR="00026293">
        <w:rPr>
          <w:sz w:val="22"/>
          <w:szCs w:val="22"/>
          <w:lang w:val="en-CA"/>
        </w:rPr>
        <w:t>d</w:t>
      </w:r>
      <w:r w:rsidR="00BB250C" w:rsidRPr="00BB250C">
        <w:rPr>
          <w:sz w:val="22"/>
          <w:szCs w:val="22"/>
          <w:lang w:val="en-CA"/>
        </w:rPr>
        <w:t xml:space="preserve"> extra attention.</w:t>
      </w:r>
      <w:r w:rsidR="00C82300">
        <w:rPr>
          <w:sz w:val="22"/>
          <w:szCs w:val="22"/>
          <w:lang w:val="en-CA"/>
        </w:rPr>
        <w:t xml:space="preserve"> </w:t>
      </w:r>
    </w:p>
    <w:p w14:paraId="17270D70" w14:textId="77777777" w:rsidR="0072671D" w:rsidRDefault="0072671D" w:rsidP="003034B7">
      <w:pPr>
        <w:rPr>
          <w:sz w:val="22"/>
          <w:szCs w:val="22"/>
          <w:lang w:val="en-CA"/>
        </w:rPr>
      </w:pPr>
    </w:p>
    <w:p w14:paraId="503B3E74" w14:textId="77777777" w:rsidR="0072671D" w:rsidRDefault="0072671D" w:rsidP="003034B7">
      <w:pPr>
        <w:rPr>
          <w:sz w:val="22"/>
          <w:szCs w:val="22"/>
          <w:lang w:val="en-CA"/>
        </w:rPr>
      </w:pPr>
      <w:r>
        <w:rPr>
          <w:sz w:val="22"/>
          <w:szCs w:val="22"/>
          <w:lang w:val="en-CA"/>
        </w:rPr>
        <w:t>There were several cases of times in the log book being different from those in the file headers by 10 minutes or more. This raises problems in choosing what TSG data to select for comparison</w:t>
      </w:r>
      <w:r w:rsidR="006B03FE">
        <w:rPr>
          <w:sz w:val="22"/>
          <w:szCs w:val="22"/>
          <w:lang w:val="en-CA"/>
        </w:rPr>
        <w:t>s</w:t>
      </w:r>
      <w:r>
        <w:rPr>
          <w:sz w:val="22"/>
          <w:szCs w:val="22"/>
          <w:lang w:val="en-CA"/>
        </w:rPr>
        <w:t xml:space="preserve"> with CTD</w:t>
      </w:r>
      <w:r w:rsidR="006B03FE">
        <w:rPr>
          <w:sz w:val="22"/>
          <w:szCs w:val="22"/>
          <w:lang w:val="en-CA"/>
        </w:rPr>
        <w:t xml:space="preserve"> data</w:t>
      </w:r>
      <w:r>
        <w:rPr>
          <w:sz w:val="22"/>
          <w:szCs w:val="22"/>
          <w:lang w:val="en-CA"/>
        </w:rPr>
        <w:t xml:space="preserve">. The system upload time does compare well with the log entries but NMEA time is what is in the file headers. And if there is </w:t>
      </w:r>
      <w:r w:rsidR="006B03FE">
        <w:rPr>
          <w:sz w:val="22"/>
          <w:szCs w:val="22"/>
          <w:lang w:val="en-CA"/>
        </w:rPr>
        <w:t>ship movement</w:t>
      </w:r>
      <w:r>
        <w:rPr>
          <w:sz w:val="22"/>
          <w:szCs w:val="22"/>
          <w:lang w:val="en-CA"/>
        </w:rPr>
        <w:t xml:space="preserve"> during the wait the positions could also be off somewhat, though that was not a significant problem for this cruise.</w:t>
      </w:r>
    </w:p>
    <w:p w14:paraId="0BD7CDE6" w14:textId="77777777" w:rsidR="00C82300" w:rsidRDefault="00C82300" w:rsidP="003034B7">
      <w:pPr>
        <w:rPr>
          <w:sz w:val="22"/>
          <w:szCs w:val="22"/>
          <w:lang w:val="en-CA"/>
        </w:rPr>
      </w:pPr>
    </w:p>
    <w:p w14:paraId="7102974A" w14:textId="77777777" w:rsidR="00BB250C" w:rsidRDefault="00C82300" w:rsidP="003034B7">
      <w:pPr>
        <w:rPr>
          <w:sz w:val="22"/>
          <w:szCs w:val="22"/>
          <w:lang w:val="en-CA"/>
        </w:rPr>
      </w:pPr>
      <w:r>
        <w:rPr>
          <w:sz w:val="22"/>
          <w:szCs w:val="22"/>
          <w:lang w:val="en-CA"/>
        </w:rPr>
        <w:t xml:space="preserve">There was a problem during cast #106. The CTD </w:t>
      </w:r>
      <w:r w:rsidR="00270677">
        <w:rPr>
          <w:sz w:val="22"/>
          <w:szCs w:val="22"/>
          <w:lang w:val="en-CA"/>
        </w:rPr>
        <w:t xml:space="preserve">stopped during the downcast at about 570db, then </w:t>
      </w:r>
      <w:r>
        <w:rPr>
          <w:sz w:val="22"/>
          <w:szCs w:val="22"/>
          <w:lang w:val="en-CA"/>
        </w:rPr>
        <w:t xml:space="preserve">reversed direction </w:t>
      </w:r>
      <w:r w:rsidR="00270677">
        <w:rPr>
          <w:sz w:val="22"/>
          <w:szCs w:val="22"/>
          <w:lang w:val="en-CA"/>
        </w:rPr>
        <w:t xml:space="preserve">going up to </w:t>
      </w:r>
      <w:r>
        <w:rPr>
          <w:sz w:val="22"/>
          <w:szCs w:val="22"/>
          <w:lang w:val="en-CA"/>
        </w:rPr>
        <w:t>about 525db</w:t>
      </w:r>
      <w:r w:rsidR="00270677">
        <w:rPr>
          <w:sz w:val="22"/>
          <w:szCs w:val="22"/>
          <w:lang w:val="en-CA"/>
        </w:rPr>
        <w:t xml:space="preserve"> and then resumed going down</w:t>
      </w:r>
      <w:r>
        <w:rPr>
          <w:sz w:val="22"/>
          <w:szCs w:val="22"/>
          <w:lang w:val="en-CA"/>
        </w:rPr>
        <w:t>; there is no mention of that event in the log</w:t>
      </w:r>
      <w:r w:rsidR="00FC3AF3">
        <w:rPr>
          <w:sz w:val="22"/>
          <w:szCs w:val="22"/>
          <w:lang w:val="en-CA"/>
        </w:rPr>
        <w:t xml:space="preserve">, but presumably there was a winch/wire problem. As the CTD was </w:t>
      </w:r>
      <w:r w:rsidR="00026293">
        <w:rPr>
          <w:sz w:val="22"/>
          <w:szCs w:val="22"/>
          <w:lang w:val="en-CA"/>
        </w:rPr>
        <w:t>going down</w:t>
      </w:r>
      <w:r w:rsidR="00270677">
        <w:rPr>
          <w:sz w:val="22"/>
          <w:szCs w:val="22"/>
          <w:lang w:val="en-CA"/>
        </w:rPr>
        <w:t xml:space="preserve"> </w:t>
      </w:r>
      <w:r>
        <w:rPr>
          <w:sz w:val="22"/>
          <w:szCs w:val="22"/>
          <w:lang w:val="en-CA"/>
        </w:rPr>
        <w:t xml:space="preserve">Niskin #1 was fired by mistake </w:t>
      </w:r>
      <w:r w:rsidR="00270677">
        <w:rPr>
          <w:sz w:val="22"/>
          <w:szCs w:val="22"/>
          <w:lang w:val="en-CA"/>
        </w:rPr>
        <w:t>at 558db</w:t>
      </w:r>
      <w:r>
        <w:rPr>
          <w:sz w:val="22"/>
          <w:szCs w:val="22"/>
          <w:lang w:val="en-CA"/>
        </w:rPr>
        <w:t xml:space="preserve">. </w:t>
      </w:r>
      <w:r w:rsidR="00270677">
        <w:rPr>
          <w:sz w:val="22"/>
          <w:szCs w:val="22"/>
          <w:lang w:val="en-CA"/>
        </w:rPr>
        <w:t>Th</w:t>
      </w:r>
      <w:r w:rsidR="00FC3AF3">
        <w:rPr>
          <w:sz w:val="22"/>
          <w:szCs w:val="22"/>
          <w:lang w:val="en-CA"/>
        </w:rPr>
        <w:t>ere is a note</w:t>
      </w:r>
      <w:r w:rsidR="00270677">
        <w:rPr>
          <w:sz w:val="22"/>
          <w:szCs w:val="22"/>
          <w:lang w:val="en-CA"/>
        </w:rPr>
        <w:t xml:space="preserve"> in the log</w:t>
      </w:r>
      <w:r w:rsidR="00FC3AF3">
        <w:rPr>
          <w:sz w:val="22"/>
          <w:szCs w:val="22"/>
          <w:lang w:val="en-CA"/>
        </w:rPr>
        <w:t xml:space="preserve"> about the misfire and t</w:t>
      </w:r>
      <w:r w:rsidR="00270677">
        <w:rPr>
          <w:sz w:val="22"/>
          <w:szCs w:val="22"/>
          <w:lang w:val="en-CA"/>
        </w:rPr>
        <w:t xml:space="preserve">he steps taken </w:t>
      </w:r>
      <w:r w:rsidR="00FC3AF3">
        <w:rPr>
          <w:sz w:val="22"/>
          <w:szCs w:val="22"/>
          <w:lang w:val="en-CA"/>
        </w:rPr>
        <w:t xml:space="preserve">to adjust for this, but those steps </w:t>
      </w:r>
      <w:r w:rsidR="00270677">
        <w:rPr>
          <w:sz w:val="22"/>
          <w:szCs w:val="22"/>
          <w:lang w:val="en-CA"/>
        </w:rPr>
        <w:t xml:space="preserve">were not appropriate. Since </w:t>
      </w:r>
      <w:r w:rsidR="00FC3AF3">
        <w:rPr>
          <w:sz w:val="22"/>
          <w:szCs w:val="22"/>
          <w:lang w:val="en-CA"/>
        </w:rPr>
        <w:t>only 20</w:t>
      </w:r>
      <w:r w:rsidR="00270677">
        <w:rPr>
          <w:sz w:val="22"/>
          <w:szCs w:val="22"/>
          <w:lang w:val="en-CA"/>
        </w:rPr>
        <w:t xml:space="preserve"> bottles were needed</w:t>
      </w:r>
      <w:r w:rsidR="00FC3AF3">
        <w:rPr>
          <w:sz w:val="22"/>
          <w:szCs w:val="22"/>
          <w:lang w:val="en-CA"/>
        </w:rPr>
        <w:t xml:space="preserve">, </w:t>
      </w:r>
      <w:r w:rsidR="00270677">
        <w:rPr>
          <w:sz w:val="22"/>
          <w:szCs w:val="22"/>
          <w:lang w:val="en-CA"/>
        </w:rPr>
        <w:t xml:space="preserve">bottle </w:t>
      </w:r>
      <w:r w:rsidR="0022647D">
        <w:rPr>
          <w:sz w:val="22"/>
          <w:szCs w:val="22"/>
          <w:lang w:val="en-CA"/>
        </w:rPr>
        <w:t>#</w:t>
      </w:r>
      <w:r w:rsidR="00270677">
        <w:rPr>
          <w:sz w:val="22"/>
          <w:szCs w:val="22"/>
          <w:lang w:val="en-CA"/>
        </w:rPr>
        <w:t xml:space="preserve">21 could have been fired at the bottom and then the rest in the planned order. Instead, </w:t>
      </w:r>
      <w:r w:rsidR="00FC3AF3">
        <w:rPr>
          <w:sz w:val="22"/>
          <w:szCs w:val="22"/>
          <w:lang w:val="en-CA"/>
        </w:rPr>
        <w:t>N</w:t>
      </w:r>
      <w:r w:rsidR="00270677">
        <w:rPr>
          <w:sz w:val="22"/>
          <w:szCs w:val="22"/>
          <w:lang w:val="en-CA"/>
        </w:rPr>
        <w:t xml:space="preserve">iskin #6 was fired </w:t>
      </w:r>
      <w:r w:rsidR="0022647D">
        <w:rPr>
          <w:sz w:val="22"/>
          <w:szCs w:val="22"/>
          <w:lang w:val="en-CA"/>
        </w:rPr>
        <w:t>at the bottom</w:t>
      </w:r>
      <w:r w:rsidR="00270677">
        <w:rPr>
          <w:sz w:val="22"/>
          <w:szCs w:val="22"/>
          <w:lang w:val="en-CA"/>
        </w:rPr>
        <w:t>, then bottles 2,</w:t>
      </w:r>
      <w:r w:rsidR="00A135B0">
        <w:rPr>
          <w:sz w:val="22"/>
          <w:szCs w:val="22"/>
          <w:lang w:val="en-CA"/>
        </w:rPr>
        <w:t xml:space="preserve"> </w:t>
      </w:r>
      <w:r w:rsidR="00270677">
        <w:rPr>
          <w:sz w:val="22"/>
          <w:szCs w:val="22"/>
          <w:lang w:val="en-CA"/>
        </w:rPr>
        <w:t>3,</w:t>
      </w:r>
      <w:r w:rsidR="00A135B0">
        <w:rPr>
          <w:sz w:val="22"/>
          <w:szCs w:val="22"/>
          <w:lang w:val="en-CA"/>
        </w:rPr>
        <w:t xml:space="preserve"> </w:t>
      </w:r>
      <w:r w:rsidR="00270677">
        <w:rPr>
          <w:sz w:val="22"/>
          <w:szCs w:val="22"/>
          <w:lang w:val="en-CA"/>
        </w:rPr>
        <w:t>4,</w:t>
      </w:r>
      <w:r w:rsidR="00A135B0">
        <w:rPr>
          <w:sz w:val="22"/>
          <w:szCs w:val="22"/>
          <w:lang w:val="en-CA"/>
        </w:rPr>
        <w:t xml:space="preserve"> </w:t>
      </w:r>
      <w:r w:rsidR="00270677">
        <w:rPr>
          <w:sz w:val="22"/>
          <w:szCs w:val="22"/>
          <w:lang w:val="en-CA"/>
        </w:rPr>
        <w:t>5,</w:t>
      </w:r>
      <w:r w:rsidR="00A135B0">
        <w:rPr>
          <w:sz w:val="22"/>
          <w:szCs w:val="22"/>
          <w:lang w:val="en-CA"/>
        </w:rPr>
        <w:t xml:space="preserve"> </w:t>
      </w:r>
      <w:r w:rsidR="00270677">
        <w:rPr>
          <w:sz w:val="22"/>
          <w:szCs w:val="22"/>
          <w:lang w:val="en-CA"/>
        </w:rPr>
        <w:t>7</w:t>
      </w:r>
      <w:r w:rsidR="00FC3AF3">
        <w:rPr>
          <w:sz w:val="22"/>
          <w:szCs w:val="22"/>
          <w:lang w:val="en-CA"/>
        </w:rPr>
        <w:t>,</w:t>
      </w:r>
      <w:r w:rsidR="00A135B0">
        <w:rPr>
          <w:sz w:val="22"/>
          <w:szCs w:val="22"/>
          <w:lang w:val="en-CA"/>
        </w:rPr>
        <w:t xml:space="preserve"> </w:t>
      </w:r>
      <w:r w:rsidR="00FC3AF3">
        <w:rPr>
          <w:sz w:val="22"/>
          <w:szCs w:val="22"/>
          <w:lang w:val="en-CA"/>
        </w:rPr>
        <w:t xml:space="preserve">8 etc. </w:t>
      </w:r>
      <w:r w:rsidR="00270677">
        <w:rPr>
          <w:sz w:val="22"/>
          <w:szCs w:val="22"/>
          <w:lang w:val="en-CA"/>
        </w:rPr>
        <w:t>were fired</w:t>
      </w:r>
      <w:r w:rsidR="00FC3AF3">
        <w:rPr>
          <w:sz w:val="22"/>
          <w:szCs w:val="22"/>
          <w:lang w:val="en-CA"/>
        </w:rPr>
        <w:t>. T</w:t>
      </w:r>
      <w:r w:rsidR="00270677">
        <w:rPr>
          <w:sz w:val="22"/>
          <w:szCs w:val="22"/>
          <w:lang w:val="en-CA"/>
        </w:rPr>
        <w:t>he sample intended to be taken at 500m was taken from Niskin #1</w:t>
      </w:r>
      <w:r w:rsidR="00FC3AF3">
        <w:rPr>
          <w:sz w:val="22"/>
          <w:szCs w:val="22"/>
          <w:lang w:val="en-CA"/>
        </w:rPr>
        <w:t xml:space="preserve">, </w:t>
      </w:r>
      <w:r w:rsidR="00FC3AF3">
        <w:rPr>
          <w:sz w:val="22"/>
          <w:szCs w:val="22"/>
          <w:lang w:val="en-CA"/>
        </w:rPr>
        <w:lastRenderedPageBreak/>
        <w:t>so it is not from the standard depth and it was fired on the fly.</w:t>
      </w:r>
      <w:r w:rsidR="00270677">
        <w:rPr>
          <w:sz w:val="22"/>
          <w:szCs w:val="22"/>
          <w:lang w:val="en-CA"/>
        </w:rPr>
        <w:t xml:space="preserve"> </w:t>
      </w:r>
      <w:r w:rsidR="00836495">
        <w:rPr>
          <w:sz w:val="22"/>
          <w:szCs w:val="22"/>
          <w:lang w:val="en-CA"/>
        </w:rPr>
        <w:t>A</w:t>
      </w:r>
      <w:r w:rsidR="0022647D">
        <w:rPr>
          <w:sz w:val="22"/>
          <w:szCs w:val="22"/>
          <w:lang w:val="en-CA"/>
        </w:rPr>
        <w:t>ny order of firing can be dealt with in processing</w:t>
      </w:r>
      <w:r w:rsidR="00026293">
        <w:rPr>
          <w:sz w:val="22"/>
          <w:szCs w:val="22"/>
          <w:lang w:val="en-CA"/>
        </w:rPr>
        <w:t>. T</w:t>
      </w:r>
      <w:r w:rsidR="0022647D">
        <w:rPr>
          <w:sz w:val="22"/>
          <w:szCs w:val="22"/>
          <w:lang w:val="en-CA"/>
        </w:rPr>
        <w:t xml:space="preserve">aking samples </w:t>
      </w:r>
      <w:r w:rsidR="00FC3AF3">
        <w:rPr>
          <w:sz w:val="22"/>
          <w:szCs w:val="22"/>
          <w:lang w:val="en-CA"/>
        </w:rPr>
        <w:t xml:space="preserve">on the fly </w:t>
      </w:r>
      <w:r w:rsidR="0022647D">
        <w:rPr>
          <w:sz w:val="22"/>
          <w:szCs w:val="22"/>
          <w:lang w:val="en-CA"/>
        </w:rPr>
        <w:t xml:space="preserve">is not </w:t>
      </w:r>
      <w:r w:rsidR="00FC3AF3">
        <w:rPr>
          <w:sz w:val="22"/>
          <w:szCs w:val="22"/>
          <w:lang w:val="en-CA"/>
        </w:rPr>
        <w:t>a good choice</w:t>
      </w:r>
      <w:r w:rsidR="00026293">
        <w:rPr>
          <w:sz w:val="22"/>
          <w:szCs w:val="22"/>
          <w:lang w:val="en-CA"/>
        </w:rPr>
        <w:t xml:space="preserve">. </w:t>
      </w:r>
    </w:p>
    <w:p w14:paraId="0B72EE91" w14:textId="77777777" w:rsidR="009C00F4" w:rsidRDefault="009C00F4" w:rsidP="003034B7">
      <w:pPr>
        <w:rPr>
          <w:sz w:val="22"/>
          <w:szCs w:val="22"/>
          <w:lang w:val="en-CA"/>
        </w:rPr>
      </w:pPr>
    </w:p>
    <w:p w14:paraId="5336EDBE" w14:textId="77777777" w:rsidR="009C00F4" w:rsidRDefault="009C00F4" w:rsidP="003034B7">
      <w:pPr>
        <w:rPr>
          <w:sz w:val="22"/>
          <w:szCs w:val="22"/>
          <w:lang w:val="en-CA"/>
        </w:rPr>
      </w:pPr>
      <w:r>
        <w:rPr>
          <w:sz w:val="22"/>
          <w:szCs w:val="22"/>
          <w:lang w:val="en-CA"/>
        </w:rPr>
        <w:t>There w</w:t>
      </w:r>
      <w:r w:rsidR="00CE0271">
        <w:rPr>
          <w:sz w:val="22"/>
          <w:szCs w:val="22"/>
          <w:lang w:val="en-CA"/>
        </w:rPr>
        <w:t>ere</w:t>
      </w:r>
      <w:r>
        <w:rPr>
          <w:sz w:val="22"/>
          <w:szCs w:val="22"/>
          <w:lang w:val="en-CA"/>
        </w:rPr>
        <w:t xml:space="preserve"> </w:t>
      </w:r>
      <w:r w:rsidR="00CE0271">
        <w:rPr>
          <w:sz w:val="22"/>
          <w:szCs w:val="22"/>
          <w:lang w:val="en-CA"/>
        </w:rPr>
        <w:t>some</w:t>
      </w:r>
      <w:r>
        <w:rPr>
          <w:sz w:val="22"/>
          <w:szCs w:val="22"/>
          <w:lang w:val="en-CA"/>
        </w:rPr>
        <w:t xml:space="preserve"> </w:t>
      </w:r>
      <w:r w:rsidR="00CE0271">
        <w:rPr>
          <w:sz w:val="22"/>
          <w:szCs w:val="22"/>
          <w:lang w:val="en-CA"/>
        </w:rPr>
        <w:t>errors</w:t>
      </w:r>
      <w:r>
        <w:rPr>
          <w:sz w:val="22"/>
          <w:szCs w:val="22"/>
          <w:lang w:val="en-CA"/>
        </w:rPr>
        <w:t xml:space="preserve"> in the labelling of salinity samples. One sample had a station name and sample number that were inconsistent and there were </w:t>
      </w:r>
      <w:r w:rsidR="00CE0271">
        <w:rPr>
          <w:sz w:val="22"/>
          <w:szCs w:val="22"/>
          <w:lang w:val="en-CA"/>
        </w:rPr>
        <w:t xml:space="preserve">two samples with the same </w:t>
      </w:r>
      <w:r>
        <w:rPr>
          <w:sz w:val="22"/>
          <w:szCs w:val="22"/>
          <w:lang w:val="en-CA"/>
        </w:rPr>
        <w:t>sample</w:t>
      </w:r>
      <w:r w:rsidR="00CE0271">
        <w:rPr>
          <w:sz w:val="22"/>
          <w:szCs w:val="22"/>
          <w:lang w:val="en-CA"/>
        </w:rPr>
        <w:t xml:space="preserve"> number</w:t>
      </w:r>
      <w:r>
        <w:rPr>
          <w:sz w:val="22"/>
          <w:szCs w:val="22"/>
          <w:lang w:val="en-CA"/>
        </w:rPr>
        <w:t xml:space="preserve"> where the rosette log did no</w:t>
      </w:r>
      <w:r w:rsidR="00CE0271">
        <w:rPr>
          <w:sz w:val="22"/>
          <w:szCs w:val="22"/>
          <w:lang w:val="en-CA"/>
        </w:rPr>
        <w:t>t indicate that duplicates were to be taken. It was impossible to establish the source of o</w:t>
      </w:r>
      <w:r w:rsidR="00D37507">
        <w:rPr>
          <w:sz w:val="22"/>
          <w:szCs w:val="22"/>
          <w:lang w:val="en-CA"/>
        </w:rPr>
        <w:t>ne sample.</w:t>
      </w:r>
      <w:r w:rsidR="00CE0271">
        <w:rPr>
          <w:sz w:val="22"/>
          <w:szCs w:val="22"/>
          <w:lang w:val="en-CA"/>
        </w:rPr>
        <w:t xml:space="preserve"> </w:t>
      </w:r>
      <w:r>
        <w:rPr>
          <w:sz w:val="22"/>
          <w:szCs w:val="22"/>
          <w:lang w:val="en-CA"/>
        </w:rPr>
        <w:t xml:space="preserve"> </w:t>
      </w:r>
    </w:p>
    <w:p w14:paraId="7D4B6D48" w14:textId="77777777" w:rsidR="00AF729B" w:rsidRDefault="00AF729B" w:rsidP="003034B7">
      <w:pPr>
        <w:rPr>
          <w:sz w:val="22"/>
          <w:szCs w:val="22"/>
          <w:lang w:val="en-CA"/>
        </w:rPr>
      </w:pPr>
    </w:p>
    <w:p w14:paraId="51AC6C80" w14:textId="77777777" w:rsidR="00AF729B" w:rsidRPr="00AC3F88" w:rsidRDefault="00AF729B" w:rsidP="003034B7">
      <w:pPr>
        <w:rPr>
          <w:sz w:val="22"/>
          <w:szCs w:val="22"/>
          <w:lang w:val="en-CA"/>
        </w:rPr>
      </w:pPr>
      <w:r>
        <w:rPr>
          <w:sz w:val="22"/>
          <w:szCs w:val="22"/>
          <w:lang w:val="en-CA"/>
        </w:rPr>
        <w:t>The two conductivity channels were far apart for the first half of the cruise. This was noted at sea so it was decided to change sensors. Thankfully</w:t>
      </w:r>
      <w:r w:rsidR="00026293">
        <w:rPr>
          <w:sz w:val="22"/>
          <w:szCs w:val="22"/>
          <w:lang w:val="en-CA"/>
        </w:rPr>
        <w:t>,</w:t>
      </w:r>
      <w:r>
        <w:rPr>
          <w:sz w:val="22"/>
          <w:szCs w:val="22"/>
          <w:lang w:val="en-CA"/>
        </w:rPr>
        <w:t xml:space="preserve"> lots of salinity sampling </w:t>
      </w:r>
      <w:r w:rsidR="00026293">
        <w:rPr>
          <w:sz w:val="22"/>
          <w:szCs w:val="22"/>
          <w:lang w:val="en-CA"/>
        </w:rPr>
        <w:t xml:space="preserve">was done </w:t>
      </w:r>
      <w:r>
        <w:rPr>
          <w:sz w:val="22"/>
          <w:szCs w:val="22"/>
          <w:lang w:val="en-CA"/>
        </w:rPr>
        <w:t xml:space="preserve">before the </w:t>
      </w:r>
      <w:r w:rsidRPr="00AC3F88">
        <w:rPr>
          <w:sz w:val="22"/>
          <w:szCs w:val="22"/>
          <w:lang w:val="en-CA"/>
        </w:rPr>
        <w:t xml:space="preserve">change so it is obvious </w:t>
      </w:r>
      <w:r w:rsidR="00A135B0" w:rsidRPr="00AC3F88">
        <w:rPr>
          <w:sz w:val="22"/>
          <w:szCs w:val="22"/>
          <w:lang w:val="en-CA"/>
        </w:rPr>
        <w:t>that the secondary conductivity sensor was the problem.</w:t>
      </w:r>
      <w:r w:rsidR="0067717D">
        <w:rPr>
          <w:sz w:val="22"/>
          <w:szCs w:val="22"/>
          <w:lang w:val="en-CA"/>
        </w:rPr>
        <w:t xml:space="preserve"> </w:t>
      </w:r>
      <w:r w:rsidR="00026293">
        <w:rPr>
          <w:sz w:val="22"/>
          <w:szCs w:val="22"/>
          <w:lang w:val="en-CA"/>
        </w:rPr>
        <w:t>C</w:t>
      </w:r>
      <w:r w:rsidR="0067717D">
        <w:rPr>
          <w:sz w:val="22"/>
          <w:szCs w:val="22"/>
          <w:lang w:val="en-CA"/>
        </w:rPr>
        <w:t>onductivity sensor #2399 was</w:t>
      </w:r>
      <w:r w:rsidR="00026293">
        <w:rPr>
          <w:sz w:val="22"/>
          <w:szCs w:val="22"/>
          <w:lang w:val="en-CA"/>
        </w:rPr>
        <w:t xml:space="preserve"> found to be </w:t>
      </w:r>
      <w:r w:rsidR="0067717D">
        <w:rPr>
          <w:sz w:val="22"/>
          <w:szCs w:val="22"/>
          <w:lang w:val="en-CA"/>
        </w:rPr>
        <w:t>damaged</w:t>
      </w:r>
      <w:r w:rsidR="00026293">
        <w:rPr>
          <w:sz w:val="22"/>
          <w:szCs w:val="22"/>
          <w:lang w:val="en-CA"/>
        </w:rPr>
        <w:t xml:space="preserve"> during a post-cruise factory assessment</w:t>
      </w:r>
      <w:r w:rsidR="0067717D">
        <w:rPr>
          <w:sz w:val="22"/>
          <w:szCs w:val="22"/>
          <w:lang w:val="en-CA"/>
        </w:rPr>
        <w:t>.</w:t>
      </w:r>
    </w:p>
    <w:p w14:paraId="5ECB4264" w14:textId="77777777" w:rsidR="00D37507" w:rsidRPr="00AC3F88" w:rsidRDefault="00D37507" w:rsidP="003034B7">
      <w:pPr>
        <w:rPr>
          <w:sz w:val="22"/>
          <w:szCs w:val="22"/>
          <w:lang w:val="en-CA"/>
        </w:rPr>
      </w:pPr>
    </w:p>
    <w:p w14:paraId="36BED2A4" w14:textId="77777777" w:rsidR="00D37507" w:rsidRDefault="00D37507" w:rsidP="003034B7">
      <w:pPr>
        <w:rPr>
          <w:sz w:val="22"/>
          <w:szCs w:val="22"/>
          <w:lang w:val="en-CA"/>
        </w:rPr>
      </w:pPr>
      <w:r w:rsidRPr="00AC3F88">
        <w:rPr>
          <w:sz w:val="22"/>
          <w:szCs w:val="22"/>
          <w:lang w:val="en-CA"/>
        </w:rPr>
        <w:t xml:space="preserve">The comparison between bottle and CTD salinity has more scatter than expected. </w:t>
      </w:r>
      <w:r w:rsidR="008B1533" w:rsidRPr="00AC3F88">
        <w:rPr>
          <w:sz w:val="22"/>
          <w:szCs w:val="22"/>
          <w:lang w:val="en-CA"/>
        </w:rPr>
        <w:t xml:space="preserve">The scatter is seen for both configurations of temperature/conductivity sensors so this does not appear to be </w:t>
      </w:r>
      <w:r w:rsidR="00AC3F88" w:rsidRPr="00AC3F88">
        <w:rPr>
          <w:sz w:val="22"/>
          <w:szCs w:val="22"/>
          <w:lang w:val="en-CA"/>
        </w:rPr>
        <w:t xml:space="preserve">a </w:t>
      </w:r>
      <w:r w:rsidR="008B1533" w:rsidRPr="00AC3F88">
        <w:rPr>
          <w:sz w:val="22"/>
          <w:szCs w:val="22"/>
          <w:lang w:val="en-CA"/>
        </w:rPr>
        <w:t xml:space="preserve">problem with </w:t>
      </w:r>
      <w:r w:rsidR="00026293">
        <w:rPr>
          <w:sz w:val="22"/>
          <w:szCs w:val="22"/>
          <w:lang w:val="en-CA"/>
        </w:rPr>
        <w:t xml:space="preserve">particular </w:t>
      </w:r>
      <w:r w:rsidR="008B1533" w:rsidRPr="00AC3F88">
        <w:rPr>
          <w:sz w:val="22"/>
          <w:szCs w:val="22"/>
          <w:lang w:val="en-CA"/>
        </w:rPr>
        <w:t xml:space="preserve">CTD sensors. </w:t>
      </w:r>
      <w:r w:rsidRPr="00AC3F88">
        <w:rPr>
          <w:sz w:val="22"/>
          <w:szCs w:val="22"/>
          <w:lang w:val="en-CA"/>
        </w:rPr>
        <w:t xml:space="preserve">The samples were analyzed fairly quickly </w:t>
      </w:r>
      <w:r w:rsidR="008B1533" w:rsidRPr="00AC3F88">
        <w:rPr>
          <w:sz w:val="22"/>
          <w:szCs w:val="22"/>
          <w:lang w:val="en-CA"/>
        </w:rPr>
        <w:t xml:space="preserve">and there is no evidence that </w:t>
      </w:r>
      <w:r w:rsidR="00AC3F88" w:rsidRPr="00AC3F88">
        <w:rPr>
          <w:sz w:val="22"/>
          <w:szCs w:val="22"/>
          <w:lang w:val="en-CA"/>
        </w:rPr>
        <w:t xml:space="preserve">the </w:t>
      </w:r>
      <w:r w:rsidR="008B1533" w:rsidRPr="00AC3F88">
        <w:rPr>
          <w:sz w:val="22"/>
          <w:szCs w:val="22"/>
          <w:lang w:val="en-CA"/>
        </w:rPr>
        <w:t xml:space="preserve">seals were poor, </w:t>
      </w:r>
      <w:r w:rsidRPr="00AC3F88">
        <w:rPr>
          <w:sz w:val="22"/>
          <w:szCs w:val="22"/>
          <w:lang w:val="en-CA"/>
        </w:rPr>
        <w:t>so evaporation and adsorption should be small</w:t>
      </w:r>
      <w:r w:rsidR="00026293">
        <w:rPr>
          <w:sz w:val="22"/>
          <w:szCs w:val="22"/>
          <w:lang w:val="en-CA"/>
        </w:rPr>
        <w:t xml:space="preserve">, estimated to be </w:t>
      </w:r>
      <w:r w:rsidR="00AF49A3">
        <w:rPr>
          <w:sz w:val="22"/>
          <w:szCs w:val="22"/>
          <w:lang w:val="en-CA"/>
        </w:rPr>
        <w:t>~</w:t>
      </w:r>
      <w:r w:rsidR="00026293">
        <w:rPr>
          <w:sz w:val="22"/>
          <w:szCs w:val="22"/>
          <w:lang w:val="en-CA"/>
        </w:rPr>
        <w:t>0.004</w:t>
      </w:r>
      <w:r w:rsidRPr="00AC3F88">
        <w:rPr>
          <w:sz w:val="22"/>
          <w:szCs w:val="22"/>
          <w:lang w:val="en-CA"/>
        </w:rPr>
        <w:t xml:space="preserve">. </w:t>
      </w:r>
      <w:r w:rsidR="00582A9A">
        <w:rPr>
          <w:sz w:val="22"/>
          <w:szCs w:val="22"/>
          <w:lang w:val="en-CA"/>
        </w:rPr>
        <w:t>A</w:t>
      </w:r>
      <w:r w:rsidRPr="00AC3F88">
        <w:rPr>
          <w:sz w:val="22"/>
          <w:szCs w:val="22"/>
          <w:lang w:val="en-CA"/>
        </w:rPr>
        <w:t xml:space="preserve"> post-cruise calibration </w:t>
      </w:r>
      <w:r w:rsidR="00582A9A">
        <w:rPr>
          <w:sz w:val="22"/>
          <w:szCs w:val="22"/>
          <w:lang w:val="en-CA"/>
        </w:rPr>
        <w:t xml:space="preserve">was available </w:t>
      </w:r>
      <w:r w:rsidRPr="00AC3F88">
        <w:rPr>
          <w:sz w:val="22"/>
          <w:szCs w:val="22"/>
          <w:lang w:val="en-CA"/>
        </w:rPr>
        <w:t xml:space="preserve">for the primary sensors from the first configuration. It shows that salinity was reading high </w:t>
      </w:r>
      <w:r w:rsidR="008B1533" w:rsidRPr="00AC3F88">
        <w:rPr>
          <w:sz w:val="22"/>
          <w:szCs w:val="22"/>
          <w:lang w:val="en-CA"/>
        </w:rPr>
        <w:t xml:space="preserve">by </w:t>
      </w:r>
      <w:r w:rsidR="00582A9A">
        <w:rPr>
          <w:sz w:val="22"/>
          <w:szCs w:val="22"/>
          <w:lang w:val="en-CA"/>
        </w:rPr>
        <w:t>~</w:t>
      </w:r>
      <w:r w:rsidR="008B1533" w:rsidRPr="00AC3F88">
        <w:rPr>
          <w:sz w:val="22"/>
          <w:szCs w:val="22"/>
          <w:lang w:val="en-CA"/>
        </w:rPr>
        <w:t xml:space="preserve">0.003 </w:t>
      </w:r>
      <w:r w:rsidRPr="00AC3F88">
        <w:rPr>
          <w:sz w:val="22"/>
          <w:szCs w:val="22"/>
          <w:lang w:val="en-CA"/>
        </w:rPr>
        <w:t xml:space="preserve">after this cruise, yet the </w:t>
      </w:r>
      <w:r w:rsidR="008B1533" w:rsidRPr="00AC3F88">
        <w:rPr>
          <w:sz w:val="22"/>
          <w:szCs w:val="22"/>
          <w:lang w:val="en-CA"/>
        </w:rPr>
        <w:t xml:space="preserve">comparison with bottles shows it to be low by </w:t>
      </w:r>
      <w:r w:rsidR="00AC3F88" w:rsidRPr="00AC3F88">
        <w:rPr>
          <w:sz w:val="22"/>
          <w:szCs w:val="22"/>
          <w:lang w:val="en-CA"/>
        </w:rPr>
        <w:t>~</w:t>
      </w:r>
      <w:r w:rsidR="008B1533" w:rsidRPr="00AC3F88">
        <w:rPr>
          <w:sz w:val="22"/>
          <w:szCs w:val="22"/>
          <w:lang w:val="en-CA"/>
        </w:rPr>
        <w:t>0.002.</w:t>
      </w:r>
      <w:r w:rsidRPr="00AC3F88">
        <w:rPr>
          <w:sz w:val="22"/>
          <w:szCs w:val="22"/>
          <w:lang w:val="en-CA"/>
        </w:rPr>
        <w:t xml:space="preserve"> The precision study</w:t>
      </w:r>
      <w:r w:rsidR="0067717D">
        <w:rPr>
          <w:sz w:val="22"/>
          <w:szCs w:val="22"/>
          <w:lang w:val="en-CA"/>
        </w:rPr>
        <w:t>,</w:t>
      </w:r>
      <w:r w:rsidRPr="00AC3F88">
        <w:rPr>
          <w:sz w:val="22"/>
          <w:szCs w:val="22"/>
          <w:lang w:val="en-CA"/>
        </w:rPr>
        <w:t xml:space="preserve"> though limited to 4 duplicates</w:t>
      </w:r>
      <w:r w:rsidR="0067717D">
        <w:rPr>
          <w:sz w:val="22"/>
          <w:szCs w:val="22"/>
          <w:lang w:val="en-CA"/>
        </w:rPr>
        <w:t>,</w:t>
      </w:r>
      <w:r w:rsidRPr="00AC3F88">
        <w:rPr>
          <w:sz w:val="22"/>
          <w:szCs w:val="22"/>
          <w:lang w:val="en-CA"/>
        </w:rPr>
        <w:t xml:space="preserve"> showed poor results.</w:t>
      </w:r>
      <w:r w:rsidR="008B1533" w:rsidRPr="00AC3F88">
        <w:rPr>
          <w:sz w:val="22"/>
          <w:szCs w:val="22"/>
          <w:lang w:val="en-CA"/>
        </w:rPr>
        <w:t xml:space="preserve"> </w:t>
      </w:r>
      <w:r w:rsidR="0067717D">
        <w:rPr>
          <w:sz w:val="22"/>
          <w:szCs w:val="22"/>
          <w:lang w:val="en-CA"/>
        </w:rPr>
        <w:t>The only explanation found for the scatter and the difference between the post-cruise calibration and bottle comparison is that</w:t>
      </w:r>
      <w:r w:rsidR="008B1533" w:rsidRPr="00AC3F88">
        <w:rPr>
          <w:sz w:val="22"/>
          <w:szCs w:val="22"/>
          <w:lang w:val="en-CA"/>
        </w:rPr>
        <w:t xml:space="preserve"> the bottles have values that are too high due to a combination of small factors</w:t>
      </w:r>
      <w:r w:rsidR="00AC3F88" w:rsidRPr="00AC3F88">
        <w:rPr>
          <w:sz w:val="22"/>
          <w:szCs w:val="22"/>
          <w:lang w:val="en-CA"/>
        </w:rPr>
        <w:t>:</w:t>
      </w:r>
      <w:r w:rsidR="008B1533" w:rsidRPr="00AC3F88">
        <w:rPr>
          <w:sz w:val="22"/>
          <w:szCs w:val="22"/>
          <w:lang w:val="en-CA"/>
        </w:rPr>
        <w:t xml:space="preserve"> adsorption, evaporation,</w:t>
      </w:r>
      <w:r w:rsidR="00AC3F88" w:rsidRPr="00AC3F88">
        <w:rPr>
          <w:sz w:val="22"/>
          <w:szCs w:val="22"/>
          <w:lang w:val="en-CA"/>
        </w:rPr>
        <w:t xml:space="preserve"> and</w:t>
      </w:r>
      <w:r w:rsidR="008B1533" w:rsidRPr="00AC3F88">
        <w:rPr>
          <w:sz w:val="22"/>
          <w:szCs w:val="22"/>
          <w:lang w:val="en-CA"/>
        </w:rPr>
        <w:t xml:space="preserve"> incomplete flushing</w:t>
      </w:r>
      <w:r w:rsidR="00582A9A">
        <w:rPr>
          <w:sz w:val="22"/>
          <w:szCs w:val="22"/>
          <w:lang w:val="en-CA"/>
        </w:rPr>
        <w:t>, all of which would lead to higher bottle values</w:t>
      </w:r>
      <w:r w:rsidR="008B1533" w:rsidRPr="00AC3F88">
        <w:rPr>
          <w:sz w:val="22"/>
          <w:szCs w:val="22"/>
          <w:lang w:val="en-CA"/>
        </w:rPr>
        <w:t>.</w:t>
      </w:r>
      <w:r w:rsidR="00AC3F88">
        <w:rPr>
          <w:sz w:val="22"/>
          <w:szCs w:val="22"/>
          <w:lang w:val="en-CA"/>
        </w:rPr>
        <w:t xml:space="preserve"> </w:t>
      </w:r>
    </w:p>
    <w:p w14:paraId="51A3AF06" w14:textId="77777777" w:rsidR="0022647D" w:rsidRPr="00D91B5E" w:rsidRDefault="0022647D" w:rsidP="003034B7">
      <w:pPr>
        <w:rPr>
          <w:sz w:val="22"/>
          <w:szCs w:val="22"/>
          <w:lang w:val="en-CA"/>
        </w:rPr>
      </w:pPr>
    </w:p>
    <w:p w14:paraId="0F7E6408" w14:textId="77777777" w:rsidR="007716C0" w:rsidRPr="00D91B5E" w:rsidRDefault="007716C0" w:rsidP="003034B7">
      <w:pPr>
        <w:rPr>
          <w:sz w:val="22"/>
          <w:szCs w:val="22"/>
          <w:lang w:val="en-CA"/>
        </w:rPr>
      </w:pPr>
      <w:r w:rsidRPr="00D91B5E">
        <w:rPr>
          <w:sz w:val="22"/>
          <w:szCs w:val="22"/>
          <w:lang w:val="en-CA"/>
        </w:rPr>
        <w:t xml:space="preserve">The comparison of Oxygen:Dissolved:SBE with titrated Do samples had a group of outliers that turned out to be from some shallow casts at depths where the DO gradient was low and where there were frequent small reversals in DO. The fit used for recalibration was based on the 3 deepest casts. There may be some overcorrection of the low gradient sections but the </w:t>
      </w:r>
      <w:r w:rsidR="00D91B5E" w:rsidRPr="00D91B5E">
        <w:rPr>
          <w:sz w:val="22"/>
          <w:szCs w:val="22"/>
          <w:lang w:val="en-CA"/>
        </w:rPr>
        <w:t>error is small, likely &lt;0.03</w:t>
      </w:r>
      <w:r w:rsidRPr="00D91B5E">
        <w:rPr>
          <w:sz w:val="22"/>
          <w:szCs w:val="22"/>
          <w:lang w:val="en-CA"/>
        </w:rPr>
        <w:t>mL/L.</w:t>
      </w:r>
    </w:p>
    <w:p w14:paraId="7ED03B21" w14:textId="77777777" w:rsidR="00D91B5E" w:rsidRDefault="00D91B5E" w:rsidP="003034B7">
      <w:pPr>
        <w:rPr>
          <w:sz w:val="22"/>
          <w:szCs w:val="22"/>
          <w:highlight w:val="lightGray"/>
          <w:lang w:val="en-CA"/>
        </w:rPr>
      </w:pPr>
    </w:p>
    <w:p w14:paraId="157951FC" w14:textId="77777777" w:rsidR="008B1533" w:rsidRPr="00B156BD" w:rsidRDefault="008B1533" w:rsidP="008B1533">
      <w:pPr>
        <w:pStyle w:val="BodyText"/>
        <w:rPr>
          <w:lang w:val="en-CA"/>
        </w:rPr>
      </w:pPr>
      <w:r w:rsidRPr="00B156BD">
        <w:rPr>
          <w:lang w:val="en-CA"/>
        </w:rPr>
        <w:t>The Oxygen:Dissolved:SBE data are considered, very roughly, to be:</w:t>
      </w:r>
    </w:p>
    <w:p w14:paraId="6A4AE0B9" w14:textId="77777777" w:rsidR="008B1533" w:rsidRPr="00B156BD" w:rsidRDefault="008B1533" w:rsidP="008B1533">
      <w:pPr>
        <w:pStyle w:val="BodyText"/>
        <w:rPr>
          <w:lang w:val="en-CA"/>
        </w:rPr>
      </w:pPr>
      <w:r w:rsidRPr="00B156BD">
        <w:rPr>
          <w:lang w:val="en-CA"/>
        </w:rPr>
        <w:t xml:space="preserve">   ±0.</w:t>
      </w:r>
      <w:r>
        <w:rPr>
          <w:lang w:val="en-CA"/>
        </w:rPr>
        <w:t>5</w:t>
      </w:r>
      <w:r w:rsidRPr="00B156BD">
        <w:rPr>
          <w:lang w:val="en-CA"/>
        </w:rPr>
        <w:t xml:space="preserve"> mL/L from 0 to </w:t>
      </w:r>
      <w:r>
        <w:rPr>
          <w:lang w:val="en-CA"/>
        </w:rPr>
        <w:t>5</w:t>
      </w:r>
      <w:r w:rsidRPr="00B156BD">
        <w:rPr>
          <w:lang w:val="en-CA"/>
        </w:rPr>
        <w:t>0db</w:t>
      </w:r>
    </w:p>
    <w:p w14:paraId="559C118A" w14:textId="77777777" w:rsidR="008B1533" w:rsidRPr="00B156BD" w:rsidRDefault="008B1533" w:rsidP="008B1533">
      <w:pPr>
        <w:pStyle w:val="BodyText"/>
        <w:rPr>
          <w:lang w:val="en-CA"/>
        </w:rPr>
      </w:pPr>
      <w:r w:rsidRPr="00B156BD">
        <w:rPr>
          <w:lang w:val="en-CA"/>
        </w:rPr>
        <w:t xml:space="preserve">   ±0.</w:t>
      </w:r>
      <w:r>
        <w:rPr>
          <w:lang w:val="en-CA"/>
        </w:rPr>
        <w:t>2</w:t>
      </w:r>
      <w:r w:rsidRPr="00B156BD">
        <w:rPr>
          <w:lang w:val="en-CA"/>
        </w:rPr>
        <w:t xml:space="preserve"> mL/L from </w:t>
      </w:r>
      <w:r>
        <w:rPr>
          <w:lang w:val="en-CA"/>
        </w:rPr>
        <w:t>5</w:t>
      </w:r>
      <w:r w:rsidRPr="00B156BD">
        <w:rPr>
          <w:lang w:val="en-CA"/>
        </w:rPr>
        <w:t xml:space="preserve">0db to </w:t>
      </w:r>
      <w:r>
        <w:rPr>
          <w:lang w:val="en-CA"/>
        </w:rPr>
        <w:t>25</w:t>
      </w:r>
      <w:r w:rsidRPr="00B156BD">
        <w:rPr>
          <w:lang w:val="en-CA"/>
        </w:rPr>
        <w:t>0db</w:t>
      </w:r>
    </w:p>
    <w:p w14:paraId="5F59D065" w14:textId="77777777" w:rsidR="008B1533" w:rsidRDefault="008B1533" w:rsidP="008B1533">
      <w:pPr>
        <w:pStyle w:val="BodyText"/>
        <w:rPr>
          <w:lang w:val="en-CA"/>
        </w:rPr>
      </w:pPr>
      <w:r w:rsidRPr="00B156BD">
        <w:rPr>
          <w:lang w:val="en-CA"/>
        </w:rPr>
        <w:t xml:space="preserve">   ±0.0</w:t>
      </w:r>
      <w:r>
        <w:rPr>
          <w:lang w:val="en-CA"/>
        </w:rPr>
        <w:t>5</w:t>
      </w:r>
      <w:r w:rsidRPr="00B156BD">
        <w:rPr>
          <w:lang w:val="en-CA"/>
        </w:rPr>
        <w:t xml:space="preserve"> mL/L below </w:t>
      </w:r>
      <w:r>
        <w:rPr>
          <w:lang w:val="en-CA"/>
        </w:rPr>
        <w:t>25</w:t>
      </w:r>
      <w:r w:rsidRPr="00B156BD">
        <w:rPr>
          <w:lang w:val="en-CA"/>
        </w:rPr>
        <w:t>0db</w:t>
      </w:r>
    </w:p>
    <w:p w14:paraId="139C96CC" w14:textId="77777777" w:rsidR="00EA2F13" w:rsidRPr="00A96FBE" w:rsidRDefault="00EA2F13" w:rsidP="003034B7">
      <w:pPr>
        <w:rPr>
          <w:sz w:val="22"/>
          <w:szCs w:val="22"/>
          <w:lang w:val="en-CA"/>
        </w:rPr>
      </w:pPr>
    </w:p>
    <w:p w14:paraId="7951DD5B" w14:textId="77777777" w:rsidR="004F3185" w:rsidRDefault="004F3185" w:rsidP="004F3B93">
      <w:pPr>
        <w:rPr>
          <w:sz w:val="22"/>
          <w:szCs w:val="22"/>
          <w:lang w:val="en-CA"/>
        </w:rPr>
      </w:pPr>
      <w:r>
        <w:rPr>
          <w:sz w:val="22"/>
          <w:szCs w:val="22"/>
          <w:lang w:val="en-CA"/>
        </w:rPr>
        <w:t xml:space="preserve">The thermosalinograph performed well and comparisons were made with CTD and loop samples of extracted chlorophyll and salinity. </w:t>
      </w:r>
      <w:r w:rsidR="004F3B93" w:rsidRPr="00A96FBE">
        <w:rPr>
          <w:sz w:val="22"/>
          <w:szCs w:val="22"/>
          <w:lang w:val="en-CA"/>
        </w:rPr>
        <w:t>The intake thermistor malfunctioned</w:t>
      </w:r>
      <w:r w:rsidR="00F8382D">
        <w:rPr>
          <w:sz w:val="22"/>
          <w:szCs w:val="22"/>
          <w:lang w:val="en-CA"/>
        </w:rPr>
        <w:t>, so a proxy was created by subtracting 0.23Cº from the TSG temperature in the lab</w:t>
      </w:r>
      <w:r>
        <w:rPr>
          <w:sz w:val="22"/>
          <w:szCs w:val="22"/>
          <w:lang w:val="en-CA"/>
        </w:rPr>
        <w:t xml:space="preserve">, </w:t>
      </w:r>
      <w:r w:rsidR="00F8382D">
        <w:rPr>
          <w:sz w:val="22"/>
          <w:szCs w:val="22"/>
          <w:lang w:val="en-CA"/>
        </w:rPr>
        <w:t xml:space="preserve">based on a comparison of the TSG and CTD temperatures. </w:t>
      </w:r>
      <w:r w:rsidR="005668C4">
        <w:rPr>
          <w:sz w:val="22"/>
          <w:szCs w:val="22"/>
          <w:lang w:val="en-CA"/>
        </w:rPr>
        <w:t>Flow in the loop was high and steady until near the end of the final file.</w:t>
      </w:r>
    </w:p>
    <w:p w14:paraId="54A5F6AD" w14:textId="77777777" w:rsidR="004F3185" w:rsidRDefault="004F3185" w:rsidP="004F3B93">
      <w:pPr>
        <w:rPr>
          <w:sz w:val="22"/>
          <w:szCs w:val="22"/>
          <w:lang w:val="en-CA"/>
        </w:rPr>
      </w:pPr>
    </w:p>
    <w:p w14:paraId="7DF5262F" w14:textId="77777777" w:rsidR="004F3B93" w:rsidRDefault="004F3B93" w:rsidP="004F3B93">
      <w:pPr>
        <w:rPr>
          <w:sz w:val="22"/>
          <w:szCs w:val="22"/>
          <w:lang w:val="en-CA"/>
        </w:rPr>
      </w:pPr>
      <w:r w:rsidRPr="00A96FBE">
        <w:rPr>
          <w:sz w:val="22"/>
          <w:szCs w:val="22"/>
          <w:lang w:val="en-CA"/>
        </w:rPr>
        <w:t xml:space="preserve">There </w:t>
      </w:r>
      <w:r w:rsidR="00F8382D">
        <w:rPr>
          <w:sz w:val="22"/>
          <w:szCs w:val="22"/>
          <w:lang w:val="en-CA"/>
        </w:rPr>
        <w:t>wer</w:t>
      </w:r>
      <w:r w:rsidRPr="00A96FBE">
        <w:rPr>
          <w:sz w:val="22"/>
          <w:szCs w:val="22"/>
          <w:lang w:val="en-CA"/>
        </w:rPr>
        <w:t>e frequent spikes in the salinity towards lower values</w:t>
      </w:r>
      <w:r w:rsidR="00F8382D">
        <w:rPr>
          <w:sz w:val="22"/>
          <w:szCs w:val="22"/>
          <w:lang w:val="en-CA"/>
        </w:rPr>
        <w:t>;</w:t>
      </w:r>
      <w:r w:rsidRPr="00A96FBE">
        <w:rPr>
          <w:sz w:val="22"/>
          <w:szCs w:val="22"/>
          <w:lang w:val="en-CA"/>
        </w:rPr>
        <w:t xml:space="preserve"> these </w:t>
      </w:r>
      <w:r w:rsidR="00F8382D">
        <w:rPr>
          <w:sz w:val="22"/>
          <w:szCs w:val="22"/>
          <w:lang w:val="en-CA"/>
        </w:rPr>
        <w:t>wer</w:t>
      </w:r>
      <w:r w:rsidRPr="00A96FBE">
        <w:rPr>
          <w:sz w:val="22"/>
          <w:szCs w:val="22"/>
          <w:lang w:val="en-CA"/>
        </w:rPr>
        <w:t xml:space="preserve">e </w:t>
      </w:r>
      <w:r w:rsidR="00F8382D">
        <w:rPr>
          <w:sz w:val="22"/>
          <w:szCs w:val="22"/>
          <w:lang w:val="en-CA"/>
        </w:rPr>
        <w:t>less common</w:t>
      </w:r>
      <w:r w:rsidRPr="00A96FBE">
        <w:rPr>
          <w:sz w:val="22"/>
          <w:szCs w:val="22"/>
          <w:lang w:val="en-CA"/>
        </w:rPr>
        <w:t xml:space="preserve"> in the latter half of the cruise and during the return trip.</w:t>
      </w:r>
      <w:r w:rsidR="00F8382D">
        <w:rPr>
          <w:sz w:val="22"/>
          <w:szCs w:val="22"/>
          <w:lang w:val="en-CA"/>
        </w:rPr>
        <w:t xml:space="preserve"> </w:t>
      </w:r>
      <w:r w:rsidR="00582A9A" w:rsidRPr="00A96FBE">
        <w:rPr>
          <w:sz w:val="22"/>
          <w:szCs w:val="22"/>
          <w:lang w:val="en-CA"/>
        </w:rPr>
        <w:t>There is no apparent difference in frequency of spikes between times when the ship is stopped or moving.</w:t>
      </w:r>
      <w:r w:rsidR="00582A9A">
        <w:rPr>
          <w:sz w:val="22"/>
          <w:szCs w:val="22"/>
          <w:lang w:val="en-CA"/>
        </w:rPr>
        <w:t xml:space="preserve"> </w:t>
      </w:r>
      <w:r w:rsidR="00F8382D">
        <w:rPr>
          <w:sz w:val="22"/>
          <w:szCs w:val="22"/>
          <w:lang w:val="en-CA"/>
        </w:rPr>
        <w:t xml:space="preserve">Salinity was recalibrated by adding 0.04psu based on comparisons with CTD </w:t>
      </w:r>
      <w:r w:rsidR="00582A9A">
        <w:rPr>
          <w:sz w:val="22"/>
          <w:szCs w:val="22"/>
          <w:lang w:val="en-CA"/>
        </w:rPr>
        <w:t xml:space="preserve">salinity </w:t>
      </w:r>
      <w:r w:rsidR="00F8382D">
        <w:rPr>
          <w:sz w:val="22"/>
          <w:szCs w:val="22"/>
          <w:lang w:val="en-CA"/>
        </w:rPr>
        <w:t xml:space="preserve">and loop samples during periods when there was lower variability in the salinity. A post-cruise calibration shows that the </w:t>
      </w:r>
      <w:r w:rsidR="00582A9A">
        <w:rPr>
          <w:sz w:val="22"/>
          <w:szCs w:val="22"/>
          <w:lang w:val="en-CA"/>
        </w:rPr>
        <w:t xml:space="preserve">TSG </w:t>
      </w:r>
      <w:r w:rsidR="00F8382D">
        <w:rPr>
          <w:sz w:val="22"/>
          <w:szCs w:val="22"/>
          <w:lang w:val="en-CA"/>
        </w:rPr>
        <w:t xml:space="preserve">salinity was actually reading high, so calibration drift does not explain the results. A possibility is that bubbles lead to low TSG </w:t>
      </w:r>
      <w:r w:rsidR="004F3185">
        <w:rPr>
          <w:sz w:val="22"/>
          <w:szCs w:val="22"/>
          <w:lang w:val="en-CA"/>
        </w:rPr>
        <w:t xml:space="preserve">salinity </w:t>
      </w:r>
      <w:r w:rsidR="00F8382D">
        <w:rPr>
          <w:sz w:val="22"/>
          <w:szCs w:val="22"/>
          <w:lang w:val="en-CA"/>
        </w:rPr>
        <w:t xml:space="preserve">values. </w:t>
      </w:r>
    </w:p>
    <w:p w14:paraId="40C6C306" w14:textId="77777777" w:rsidR="004F3185" w:rsidRDefault="004F3185" w:rsidP="004F3B93">
      <w:pPr>
        <w:rPr>
          <w:sz w:val="22"/>
          <w:szCs w:val="22"/>
          <w:lang w:val="en-CA"/>
        </w:rPr>
      </w:pPr>
    </w:p>
    <w:p w14:paraId="24349107" w14:textId="77777777" w:rsidR="004F3185" w:rsidRPr="00A96FBE" w:rsidRDefault="004F3185" w:rsidP="004F3B93">
      <w:pPr>
        <w:rPr>
          <w:sz w:val="22"/>
          <w:szCs w:val="22"/>
          <w:lang w:val="en-CA"/>
        </w:rPr>
      </w:pPr>
      <w:r>
        <w:rPr>
          <w:sz w:val="22"/>
          <w:szCs w:val="22"/>
          <w:lang w:val="en-CA"/>
        </w:rPr>
        <w:t>The TSG fluorometer data is archived in volts. No calibration parameters were available and the comparison with a CTD fluorometer and extracted chlorophyll samples from the loop was not considered robust enough to justify recalibration. As a rough guide, the fluorescence in ug/L is about 7 times the voltage.</w:t>
      </w:r>
    </w:p>
    <w:p w14:paraId="0FAC76D6" w14:textId="77777777" w:rsidR="00704B08" w:rsidRPr="008B5FB3" w:rsidRDefault="00704B08" w:rsidP="003034B7">
      <w:pPr>
        <w:rPr>
          <w:sz w:val="22"/>
          <w:szCs w:val="22"/>
          <w:lang w:val="en-CA"/>
        </w:rPr>
      </w:pPr>
    </w:p>
    <w:p w14:paraId="6657B98B" w14:textId="77777777" w:rsidR="006053B3" w:rsidRPr="008B5FB3" w:rsidRDefault="006053B3" w:rsidP="003034B7">
      <w:pPr>
        <w:pStyle w:val="Heading1"/>
        <w:jc w:val="left"/>
        <w:rPr>
          <w:lang w:val="en-CA"/>
        </w:rPr>
      </w:pPr>
      <w:r w:rsidRPr="008B5FB3">
        <w:rPr>
          <w:lang w:val="en-CA"/>
        </w:rPr>
        <w:lastRenderedPageBreak/>
        <w:t>PROCESSING SUMMARY</w:t>
      </w:r>
      <w:r w:rsidR="001931F3" w:rsidRPr="008B5FB3">
        <w:rPr>
          <w:lang w:val="en-CA"/>
        </w:rPr>
        <w:t xml:space="preserve"> </w:t>
      </w:r>
    </w:p>
    <w:p w14:paraId="4E76067A" w14:textId="77777777" w:rsidR="006053B3" w:rsidRPr="008B5FB3" w:rsidRDefault="00614597" w:rsidP="00475B90">
      <w:pPr>
        <w:pStyle w:val="Heading5"/>
        <w:numPr>
          <w:ilvl w:val="0"/>
          <w:numId w:val="10"/>
        </w:numPr>
      </w:pPr>
      <w:r w:rsidRPr="008B5FB3">
        <w:t>Seasave</w:t>
      </w:r>
    </w:p>
    <w:p w14:paraId="20E34F43" w14:textId="77777777" w:rsidR="00CE759A" w:rsidRPr="008B5FB3" w:rsidRDefault="006053B3" w:rsidP="003034B7">
      <w:pPr>
        <w:pStyle w:val="BodyText"/>
        <w:rPr>
          <w:lang w:val="en-CA"/>
        </w:rPr>
      </w:pPr>
      <w:r w:rsidRPr="008B5FB3">
        <w:rPr>
          <w:lang w:val="en-CA"/>
        </w:rPr>
        <w:t xml:space="preserve">This step was completed at sea; the raw data files have extension </w:t>
      </w:r>
      <w:r w:rsidR="00255DB3" w:rsidRPr="008B5FB3">
        <w:rPr>
          <w:lang w:val="en-CA"/>
        </w:rPr>
        <w:t>HEX</w:t>
      </w:r>
      <w:r w:rsidRPr="008B5FB3">
        <w:rPr>
          <w:lang w:val="en-CA"/>
        </w:rPr>
        <w:t>.</w:t>
      </w:r>
    </w:p>
    <w:p w14:paraId="4B64881E" w14:textId="77777777" w:rsidR="00CE759A" w:rsidRPr="008B5FB3" w:rsidRDefault="00CE759A" w:rsidP="003034B7">
      <w:pPr>
        <w:pStyle w:val="BodyText"/>
        <w:rPr>
          <w:lang w:val="en-CA"/>
        </w:rPr>
      </w:pPr>
    </w:p>
    <w:p w14:paraId="6AC6CB60" w14:textId="77777777" w:rsidR="006053B3" w:rsidRPr="00BB250C" w:rsidRDefault="006053B3" w:rsidP="00475B90">
      <w:pPr>
        <w:pStyle w:val="Heading5"/>
        <w:numPr>
          <w:ilvl w:val="0"/>
          <w:numId w:val="10"/>
        </w:numPr>
      </w:pPr>
      <w:r w:rsidRPr="00BB250C">
        <w:t>Preliminary Steps</w:t>
      </w:r>
    </w:p>
    <w:p w14:paraId="677511F7" w14:textId="77777777" w:rsidR="00007A28" w:rsidRDefault="00A51CC2" w:rsidP="00007A28">
      <w:pPr>
        <w:rPr>
          <w:sz w:val="22"/>
          <w:szCs w:val="22"/>
          <w:lang w:val="en-CA"/>
        </w:rPr>
      </w:pPr>
      <w:r w:rsidRPr="00BB250C">
        <w:rPr>
          <w:sz w:val="22"/>
          <w:szCs w:val="22"/>
          <w:lang w:val="en-CA"/>
        </w:rPr>
        <w:t xml:space="preserve">The Log Book </w:t>
      </w:r>
      <w:r w:rsidR="00217147" w:rsidRPr="00BB250C">
        <w:rPr>
          <w:sz w:val="22"/>
          <w:szCs w:val="22"/>
          <w:lang w:val="en-CA"/>
        </w:rPr>
        <w:t>was</w:t>
      </w:r>
      <w:r w:rsidR="00C0462F" w:rsidRPr="00BB250C">
        <w:rPr>
          <w:sz w:val="22"/>
          <w:szCs w:val="22"/>
          <w:lang w:val="en-CA"/>
        </w:rPr>
        <w:t xml:space="preserve"> obtained</w:t>
      </w:r>
      <w:r w:rsidR="00217147" w:rsidRPr="00BB250C">
        <w:rPr>
          <w:sz w:val="22"/>
          <w:szCs w:val="22"/>
          <w:lang w:val="en-CA"/>
        </w:rPr>
        <w:t xml:space="preserve">. </w:t>
      </w:r>
      <w:r w:rsidR="008B5FB3" w:rsidRPr="00BB250C">
        <w:rPr>
          <w:sz w:val="22"/>
          <w:szCs w:val="22"/>
          <w:lang w:val="en-CA"/>
        </w:rPr>
        <w:t xml:space="preserve"> There were notes about problems during a few casts</w:t>
      </w:r>
      <w:r w:rsidR="00BB250C" w:rsidRPr="00BB250C">
        <w:rPr>
          <w:sz w:val="22"/>
          <w:szCs w:val="22"/>
          <w:lang w:val="en-CA"/>
        </w:rPr>
        <w:t>, with stops to correct wire angles being most common. In a few cases the notes are unclear, but they at least give warning of potential problems.</w:t>
      </w:r>
      <w:r w:rsidR="00757D90" w:rsidRPr="00BB250C">
        <w:rPr>
          <w:sz w:val="22"/>
          <w:szCs w:val="22"/>
          <w:lang w:val="en-CA"/>
        </w:rPr>
        <w:t xml:space="preserve"> </w:t>
      </w:r>
      <w:r w:rsidR="00BB250C" w:rsidRPr="00BB250C">
        <w:rPr>
          <w:sz w:val="22"/>
          <w:szCs w:val="22"/>
          <w:lang w:val="en-CA"/>
        </w:rPr>
        <w:t>It would be helpful to have comments about changes indicate whether they o</w:t>
      </w:r>
      <w:r w:rsidR="001D30B4">
        <w:rPr>
          <w:sz w:val="22"/>
          <w:szCs w:val="22"/>
          <w:lang w:val="en-CA"/>
        </w:rPr>
        <w:t>ccurred before or after the event beside which they are entered</w:t>
      </w:r>
      <w:r w:rsidR="00BB250C" w:rsidRPr="00BB250C">
        <w:rPr>
          <w:sz w:val="22"/>
          <w:szCs w:val="22"/>
          <w:lang w:val="en-CA"/>
        </w:rPr>
        <w:t>.</w:t>
      </w:r>
    </w:p>
    <w:p w14:paraId="113F26BF" w14:textId="77777777" w:rsidR="002D44C2" w:rsidRPr="005810F0" w:rsidRDefault="002D44C2" w:rsidP="003034B7">
      <w:pPr>
        <w:rPr>
          <w:sz w:val="22"/>
          <w:szCs w:val="22"/>
          <w:lang w:val="en-CA"/>
        </w:rPr>
      </w:pPr>
      <w:r w:rsidRPr="005810F0">
        <w:rPr>
          <w:sz w:val="22"/>
          <w:szCs w:val="22"/>
          <w:lang w:val="en-CA"/>
        </w:rPr>
        <w:t>The</w:t>
      </w:r>
      <w:r w:rsidR="005810F0" w:rsidRPr="005810F0">
        <w:rPr>
          <w:sz w:val="22"/>
          <w:szCs w:val="22"/>
          <w:lang w:val="en-CA"/>
        </w:rPr>
        <w:t xml:space="preserve"> temperature and conductivity sensors were changed before cast </w:t>
      </w:r>
      <w:r w:rsidR="00704E7F">
        <w:rPr>
          <w:sz w:val="22"/>
          <w:szCs w:val="22"/>
          <w:lang w:val="en-CA"/>
        </w:rPr>
        <w:t>#</w:t>
      </w:r>
      <w:r w:rsidR="005810F0" w:rsidRPr="005810F0">
        <w:rPr>
          <w:sz w:val="22"/>
          <w:szCs w:val="22"/>
          <w:lang w:val="en-CA"/>
        </w:rPr>
        <w:t>102.</w:t>
      </w:r>
      <w:r w:rsidRPr="005810F0">
        <w:rPr>
          <w:sz w:val="22"/>
          <w:szCs w:val="22"/>
          <w:lang w:val="en-CA"/>
        </w:rPr>
        <w:t xml:space="preserve"> </w:t>
      </w:r>
    </w:p>
    <w:p w14:paraId="3EBE2416" w14:textId="77777777" w:rsidR="001D30B4" w:rsidRDefault="001D30B4" w:rsidP="003034B7">
      <w:pPr>
        <w:pStyle w:val="BodyText"/>
        <w:rPr>
          <w:lang w:val="en-CA"/>
        </w:rPr>
      </w:pPr>
    </w:p>
    <w:p w14:paraId="1F7B2A66" w14:textId="77777777" w:rsidR="00237029" w:rsidRPr="005810F0" w:rsidRDefault="000405A3" w:rsidP="003034B7">
      <w:pPr>
        <w:pStyle w:val="BodyText"/>
        <w:rPr>
          <w:lang w:val="en-CA"/>
        </w:rPr>
      </w:pPr>
      <w:r w:rsidRPr="005810F0">
        <w:rPr>
          <w:lang w:val="en-CA"/>
        </w:rPr>
        <w:t>T</w:t>
      </w:r>
      <w:r w:rsidR="006053B3" w:rsidRPr="005810F0">
        <w:rPr>
          <w:lang w:val="en-CA"/>
        </w:rPr>
        <w:t>he cruise summary sheet</w:t>
      </w:r>
      <w:r w:rsidR="00AC22D5" w:rsidRPr="005810F0">
        <w:rPr>
          <w:lang w:val="en-CA"/>
        </w:rPr>
        <w:t xml:space="preserve"> was completed.</w:t>
      </w:r>
    </w:p>
    <w:p w14:paraId="53164CB1" w14:textId="77777777" w:rsidR="00D015D1" w:rsidRPr="005810F0" w:rsidRDefault="006053B3" w:rsidP="003034B7">
      <w:pPr>
        <w:pStyle w:val="BodyText"/>
        <w:rPr>
          <w:lang w:val="en-CA"/>
        </w:rPr>
      </w:pPr>
      <w:r w:rsidRPr="005810F0">
        <w:rPr>
          <w:lang w:val="en-CA"/>
        </w:rPr>
        <w:t>The</w:t>
      </w:r>
      <w:r w:rsidR="006155E8" w:rsidRPr="005810F0">
        <w:rPr>
          <w:lang w:val="en-CA"/>
        </w:rPr>
        <w:t xml:space="preserve"> </w:t>
      </w:r>
      <w:r w:rsidRPr="005810F0">
        <w:rPr>
          <w:lang w:val="en-CA"/>
        </w:rPr>
        <w:t>histor</w:t>
      </w:r>
      <w:r w:rsidR="007F08CB" w:rsidRPr="005810F0">
        <w:rPr>
          <w:lang w:val="en-CA"/>
        </w:rPr>
        <w:t>y of the pressure sensor</w:t>
      </w:r>
      <w:r w:rsidR="00133FC3" w:rsidRPr="005810F0">
        <w:rPr>
          <w:lang w:val="en-CA"/>
        </w:rPr>
        <w:t xml:space="preserve">, </w:t>
      </w:r>
      <w:r w:rsidR="00D015D1" w:rsidRPr="005810F0">
        <w:rPr>
          <w:lang w:val="en-CA"/>
        </w:rPr>
        <w:t>conductivity</w:t>
      </w:r>
      <w:r w:rsidR="00217147" w:rsidRPr="005810F0">
        <w:rPr>
          <w:lang w:val="en-CA"/>
        </w:rPr>
        <w:t>, fluorometer</w:t>
      </w:r>
      <w:r w:rsidR="0062560C" w:rsidRPr="005810F0">
        <w:rPr>
          <w:lang w:val="en-CA"/>
        </w:rPr>
        <w:t xml:space="preserve"> </w:t>
      </w:r>
      <w:r w:rsidR="00C040EF" w:rsidRPr="005810F0">
        <w:rPr>
          <w:lang w:val="en-CA"/>
        </w:rPr>
        <w:t>and</w:t>
      </w:r>
      <w:r w:rsidR="00010F23" w:rsidRPr="005810F0">
        <w:rPr>
          <w:lang w:val="en-CA"/>
        </w:rPr>
        <w:t xml:space="preserve"> </w:t>
      </w:r>
      <w:r w:rsidR="0062560C" w:rsidRPr="005810F0">
        <w:rPr>
          <w:lang w:val="en-CA"/>
        </w:rPr>
        <w:t>DO</w:t>
      </w:r>
      <w:r w:rsidR="00010F23" w:rsidRPr="005810F0">
        <w:rPr>
          <w:lang w:val="en-CA"/>
        </w:rPr>
        <w:t xml:space="preserve"> </w:t>
      </w:r>
      <w:r w:rsidR="006155E8" w:rsidRPr="005810F0">
        <w:rPr>
          <w:lang w:val="en-CA"/>
        </w:rPr>
        <w:t xml:space="preserve">sensors </w:t>
      </w:r>
      <w:r w:rsidR="00010F23" w:rsidRPr="005810F0">
        <w:rPr>
          <w:lang w:val="en-CA"/>
        </w:rPr>
        <w:t>were</w:t>
      </w:r>
      <w:r w:rsidR="007F08CB" w:rsidRPr="005810F0">
        <w:rPr>
          <w:lang w:val="en-CA"/>
        </w:rPr>
        <w:t xml:space="preserve"> </w:t>
      </w:r>
      <w:r w:rsidR="0019762E" w:rsidRPr="005810F0">
        <w:rPr>
          <w:lang w:val="en-CA"/>
        </w:rPr>
        <w:t>obtained</w:t>
      </w:r>
      <w:r w:rsidR="007F08CB" w:rsidRPr="005810F0">
        <w:rPr>
          <w:lang w:val="en-CA"/>
        </w:rPr>
        <w:t>.</w:t>
      </w:r>
      <w:r w:rsidR="008A4631" w:rsidRPr="005810F0">
        <w:rPr>
          <w:lang w:val="en-CA"/>
        </w:rPr>
        <w:t xml:space="preserve"> </w:t>
      </w:r>
      <w:r w:rsidR="005810F0" w:rsidRPr="005810F0">
        <w:rPr>
          <w:lang w:val="en-CA"/>
        </w:rPr>
        <w:t xml:space="preserve">There was no history </w:t>
      </w:r>
      <w:r w:rsidR="00582A9A">
        <w:rPr>
          <w:lang w:val="en-CA"/>
        </w:rPr>
        <w:t xml:space="preserve">of use </w:t>
      </w:r>
      <w:r w:rsidR="005810F0" w:rsidRPr="005810F0">
        <w:rPr>
          <w:lang w:val="en-CA"/>
        </w:rPr>
        <w:t>for the temperature and conductivity sensors for the 2</w:t>
      </w:r>
      <w:r w:rsidR="005810F0" w:rsidRPr="005810F0">
        <w:rPr>
          <w:vertAlign w:val="superscript"/>
          <w:lang w:val="en-CA"/>
        </w:rPr>
        <w:t>nd</w:t>
      </w:r>
      <w:r w:rsidR="005810F0" w:rsidRPr="005810F0">
        <w:rPr>
          <w:lang w:val="en-CA"/>
        </w:rPr>
        <w:t xml:space="preserve"> configuration.</w:t>
      </w:r>
    </w:p>
    <w:p w14:paraId="198900A3" w14:textId="77777777" w:rsidR="00F5518A" w:rsidRPr="00720168" w:rsidRDefault="005810F0" w:rsidP="003034B7">
      <w:pPr>
        <w:pStyle w:val="BodyText"/>
        <w:rPr>
          <w:lang w:val="en-CA"/>
        </w:rPr>
      </w:pPr>
      <w:r w:rsidRPr="004F3B93">
        <w:rPr>
          <w:lang w:val="en-CA"/>
        </w:rPr>
        <w:t xml:space="preserve">The </w:t>
      </w:r>
      <w:r w:rsidR="00720168" w:rsidRPr="004F3B93">
        <w:rPr>
          <w:lang w:val="en-CA"/>
        </w:rPr>
        <w:t xml:space="preserve">extracted chlorophyll, </w:t>
      </w:r>
      <w:r w:rsidRPr="004F3B93">
        <w:rPr>
          <w:lang w:val="en-CA"/>
        </w:rPr>
        <w:t>dissolved oxygen,</w:t>
      </w:r>
      <w:r w:rsidR="00F5518A" w:rsidRPr="004F3B93">
        <w:rPr>
          <w:lang w:val="en-CA"/>
        </w:rPr>
        <w:t xml:space="preserve"> nutrient and</w:t>
      </w:r>
      <w:r w:rsidR="00F5518A" w:rsidRPr="00720168">
        <w:rPr>
          <w:lang w:val="en-CA"/>
        </w:rPr>
        <w:t xml:space="preserve"> salinity analysis spreadsheets were obtained.</w:t>
      </w:r>
    </w:p>
    <w:p w14:paraId="37EA3AFE" w14:textId="77777777" w:rsidR="008B7A48" w:rsidRPr="005810F0" w:rsidRDefault="003373D4" w:rsidP="001D30B4">
      <w:pPr>
        <w:pStyle w:val="BodyText"/>
        <w:rPr>
          <w:lang w:val="en-CA"/>
        </w:rPr>
      </w:pPr>
      <w:r w:rsidRPr="005810F0">
        <w:rPr>
          <w:lang w:val="en-CA"/>
        </w:rPr>
        <w:t>The calibration constants were checked for all instruments</w:t>
      </w:r>
      <w:r w:rsidR="00B80566" w:rsidRPr="005810F0">
        <w:rPr>
          <w:lang w:val="en-CA"/>
        </w:rPr>
        <w:t xml:space="preserve"> and no errors were found</w:t>
      </w:r>
      <w:r w:rsidR="00331D33" w:rsidRPr="005810F0">
        <w:rPr>
          <w:lang w:val="en-CA"/>
        </w:rPr>
        <w:t>.</w:t>
      </w:r>
      <w:r w:rsidR="005D3870" w:rsidRPr="005810F0">
        <w:rPr>
          <w:lang w:val="en-CA"/>
        </w:rPr>
        <w:t xml:space="preserve"> </w:t>
      </w:r>
    </w:p>
    <w:p w14:paraId="2FE5EA95" w14:textId="77777777" w:rsidR="00F83B19" w:rsidRPr="001B1D3B" w:rsidRDefault="00F83B19" w:rsidP="003034B7">
      <w:pPr>
        <w:rPr>
          <w:sz w:val="22"/>
          <w:szCs w:val="22"/>
          <w:lang w:val="en-CA"/>
        </w:rPr>
      </w:pPr>
    </w:p>
    <w:p w14:paraId="22651479" w14:textId="77777777" w:rsidR="005871B6" w:rsidRPr="001B1D3B" w:rsidRDefault="006053B3" w:rsidP="00475B90">
      <w:pPr>
        <w:pStyle w:val="Heading5"/>
        <w:numPr>
          <w:ilvl w:val="0"/>
          <w:numId w:val="10"/>
        </w:numPr>
      </w:pPr>
      <w:r w:rsidRPr="001B1D3B">
        <w:t xml:space="preserve">Conversion of </w:t>
      </w:r>
      <w:r w:rsidR="00BB3113" w:rsidRPr="001B1D3B">
        <w:t xml:space="preserve">Full Files from </w:t>
      </w:r>
      <w:r w:rsidRPr="001B1D3B">
        <w:t>Raw Data</w:t>
      </w:r>
    </w:p>
    <w:p w14:paraId="1ACF1E3B" w14:textId="77777777" w:rsidR="00BB3113" w:rsidRDefault="00BB250C" w:rsidP="003034B7">
      <w:pPr>
        <w:pStyle w:val="BodyText"/>
        <w:rPr>
          <w:lang w:val="en-CA"/>
        </w:rPr>
      </w:pPr>
      <w:r w:rsidRPr="001B1D3B">
        <w:rPr>
          <w:lang w:val="en-CA"/>
        </w:rPr>
        <w:t>F</w:t>
      </w:r>
      <w:r w:rsidR="00E72438" w:rsidRPr="001B1D3B">
        <w:rPr>
          <w:lang w:val="en-CA"/>
        </w:rPr>
        <w:t xml:space="preserve">iles were converted </w:t>
      </w:r>
      <w:r w:rsidR="008A5AA8" w:rsidRPr="001B1D3B">
        <w:rPr>
          <w:lang w:val="en-CA"/>
        </w:rPr>
        <w:t>using con file</w:t>
      </w:r>
      <w:r w:rsidR="001204EF" w:rsidRPr="001B1D3B">
        <w:rPr>
          <w:lang w:val="en-CA"/>
        </w:rPr>
        <w:t xml:space="preserve"> </w:t>
      </w:r>
      <w:r w:rsidR="003E25E7" w:rsidRPr="001B1D3B">
        <w:rPr>
          <w:lang w:val="en-CA"/>
        </w:rPr>
        <w:t>2015-61</w:t>
      </w:r>
      <w:r w:rsidR="001204EF" w:rsidRPr="001B1D3B">
        <w:rPr>
          <w:lang w:val="en-CA"/>
        </w:rPr>
        <w:t>-ctd</w:t>
      </w:r>
      <w:r w:rsidR="001B1D3B" w:rsidRPr="001B1D3B">
        <w:rPr>
          <w:lang w:val="en-CA"/>
        </w:rPr>
        <w:t>1</w:t>
      </w:r>
      <w:r w:rsidR="001204EF" w:rsidRPr="001B1D3B">
        <w:rPr>
          <w:lang w:val="en-CA"/>
        </w:rPr>
        <w:t xml:space="preserve">.xmlcon </w:t>
      </w:r>
      <w:r w:rsidR="00D5332F">
        <w:rPr>
          <w:lang w:val="en-CA"/>
        </w:rPr>
        <w:t>for events #1-</w:t>
      </w:r>
      <w:r w:rsidR="001B1D3B" w:rsidRPr="001B1D3B">
        <w:rPr>
          <w:lang w:val="en-CA"/>
        </w:rPr>
        <w:t xml:space="preserve">77 and 2015-61-ctd2.xmlcon for </w:t>
      </w:r>
      <w:r w:rsidR="001B1D3B" w:rsidRPr="00A12167">
        <w:rPr>
          <w:lang w:val="en-CA"/>
        </w:rPr>
        <w:t xml:space="preserve">events 102-135 </w:t>
      </w:r>
      <w:r w:rsidR="001204EF" w:rsidRPr="00A12167">
        <w:rPr>
          <w:lang w:val="en-CA"/>
        </w:rPr>
        <w:t>with</w:t>
      </w:r>
      <w:r w:rsidR="007D361D" w:rsidRPr="00A12167">
        <w:rPr>
          <w:lang w:val="en-CA"/>
        </w:rPr>
        <w:t xml:space="preserve"> </w:t>
      </w:r>
      <w:r w:rsidR="001B1D3B" w:rsidRPr="00A12167">
        <w:rPr>
          <w:lang w:val="en-CA"/>
        </w:rPr>
        <w:t>the hysteresis correction turned on since there are some deep casts.</w:t>
      </w:r>
      <w:r w:rsidR="007D361D" w:rsidRPr="00A12167">
        <w:rPr>
          <w:lang w:val="en-CA"/>
        </w:rPr>
        <w:t xml:space="preserve"> </w:t>
      </w:r>
    </w:p>
    <w:p w14:paraId="16C780B9" w14:textId="77777777" w:rsidR="005B312C" w:rsidRDefault="005B312C" w:rsidP="003034B7">
      <w:pPr>
        <w:pStyle w:val="BodyText"/>
        <w:rPr>
          <w:lang w:val="en-CA"/>
        </w:rPr>
      </w:pPr>
      <w:r>
        <w:rPr>
          <w:lang w:val="en-CA"/>
        </w:rPr>
        <w:t>File 2015-61-0106.CNV contains only downcast data. The upcast was acquired in a separate file, 2015-61-0106B.cnv.</w:t>
      </w:r>
    </w:p>
    <w:p w14:paraId="7EA1F106" w14:textId="77777777" w:rsidR="005B312C" w:rsidRPr="00A12167" w:rsidRDefault="005B312C" w:rsidP="003034B7">
      <w:pPr>
        <w:pStyle w:val="BodyText"/>
        <w:rPr>
          <w:lang w:val="en-CA"/>
        </w:rPr>
      </w:pPr>
    </w:p>
    <w:p w14:paraId="25A87FBF" w14:textId="77777777" w:rsidR="004A4B0D" w:rsidRDefault="00FF4C21" w:rsidP="003034B7">
      <w:pPr>
        <w:pStyle w:val="BodyText"/>
        <w:rPr>
          <w:lang w:val="en-CA"/>
        </w:rPr>
      </w:pPr>
      <w:r w:rsidRPr="00A12167">
        <w:rPr>
          <w:lang w:val="en-CA"/>
        </w:rPr>
        <w:t>A few casts were examined and all expected channels are present</w:t>
      </w:r>
      <w:r w:rsidR="00C5701A" w:rsidRPr="00A12167">
        <w:rPr>
          <w:lang w:val="en-CA"/>
        </w:rPr>
        <w:t>.</w:t>
      </w:r>
      <w:r w:rsidR="00FC520A" w:rsidRPr="00A12167">
        <w:rPr>
          <w:lang w:val="en-CA"/>
        </w:rPr>
        <w:t xml:space="preserve"> The two temperature channels were close during downcasts, with the usual larger differences on the upcast. </w:t>
      </w:r>
      <w:r w:rsidR="00BC1967">
        <w:rPr>
          <w:lang w:val="en-CA"/>
        </w:rPr>
        <w:t xml:space="preserve">The fluorescence, PAR, pH and dissolved oxygen traces look normal. </w:t>
      </w:r>
    </w:p>
    <w:p w14:paraId="4C3992EF" w14:textId="77777777" w:rsidR="001B6CC5" w:rsidRPr="00A12167" w:rsidRDefault="001B6CC5" w:rsidP="003034B7">
      <w:pPr>
        <w:pStyle w:val="BodyText"/>
        <w:rPr>
          <w:lang w:val="en-CA"/>
        </w:rPr>
      </w:pPr>
    </w:p>
    <w:p w14:paraId="57C6BEC7" w14:textId="77777777" w:rsidR="00A12167" w:rsidRPr="00A12167" w:rsidRDefault="00266CE6" w:rsidP="003034B7">
      <w:pPr>
        <w:pStyle w:val="BodyText"/>
        <w:rPr>
          <w:lang w:val="en-CA"/>
        </w:rPr>
      </w:pPr>
      <w:r w:rsidRPr="00A12167">
        <w:rPr>
          <w:lang w:val="en-CA"/>
        </w:rPr>
        <w:t>T</w:t>
      </w:r>
      <w:r w:rsidR="00FC520A" w:rsidRPr="00A12167">
        <w:rPr>
          <w:lang w:val="en-CA"/>
        </w:rPr>
        <w:t xml:space="preserve">he </w:t>
      </w:r>
      <w:r w:rsidR="0041556E" w:rsidRPr="00A12167">
        <w:rPr>
          <w:lang w:val="en-CA"/>
        </w:rPr>
        <w:t xml:space="preserve">conductivity </w:t>
      </w:r>
      <w:r w:rsidR="00AB6B54" w:rsidRPr="00A12167">
        <w:rPr>
          <w:lang w:val="en-CA"/>
        </w:rPr>
        <w:t>channels are</w:t>
      </w:r>
      <w:r w:rsidR="00D27248">
        <w:rPr>
          <w:lang w:val="en-CA"/>
        </w:rPr>
        <w:t xml:space="preserve"> far apart, by </w:t>
      </w:r>
      <w:r w:rsidR="00A12167" w:rsidRPr="00A12167">
        <w:rPr>
          <w:lang w:val="en-CA"/>
        </w:rPr>
        <w:t>&gt;</w:t>
      </w:r>
      <w:r w:rsidR="00FC520A" w:rsidRPr="00A12167">
        <w:rPr>
          <w:lang w:val="en-CA"/>
        </w:rPr>
        <w:t>0.0</w:t>
      </w:r>
      <w:r w:rsidR="00A12167" w:rsidRPr="00A12167">
        <w:rPr>
          <w:lang w:val="en-CA"/>
        </w:rPr>
        <w:t>1</w:t>
      </w:r>
      <w:r w:rsidR="001D30B4">
        <w:rPr>
          <w:lang w:val="en-CA"/>
        </w:rPr>
        <w:t>, for the first configuration</w:t>
      </w:r>
      <w:r w:rsidR="002446C8" w:rsidRPr="00A12167">
        <w:rPr>
          <w:lang w:val="en-CA"/>
        </w:rPr>
        <w:t>.</w:t>
      </w:r>
      <w:r w:rsidR="00A12167">
        <w:rPr>
          <w:lang w:val="en-CA"/>
        </w:rPr>
        <w:t xml:space="preserve"> A quick comparison was made of one cast with many salinity samples and it appears that the problem is with the secondary conductivity sensor.</w:t>
      </w:r>
      <w:r w:rsidR="001B6CC5">
        <w:rPr>
          <w:lang w:val="en-CA"/>
        </w:rPr>
        <w:t xml:space="preserve"> </w:t>
      </w:r>
    </w:p>
    <w:p w14:paraId="7E91BDF8" w14:textId="77777777" w:rsidR="00135F84" w:rsidRPr="00BC1967" w:rsidRDefault="00135F84" w:rsidP="003034B7">
      <w:pPr>
        <w:pStyle w:val="BodyText"/>
        <w:rPr>
          <w:lang w:val="en-CA"/>
        </w:rPr>
      </w:pPr>
    </w:p>
    <w:p w14:paraId="3831BF97" w14:textId="77777777" w:rsidR="00BA1AE1" w:rsidRPr="00BC1967" w:rsidRDefault="006053B3" w:rsidP="00475B90">
      <w:pPr>
        <w:pStyle w:val="Heading5"/>
        <w:numPr>
          <w:ilvl w:val="0"/>
          <w:numId w:val="10"/>
        </w:numPr>
      </w:pPr>
      <w:r w:rsidRPr="00BC1967">
        <w:t>WILDEDIT</w:t>
      </w:r>
    </w:p>
    <w:p w14:paraId="678FDE4B" w14:textId="77777777" w:rsidR="00E969AC" w:rsidRPr="00BC1967" w:rsidRDefault="006053B3" w:rsidP="003034B7">
      <w:pPr>
        <w:pStyle w:val="BodyText"/>
        <w:rPr>
          <w:lang w:val="en-CA"/>
        </w:rPr>
      </w:pPr>
      <w:r w:rsidRPr="00BC1967">
        <w:rPr>
          <w:lang w:val="en-CA"/>
        </w:rPr>
        <w:t xml:space="preserve">Program WILDEDIT was </w:t>
      </w:r>
      <w:r w:rsidR="005213B7" w:rsidRPr="00BC1967">
        <w:rPr>
          <w:lang w:val="en-CA"/>
        </w:rPr>
        <w:t>run</w:t>
      </w:r>
      <w:r w:rsidRPr="00BC1967">
        <w:rPr>
          <w:lang w:val="en-CA"/>
        </w:rPr>
        <w:t xml:space="preserve"> to remove spikes </w:t>
      </w:r>
      <w:r w:rsidR="008B12AC" w:rsidRPr="00BC1967">
        <w:rPr>
          <w:lang w:val="en-CA"/>
        </w:rPr>
        <w:t xml:space="preserve">from </w:t>
      </w:r>
      <w:r w:rsidR="00615F56" w:rsidRPr="00BC1967">
        <w:rPr>
          <w:lang w:val="en-CA"/>
        </w:rPr>
        <w:t>the pressure</w:t>
      </w:r>
      <w:r w:rsidR="00B33779" w:rsidRPr="00BC1967">
        <w:rPr>
          <w:lang w:val="en-CA"/>
        </w:rPr>
        <w:t>, conductivity</w:t>
      </w:r>
      <w:r w:rsidR="008D2CE5" w:rsidRPr="00BC1967">
        <w:rPr>
          <w:lang w:val="en-CA"/>
        </w:rPr>
        <w:t xml:space="preserve"> &amp;</w:t>
      </w:r>
      <w:r w:rsidR="00B11258" w:rsidRPr="00BC1967">
        <w:rPr>
          <w:lang w:val="en-CA"/>
        </w:rPr>
        <w:t xml:space="preserve"> temperature </w:t>
      </w:r>
      <w:r w:rsidR="00615F56" w:rsidRPr="00BC1967">
        <w:rPr>
          <w:lang w:val="en-CA"/>
        </w:rPr>
        <w:t>only</w:t>
      </w:r>
      <w:r w:rsidRPr="00BC1967">
        <w:rPr>
          <w:lang w:val="en-CA"/>
        </w:rPr>
        <w:t xml:space="preserve">.  </w:t>
      </w:r>
    </w:p>
    <w:p w14:paraId="154FC64E" w14:textId="77777777" w:rsidR="006053B3" w:rsidRPr="00BC1967" w:rsidRDefault="006053B3" w:rsidP="003034B7">
      <w:pPr>
        <w:pStyle w:val="BodyText"/>
        <w:rPr>
          <w:lang w:val="en-CA"/>
        </w:rPr>
      </w:pPr>
      <w:r w:rsidRPr="00BC1967">
        <w:rPr>
          <w:lang w:val="en-CA"/>
        </w:rPr>
        <w:t xml:space="preserve">Parameters used were: </w:t>
      </w:r>
      <w:r w:rsidR="00B33779" w:rsidRPr="00BC1967">
        <w:rPr>
          <w:lang w:val="en-CA"/>
        </w:rPr>
        <w:tab/>
      </w:r>
      <w:r w:rsidR="00D55FF8" w:rsidRPr="00BC1967">
        <w:rPr>
          <w:lang w:val="en-CA"/>
        </w:rPr>
        <w:t>Pass 1    Std Dev = 2</w:t>
      </w:r>
      <w:r w:rsidR="005B644C" w:rsidRPr="00BC1967">
        <w:rPr>
          <w:lang w:val="en-CA"/>
        </w:rPr>
        <w:t xml:space="preserve"> </w:t>
      </w:r>
      <w:r w:rsidRPr="00BC1967">
        <w:rPr>
          <w:lang w:val="en-CA"/>
        </w:rPr>
        <w:tab/>
        <w:t>Pass 2    Std Dev = 5</w:t>
      </w:r>
      <w:r w:rsidR="005B644C" w:rsidRPr="00BC1967">
        <w:rPr>
          <w:lang w:val="en-CA"/>
        </w:rPr>
        <w:t xml:space="preserve"> </w:t>
      </w:r>
      <w:r w:rsidRPr="00BC1967">
        <w:rPr>
          <w:lang w:val="en-CA"/>
        </w:rPr>
        <w:tab/>
        <w:t>Points per block = 50</w:t>
      </w:r>
    </w:p>
    <w:p w14:paraId="307756C2" w14:textId="77777777" w:rsidR="00BA1AE1" w:rsidRPr="00BC1967" w:rsidRDefault="00AA5237" w:rsidP="003034B7">
      <w:pPr>
        <w:pStyle w:val="BodyText"/>
        <w:rPr>
          <w:lang w:val="en-CA"/>
        </w:rPr>
      </w:pPr>
      <w:r w:rsidRPr="00BC1967">
        <w:rPr>
          <w:lang w:val="en-CA"/>
        </w:rPr>
        <w:t>The parameter “Keep data within this distance of the mean” was set to 0 so all spikes would be removed.</w:t>
      </w:r>
    </w:p>
    <w:p w14:paraId="6D4821B2" w14:textId="77777777" w:rsidR="00BA1AE1" w:rsidRPr="005B312C" w:rsidRDefault="00BA1AE1" w:rsidP="003034B7">
      <w:pPr>
        <w:pStyle w:val="BodyText"/>
        <w:rPr>
          <w:lang w:val="en-CA"/>
        </w:rPr>
      </w:pPr>
    </w:p>
    <w:p w14:paraId="0341A5F9" w14:textId="77777777" w:rsidR="00D8167F" w:rsidRPr="005B312C" w:rsidRDefault="00D8167F" w:rsidP="00475B90">
      <w:pPr>
        <w:pStyle w:val="Heading5"/>
        <w:numPr>
          <w:ilvl w:val="0"/>
          <w:numId w:val="10"/>
        </w:numPr>
      </w:pPr>
      <w:bookmarkStart w:id="0" w:name="_Ref416876313"/>
      <w:r w:rsidRPr="005B312C">
        <w:t xml:space="preserve">BOTTLE FILE PREPARATION </w:t>
      </w:r>
    </w:p>
    <w:p w14:paraId="08890220" w14:textId="77777777" w:rsidR="005B312C" w:rsidRDefault="00D8167F" w:rsidP="00D8167F">
      <w:pPr>
        <w:pStyle w:val="BodyText"/>
        <w:rPr>
          <w:lang w:val="en-CA"/>
        </w:rPr>
      </w:pPr>
      <w:r w:rsidRPr="005B312C">
        <w:rPr>
          <w:lang w:val="en-CA"/>
        </w:rPr>
        <w:t xml:space="preserve">The </w:t>
      </w:r>
      <w:r w:rsidRPr="005B312C">
        <w:t>ROS</w:t>
      </w:r>
      <w:r w:rsidRPr="005B312C">
        <w:rPr>
          <w:lang w:val="en-CA"/>
        </w:rPr>
        <w:t xml:space="preserve"> files were created using file</w:t>
      </w:r>
      <w:r w:rsidR="005B312C" w:rsidRPr="005B312C">
        <w:rPr>
          <w:lang w:val="en-CA"/>
        </w:rPr>
        <w:t>s</w:t>
      </w:r>
      <w:r w:rsidRPr="005B312C">
        <w:rPr>
          <w:lang w:val="en-CA"/>
        </w:rPr>
        <w:t xml:space="preserve"> </w:t>
      </w:r>
      <w:r w:rsidR="005B312C" w:rsidRPr="005B312C">
        <w:rPr>
          <w:lang w:val="en-CA"/>
        </w:rPr>
        <w:t>2015-61</w:t>
      </w:r>
      <w:r w:rsidRPr="005B312C">
        <w:rPr>
          <w:lang w:val="en-CA"/>
        </w:rPr>
        <w:t>-ctd</w:t>
      </w:r>
      <w:r w:rsidR="005B312C" w:rsidRPr="005B312C">
        <w:rPr>
          <w:lang w:val="en-CA"/>
        </w:rPr>
        <w:t>1</w:t>
      </w:r>
      <w:r w:rsidRPr="005B312C">
        <w:rPr>
          <w:lang w:val="en-CA"/>
        </w:rPr>
        <w:t>.xmlcon</w:t>
      </w:r>
      <w:r w:rsidR="005B312C" w:rsidRPr="005B312C">
        <w:rPr>
          <w:lang w:val="en-CA"/>
        </w:rPr>
        <w:t xml:space="preserve"> and 2015-64-ctd2.xmlcon.</w:t>
      </w:r>
    </w:p>
    <w:p w14:paraId="0B232FBE" w14:textId="77777777" w:rsidR="005B312C" w:rsidRDefault="005B312C" w:rsidP="00D8167F">
      <w:pPr>
        <w:pStyle w:val="BodyText"/>
        <w:rPr>
          <w:lang w:val="en-CA"/>
        </w:rPr>
      </w:pPr>
      <w:r>
        <w:rPr>
          <w:lang w:val="en-CA"/>
        </w:rPr>
        <w:t xml:space="preserve">File 2015-61-0106.ROS contains only 1 bottle. File 2015-61-106B contains the rest of the bottles. </w:t>
      </w:r>
    </w:p>
    <w:p w14:paraId="5FEB3346" w14:textId="77777777" w:rsidR="001D30B4" w:rsidRDefault="001D30B4" w:rsidP="00D8167F">
      <w:pPr>
        <w:pStyle w:val="BodyText"/>
        <w:rPr>
          <w:lang w:val="en-CA"/>
        </w:rPr>
      </w:pPr>
    </w:p>
    <w:p w14:paraId="5D1AFC44" w14:textId="77777777" w:rsidR="00EE772C" w:rsidRDefault="0022647D" w:rsidP="0022647D">
      <w:pPr>
        <w:rPr>
          <w:sz w:val="22"/>
          <w:szCs w:val="22"/>
          <w:lang w:val="en-CA"/>
        </w:rPr>
      </w:pPr>
      <w:r>
        <w:rPr>
          <w:sz w:val="22"/>
          <w:szCs w:val="22"/>
          <w:lang w:val="en-CA"/>
        </w:rPr>
        <w:t>The files from event #106 were examined to understand what happened. The CTD stopped during the downcast at about 570db, then reversed direction going up to about 525db and then resumed going down; there is no mention of that event in the log. Shortly after that reversal Niskin #1 was fired by mistake at 558db during the downcast</w:t>
      </w:r>
      <w:r w:rsidR="001D30B4">
        <w:rPr>
          <w:sz w:val="22"/>
          <w:szCs w:val="22"/>
          <w:lang w:val="en-CA"/>
        </w:rPr>
        <w:t>; t</w:t>
      </w:r>
      <w:r>
        <w:rPr>
          <w:sz w:val="22"/>
          <w:szCs w:val="22"/>
          <w:lang w:val="en-CA"/>
        </w:rPr>
        <w:t>hat was mentioned in the log</w:t>
      </w:r>
      <w:r w:rsidR="001D30B4">
        <w:rPr>
          <w:sz w:val="22"/>
          <w:szCs w:val="22"/>
          <w:lang w:val="en-CA"/>
        </w:rPr>
        <w:t>. T</w:t>
      </w:r>
      <w:r>
        <w:rPr>
          <w:sz w:val="22"/>
          <w:szCs w:val="22"/>
          <w:lang w:val="en-CA"/>
        </w:rPr>
        <w:t xml:space="preserve">he steps taken after that were not appropriate. Since only 20 bottles were needed, bottle #21 could have been fired at the bottom and then the rest in the planned order. Instead, a new file was started at the bottom and Niskin #6 was fired at the bottom, then bottles 2,3,4,5,7, 8… were fired, and the sample intended to be taken at 500m was taken from Niskin #1. </w:t>
      </w:r>
      <w:r w:rsidR="00870FE1">
        <w:rPr>
          <w:sz w:val="22"/>
          <w:szCs w:val="22"/>
          <w:lang w:val="en-CA"/>
        </w:rPr>
        <w:t>Sample #81 is from Niskin #6 at the bottom of the cast. There was no salinity sample there.</w:t>
      </w:r>
    </w:p>
    <w:p w14:paraId="6F4CAEF7" w14:textId="77777777" w:rsidR="0022647D" w:rsidRDefault="0022647D" w:rsidP="0022647D">
      <w:pPr>
        <w:rPr>
          <w:sz w:val="22"/>
          <w:szCs w:val="22"/>
          <w:lang w:val="en-CA"/>
        </w:rPr>
      </w:pPr>
    </w:p>
    <w:p w14:paraId="6BE13A01" w14:textId="77777777" w:rsidR="0000174B" w:rsidRDefault="0022647D" w:rsidP="0022647D">
      <w:pPr>
        <w:rPr>
          <w:sz w:val="22"/>
          <w:szCs w:val="22"/>
          <w:lang w:val="en-CA"/>
        </w:rPr>
      </w:pPr>
      <w:r>
        <w:rPr>
          <w:sz w:val="22"/>
          <w:szCs w:val="22"/>
          <w:lang w:val="en-CA"/>
        </w:rPr>
        <w:lastRenderedPageBreak/>
        <w:t>T</w:t>
      </w:r>
      <w:r w:rsidR="0000174B">
        <w:rPr>
          <w:sz w:val="22"/>
          <w:szCs w:val="22"/>
          <w:lang w:val="en-CA"/>
        </w:rPr>
        <w:t xml:space="preserve">here are two ways to approach creating </w:t>
      </w:r>
      <w:r>
        <w:rPr>
          <w:sz w:val="22"/>
          <w:szCs w:val="22"/>
          <w:lang w:val="en-CA"/>
        </w:rPr>
        <w:t>a bottle file</w:t>
      </w:r>
      <w:r w:rsidR="003E0DE2">
        <w:rPr>
          <w:sz w:val="22"/>
          <w:szCs w:val="22"/>
          <w:lang w:val="en-CA"/>
        </w:rPr>
        <w:t xml:space="preserve"> for event #106</w:t>
      </w:r>
      <w:r w:rsidR="00EE772C">
        <w:rPr>
          <w:sz w:val="22"/>
          <w:szCs w:val="22"/>
          <w:lang w:val="en-CA"/>
        </w:rPr>
        <w:t xml:space="preserve">. The file originally named 2015-61-0106 was renamed 2015-61-0106a.  It will not be </w:t>
      </w:r>
      <w:r w:rsidR="00C62000">
        <w:rPr>
          <w:sz w:val="22"/>
          <w:szCs w:val="22"/>
          <w:lang w:val="en-CA"/>
        </w:rPr>
        <w:t>processed as it contains only the 1 bottle.</w:t>
      </w:r>
    </w:p>
    <w:p w14:paraId="3A7B375E" w14:textId="77777777" w:rsidR="0000174B" w:rsidRDefault="0000174B" w:rsidP="0000174B">
      <w:pPr>
        <w:pStyle w:val="ListParagraph"/>
        <w:numPr>
          <w:ilvl w:val="0"/>
          <w:numId w:val="12"/>
        </w:numPr>
      </w:pPr>
      <w:r>
        <w:t>D</w:t>
      </w:r>
      <w:r w:rsidR="0022647D" w:rsidRPr="0000174B">
        <w:t>ata from file #106</w:t>
      </w:r>
      <w:r w:rsidR="00EE772C">
        <w:t>a</w:t>
      </w:r>
      <w:r w:rsidR="0022647D" w:rsidRPr="0000174B">
        <w:t xml:space="preserve"> </w:t>
      </w:r>
      <w:r w:rsidRPr="0000174B">
        <w:t xml:space="preserve">could be inserted </w:t>
      </w:r>
      <w:r w:rsidR="0022647D" w:rsidRPr="0000174B">
        <w:t xml:space="preserve">into the middle of the data in file 106B. </w:t>
      </w:r>
      <w:r>
        <w:t>The bottle numbers (order of firing) would have to be changed throughout the file and it would be misleading to users to suggest that samples from Niskin #1 were gathered in the same way as the others.</w:t>
      </w:r>
      <w:r w:rsidR="002A0A2B">
        <w:t xml:space="preserve"> File 2015-61-</w:t>
      </w:r>
      <w:r w:rsidR="00F667DD">
        <w:t>0</w:t>
      </w:r>
      <w:r w:rsidR="002A0A2B">
        <w:t>106</w:t>
      </w:r>
      <w:r w:rsidR="00876324">
        <w:t>c</w:t>
      </w:r>
      <w:r w:rsidR="002A0A2B">
        <w:t xml:space="preserve"> was prepared for testing </w:t>
      </w:r>
      <w:r w:rsidR="00EE772C">
        <w:t xml:space="preserve">and then </w:t>
      </w:r>
      <w:r w:rsidR="00F667DD">
        <w:t>renamed 2015-61-9106</w:t>
      </w:r>
      <w:r w:rsidR="00EE772C">
        <w:t xml:space="preserve">. If this file is used, it will have to be </w:t>
      </w:r>
      <w:r w:rsidR="002A0A2B">
        <w:t xml:space="preserve">noted that the CTD travelled about 8m in the 10s window around firing time. </w:t>
      </w:r>
    </w:p>
    <w:p w14:paraId="2407E67E" w14:textId="77777777" w:rsidR="0000174B" w:rsidRPr="002A0A2B" w:rsidRDefault="0000174B" w:rsidP="0000174B">
      <w:pPr>
        <w:pStyle w:val="ListParagraph"/>
        <w:numPr>
          <w:ilvl w:val="0"/>
          <w:numId w:val="12"/>
        </w:numPr>
      </w:pPr>
      <w:r>
        <w:t xml:space="preserve">The downcast firing of Niskin #1 can be ignored. This would mean there is no sampling reported but since it was gathered on the fly the actual depth for the samples is meaningless. Even when stopped there is some doubt about the source of water in a Niskin bottle, but when taken </w:t>
      </w:r>
      <w:r w:rsidR="002A0A2B">
        <w:t>on the fly this uncertainty is much higher.</w:t>
      </w:r>
      <w:r>
        <w:t xml:space="preserve">  </w:t>
      </w:r>
      <w:r w:rsidR="00EE772C">
        <w:t xml:space="preserve">The file originally named 106b was renamed as </w:t>
      </w:r>
      <w:r w:rsidR="002A0A2B">
        <w:t xml:space="preserve">2015-61-0106 </w:t>
      </w:r>
      <w:r w:rsidR="00EE772C">
        <w:t xml:space="preserve">and </w:t>
      </w:r>
      <w:r w:rsidR="002A0A2B">
        <w:t>does not contain the 558m data.</w:t>
      </w:r>
    </w:p>
    <w:p w14:paraId="5E224557" w14:textId="77777777" w:rsidR="002A0A2B" w:rsidRPr="002A0A2B" w:rsidRDefault="003E0DE2" w:rsidP="002A0A2B">
      <w:pPr>
        <w:rPr>
          <w:sz w:val="22"/>
          <w:szCs w:val="22"/>
        </w:rPr>
      </w:pPr>
      <w:r>
        <w:rPr>
          <w:sz w:val="22"/>
          <w:szCs w:val="22"/>
        </w:rPr>
        <w:t xml:space="preserve">Tests were done using both approaches. </w:t>
      </w:r>
      <w:r w:rsidR="00EE772C">
        <w:rPr>
          <w:sz w:val="22"/>
          <w:szCs w:val="22"/>
        </w:rPr>
        <w:t>A</w:t>
      </w:r>
      <w:r w:rsidR="002A0A2B">
        <w:rPr>
          <w:sz w:val="22"/>
          <w:szCs w:val="22"/>
        </w:rPr>
        <w:t xml:space="preserve">n initial examination shows that </w:t>
      </w:r>
      <w:r>
        <w:rPr>
          <w:sz w:val="22"/>
          <w:szCs w:val="22"/>
        </w:rPr>
        <w:t xml:space="preserve">for Niskin #1 the </w:t>
      </w:r>
      <w:r w:rsidR="002A0A2B">
        <w:rPr>
          <w:sz w:val="22"/>
          <w:szCs w:val="22"/>
        </w:rPr>
        <w:t xml:space="preserve">CTD salinity </w:t>
      </w:r>
      <w:r w:rsidR="002055D2">
        <w:rPr>
          <w:sz w:val="22"/>
          <w:szCs w:val="22"/>
        </w:rPr>
        <w:t>decreased steadily</w:t>
      </w:r>
      <w:r w:rsidR="002A0A2B">
        <w:rPr>
          <w:sz w:val="22"/>
          <w:szCs w:val="22"/>
        </w:rPr>
        <w:t xml:space="preserve"> during the 10s window</w:t>
      </w:r>
      <w:r w:rsidR="002055D2">
        <w:rPr>
          <w:sz w:val="22"/>
          <w:szCs w:val="22"/>
        </w:rPr>
        <w:t xml:space="preserve"> with a difference of about 0.008 between the start and end of the window</w:t>
      </w:r>
      <w:r w:rsidR="002A0A2B">
        <w:rPr>
          <w:sz w:val="22"/>
          <w:szCs w:val="22"/>
        </w:rPr>
        <w:t>.</w:t>
      </w:r>
      <w:r w:rsidRPr="003E0DE2">
        <w:rPr>
          <w:sz w:val="22"/>
          <w:szCs w:val="22"/>
        </w:rPr>
        <w:t xml:space="preserve"> </w:t>
      </w:r>
      <w:r>
        <w:rPr>
          <w:sz w:val="22"/>
          <w:szCs w:val="22"/>
        </w:rPr>
        <w:t>It was decided to drop Niskin #1 and rename file 2015-61-0106b as 2015-61-0106.</w:t>
      </w:r>
    </w:p>
    <w:p w14:paraId="63CB0514" w14:textId="77777777" w:rsidR="0022647D" w:rsidRPr="005B312C" w:rsidRDefault="0022647D" w:rsidP="00D8167F">
      <w:pPr>
        <w:pStyle w:val="BodyText"/>
        <w:rPr>
          <w:lang w:val="en-CA"/>
        </w:rPr>
      </w:pPr>
    </w:p>
    <w:p w14:paraId="7E8EAE5F" w14:textId="77777777" w:rsidR="00E137B7" w:rsidRPr="00876324" w:rsidRDefault="00E137B7" w:rsidP="00E137B7">
      <w:pPr>
        <w:pStyle w:val="BodyText"/>
        <w:rPr>
          <w:lang w:val="en-CA"/>
        </w:rPr>
      </w:pPr>
      <w:r>
        <w:rPr>
          <w:lang w:val="en-CA"/>
        </w:rPr>
        <w:t>Cast #1 was only a test with no sampling, so it was dropped from the</w:t>
      </w:r>
      <w:r w:rsidR="001D30B4">
        <w:rPr>
          <w:lang w:val="en-CA"/>
        </w:rPr>
        <w:t xml:space="preserve"> bottle</w:t>
      </w:r>
      <w:r>
        <w:rPr>
          <w:lang w:val="en-CA"/>
        </w:rPr>
        <w:t xml:space="preserve"> cast list.</w:t>
      </w:r>
    </w:p>
    <w:p w14:paraId="42C4781C" w14:textId="77777777" w:rsidR="00E137B7" w:rsidRDefault="00E137B7" w:rsidP="00D8167F">
      <w:pPr>
        <w:pStyle w:val="BodyText"/>
        <w:rPr>
          <w:lang w:val="en-CA"/>
        </w:rPr>
      </w:pPr>
    </w:p>
    <w:p w14:paraId="06409EEB" w14:textId="77777777" w:rsidR="00D8167F" w:rsidRDefault="00D8167F" w:rsidP="00D8167F">
      <w:pPr>
        <w:pStyle w:val="BodyText"/>
        <w:rPr>
          <w:lang w:val="en-CA"/>
        </w:rPr>
      </w:pPr>
      <w:r w:rsidRPr="00876324">
        <w:rPr>
          <w:lang w:val="en-CA"/>
        </w:rPr>
        <w:t xml:space="preserve">The ROS files were converted to IOS format.  </w:t>
      </w:r>
    </w:p>
    <w:p w14:paraId="781D618E" w14:textId="77777777" w:rsidR="00D8167F" w:rsidRPr="00876324" w:rsidRDefault="00D8167F" w:rsidP="00D8167F">
      <w:pPr>
        <w:pStyle w:val="BodyText"/>
        <w:rPr>
          <w:lang w:val="en-CA"/>
        </w:rPr>
      </w:pPr>
      <w:r w:rsidRPr="00876324">
        <w:rPr>
          <w:lang w:val="en-CA"/>
        </w:rPr>
        <w:t xml:space="preserve">They were put through CLEAN to create BOT files. </w:t>
      </w:r>
    </w:p>
    <w:p w14:paraId="1A3469AB" w14:textId="77777777" w:rsidR="00D8167F" w:rsidRPr="00E137B7" w:rsidRDefault="00D8167F" w:rsidP="00D8167F">
      <w:pPr>
        <w:pStyle w:val="BodyText"/>
        <w:rPr>
          <w:lang w:val="en-CA"/>
        </w:rPr>
      </w:pPr>
    </w:p>
    <w:p w14:paraId="67C679F2" w14:textId="77777777" w:rsidR="00E137B7" w:rsidRPr="00E137B7" w:rsidRDefault="00D8167F" w:rsidP="00D8167F">
      <w:pPr>
        <w:pStyle w:val="BodyText"/>
        <w:rPr>
          <w:lang w:val="en-CA"/>
        </w:rPr>
      </w:pPr>
      <w:r w:rsidRPr="00E137B7">
        <w:rPr>
          <w:lang w:val="en-CA"/>
        </w:rPr>
        <w:t>Temperature and salinity were plotted for all BOT files to check for outliers</w:t>
      </w:r>
      <w:r w:rsidR="00E137B7" w:rsidRPr="00E137B7">
        <w:rPr>
          <w:lang w:val="en-CA"/>
        </w:rPr>
        <w:t xml:space="preserve">. </w:t>
      </w:r>
    </w:p>
    <w:p w14:paraId="444114ED" w14:textId="77777777" w:rsidR="00D8167F" w:rsidRDefault="00E137B7" w:rsidP="00E137B7">
      <w:pPr>
        <w:pStyle w:val="BodyText"/>
        <w:numPr>
          <w:ilvl w:val="0"/>
          <w:numId w:val="13"/>
        </w:numPr>
        <w:rPr>
          <w:lang w:val="en-CA"/>
        </w:rPr>
      </w:pPr>
      <w:r w:rsidRPr="00E137B7">
        <w:rPr>
          <w:lang w:val="en-CA"/>
        </w:rPr>
        <w:t>Cast #38 had a lot of noise in all variables at 50m, but this just reflects general variability with no clearly bad records, so no editing was applied</w:t>
      </w:r>
      <w:r w:rsidR="00D8167F" w:rsidRPr="00E137B7">
        <w:rPr>
          <w:lang w:val="en-CA"/>
        </w:rPr>
        <w:t xml:space="preserve">. </w:t>
      </w:r>
    </w:p>
    <w:p w14:paraId="0FCCA40A" w14:textId="77777777" w:rsidR="00E137B7" w:rsidRDefault="00E137B7" w:rsidP="00E137B7">
      <w:pPr>
        <w:pStyle w:val="BodyText"/>
        <w:numPr>
          <w:ilvl w:val="0"/>
          <w:numId w:val="13"/>
        </w:numPr>
        <w:rPr>
          <w:lang w:val="en-CA"/>
        </w:rPr>
      </w:pPr>
      <w:r>
        <w:rPr>
          <w:lang w:val="en-CA"/>
        </w:rPr>
        <w:t>Cast #45 had a little noise in both sal</w:t>
      </w:r>
      <w:r w:rsidR="006C3174">
        <w:rPr>
          <w:lang w:val="en-CA"/>
        </w:rPr>
        <w:t>inity channels, but it was minor and could be real.</w:t>
      </w:r>
    </w:p>
    <w:p w14:paraId="38BDC23D" w14:textId="77777777" w:rsidR="006C3174" w:rsidRDefault="006C3174" w:rsidP="00E137B7">
      <w:pPr>
        <w:pStyle w:val="BodyText"/>
        <w:numPr>
          <w:ilvl w:val="0"/>
          <w:numId w:val="13"/>
        </w:numPr>
        <w:rPr>
          <w:lang w:val="en-CA"/>
        </w:rPr>
      </w:pPr>
      <w:r>
        <w:rPr>
          <w:lang w:val="en-CA"/>
        </w:rPr>
        <w:t>Cast #</w:t>
      </w:r>
      <w:r w:rsidR="00EE772C">
        <w:rPr>
          <w:lang w:val="en-CA"/>
        </w:rPr>
        <w:t>9</w:t>
      </w:r>
      <w:r>
        <w:rPr>
          <w:lang w:val="en-CA"/>
        </w:rPr>
        <w:t>106 shows a steady change in temperature and salinity values but that is because the CTD was moving. Editing won’t help.</w:t>
      </w:r>
    </w:p>
    <w:p w14:paraId="62D17740" w14:textId="77777777" w:rsidR="006C3174" w:rsidRDefault="006C3174" w:rsidP="00E137B7">
      <w:pPr>
        <w:pStyle w:val="BodyText"/>
        <w:numPr>
          <w:ilvl w:val="0"/>
          <w:numId w:val="13"/>
        </w:numPr>
        <w:rPr>
          <w:lang w:val="en-CA"/>
        </w:rPr>
      </w:pPr>
      <w:r>
        <w:rPr>
          <w:lang w:val="en-CA"/>
        </w:rPr>
        <w:t>Cast #135 has a few bad points in the primary salinity. They were removed.</w:t>
      </w:r>
      <w:r w:rsidR="00071D78">
        <w:rPr>
          <w:lang w:val="en-CA"/>
        </w:rPr>
        <w:t xml:space="preserve"> The output file was </w:t>
      </w:r>
      <w:r w:rsidR="00071D78" w:rsidRPr="00B81E2C">
        <w:rPr>
          <w:lang w:val="en-CA"/>
        </w:rPr>
        <w:t>copied to 2015-61-0135.BOT.</w:t>
      </w:r>
    </w:p>
    <w:p w14:paraId="18D8AAF8" w14:textId="77777777" w:rsidR="00D8167F" w:rsidRPr="00E137B7" w:rsidRDefault="00D8167F" w:rsidP="00D8167F">
      <w:pPr>
        <w:pStyle w:val="BodyText"/>
        <w:rPr>
          <w:lang w:val="en-CA"/>
        </w:rPr>
      </w:pPr>
    </w:p>
    <w:p w14:paraId="4B23A1F8" w14:textId="77777777" w:rsidR="00D8167F" w:rsidRPr="00C510B7" w:rsidRDefault="00D8167F" w:rsidP="00D8167F">
      <w:pPr>
        <w:pStyle w:val="BodyText"/>
        <w:rPr>
          <w:lang w:val="en-CA"/>
        </w:rPr>
      </w:pPr>
      <w:r w:rsidRPr="00C510B7">
        <w:rPr>
          <w:lang w:val="en-CA"/>
        </w:rPr>
        <w:t>A preliminary header check was done and no problems were found. Fluorescence did not go off-scale.</w:t>
      </w:r>
    </w:p>
    <w:p w14:paraId="31097193" w14:textId="77777777" w:rsidR="00D8167F" w:rsidRPr="00C510B7" w:rsidRDefault="00D8167F" w:rsidP="00D8167F">
      <w:pPr>
        <w:pStyle w:val="BodyText"/>
        <w:rPr>
          <w:lang w:val="en-CA"/>
        </w:rPr>
      </w:pPr>
    </w:p>
    <w:p w14:paraId="5256DD02" w14:textId="77777777" w:rsidR="00D8167F" w:rsidRPr="00C510B7" w:rsidRDefault="00D8167F" w:rsidP="00C510B7">
      <w:pPr>
        <w:pStyle w:val="BodyText"/>
        <w:rPr>
          <w:lang w:val="en-CA"/>
        </w:rPr>
      </w:pPr>
      <w:r w:rsidRPr="00C510B7">
        <w:rPr>
          <w:lang w:val="en-CA"/>
        </w:rPr>
        <w:t xml:space="preserve">The BOT files were bin-averaged on bottle number and the output was used to create file ADDSAMP.csv. Sample numbers were added to the file based on the rosette log records. </w:t>
      </w:r>
    </w:p>
    <w:p w14:paraId="69696FF0" w14:textId="77777777" w:rsidR="00475B90" w:rsidRPr="00C510B7" w:rsidRDefault="00475B90" w:rsidP="00475B90">
      <w:pPr>
        <w:pStyle w:val="BodyText"/>
        <w:ind w:left="720"/>
        <w:rPr>
          <w:lang w:val="en-CA"/>
        </w:rPr>
      </w:pPr>
    </w:p>
    <w:p w14:paraId="0CF83EB4" w14:textId="77777777" w:rsidR="00D8167F" w:rsidRPr="00C510B7" w:rsidRDefault="00D8167F" w:rsidP="00D8167F">
      <w:pPr>
        <w:pStyle w:val="BodyText"/>
        <w:rPr>
          <w:lang w:val="en-CA"/>
        </w:rPr>
      </w:pPr>
      <w:r w:rsidRPr="00C510B7">
        <w:rPr>
          <w:lang w:val="en-CA"/>
        </w:rPr>
        <w:t xml:space="preserve">The addsamp.csv file was converted to CST files, which will form the framework for the bottle files. </w:t>
      </w:r>
    </w:p>
    <w:p w14:paraId="2A8A442D" w14:textId="77777777" w:rsidR="00D8167F" w:rsidRPr="00C510B7" w:rsidRDefault="00D8167F" w:rsidP="00D8167F">
      <w:pPr>
        <w:pStyle w:val="BodyText"/>
        <w:rPr>
          <w:lang w:val="en-CA"/>
        </w:rPr>
      </w:pPr>
      <w:r w:rsidRPr="00C510B7">
        <w:rPr>
          <w:lang w:val="en-CA"/>
        </w:rPr>
        <w:t>SAM files were created using the Add Sample Number routine. Those files were bin averaged on bottle number.</w:t>
      </w:r>
    </w:p>
    <w:p w14:paraId="15664273" w14:textId="77777777" w:rsidR="00D8167F" w:rsidRPr="00870FE1" w:rsidRDefault="00D8167F" w:rsidP="00D8167F">
      <w:pPr>
        <w:pStyle w:val="BodyText"/>
        <w:rPr>
          <w:lang w:val="en-CA"/>
        </w:rPr>
      </w:pPr>
    </w:p>
    <w:p w14:paraId="0F0FEFED" w14:textId="77777777" w:rsidR="00D8167F" w:rsidRPr="00870FE1" w:rsidRDefault="00D8167F" w:rsidP="00D8167F">
      <w:pPr>
        <w:pStyle w:val="BodyText"/>
        <w:rPr>
          <w:lang w:val="en-CA"/>
        </w:rPr>
      </w:pPr>
      <w:r w:rsidRPr="00870FE1">
        <w:rPr>
          <w:lang w:val="en-CA"/>
        </w:rPr>
        <w:t xml:space="preserve">Next, each of the analysis spreadsheets were examined to see what comments the analysts wanted included in the header file. These were used to create file </w:t>
      </w:r>
      <w:r w:rsidR="005B312C" w:rsidRPr="00870FE1">
        <w:rPr>
          <w:lang w:val="en-CA"/>
        </w:rPr>
        <w:t>2015-61</w:t>
      </w:r>
      <w:r w:rsidRPr="00870FE1">
        <w:rPr>
          <w:lang w:val="en-CA"/>
        </w:rPr>
        <w:t xml:space="preserve">-bot-hdr.txt which will be updated as needed during processing. </w:t>
      </w:r>
    </w:p>
    <w:p w14:paraId="717408C6" w14:textId="77777777" w:rsidR="00D8167F" w:rsidRPr="00870FE1" w:rsidRDefault="00D8167F" w:rsidP="00D8167F">
      <w:pPr>
        <w:rPr>
          <w:sz w:val="22"/>
          <w:szCs w:val="22"/>
          <w:u w:val="single"/>
          <w:lang w:val="en-CA"/>
        </w:rPr>
      </w:pPr>
    </w:p>
    <w:p w14:paraId="0B817E2E" w14:textId="77777777" w:rsidR="00D8167F" w:rsidRPr="00870FE1" w:rsidRDefault="00D8167F" w:rsidP="00D8167F">
      <w:pPr>
        <w:rPr>
          <w:sz w:val="22"/>
          <w:szCs w:val="22"/>
          <w:u w:val="single"/>
          <w:lang w:val="en-CA"/>
        </w:rPr>
      </w:pPr>
      <w:r w:rsidRPr="00870FE1">
        <w:rPr>
          <w:sz w:val="22"/>
          <w:szCs w:val="22"/>
          <w:u w:val="single"/>
          <w:lang w:val="en-CA"/>
        </w:rPr>
        <w:t xml:space="preserve">EXTRACTED CHLOROPHYLL </w:t>
      </w:r>
    </w:p>
    <w:p w14:paraId="01D27412" w14:textId="77777777" w:rsidR="00D8167F" w:rsidRPr="00870FE1" w:rsidRDefault="00D8167F" w:rsidP="00D8167F">
      <w:pPr>
        <w:rPr>
          <w:sz w:val="22"/>
          <w:szCs w:val="22"/>
          <w:lang w:val="en-CA"/>
        </w:rPr>
      </w:pPr>
      <w:r w:rsidRPr="00870FE1">
        <w:rPr>
          <w:sz w:val="22"/>
          <w:szCs w:val="22"/>
          <w:lang w:val="en-CA"/>
        </w:rPr>
        <w:t>Extracted chlorophyll and phaeo-pigment data were obtained in file QF</w:t>
      </w:r>
      <w:r w:rsidR="005B312C" w:rsidRPr="00870FE1">
        <w:rPr>
          <w:sz w:val="22"/>
          <w:szCs w:val="22"/>
          <w:lang w:val="en-CA"/>
        </w:rPr>
        <w:t>2015-61</w:t>
      </w:r>
      <w:r w:rsidRPr="00870FE1">
        <w:rPr>
          <w:sz w:val="22"/>
          <w:szCs w:val="22"/>
          <w:lang w:val="en-CA"/>
        </w:rPr>
        <w:t xml:space="preserve">chl*.xls. The file included comments, flags and a precision study. A simplified version of the spreadsheet was prepared in which some columns were removed and the file was saved as </w:t>
      </w:r>
      <w:r w:rsidR="005B312C" w:rsidRPr="00870FE1">
        <w:rPr>
          <w:sz w:val="22"/>
          <w:szCs w:val="22"/>
          <w:lang w:val="en-CA"/>
        </w:rPr>
        <w:t>2015-61</w:t>
      </w:r>
      <w:r w:rsidRPr="00870FE1">
        <w:rPr>
          <w:sz w:val="22"/>
          <w:szCs w:val="22"/>
          <w:lang w:val="en-CA"/>
        </w:rPr>
        <w:t>chl.csv</w:t>
      </w:r>
      <w:r w:rsidR="00C60180" w:rsidRPr="00870FE1">
        <w:rPr>
          <w:sz w:val="22"/>
          <w:szCs w:val="22"/>
          <w:lang w:val="en-CA"/>
        </w:rPr>
        <w:t>, the data for event 106 were repeated for event 9106,</w:t>
      </w:r>
      <w:r w:rsidRPr="00870FE1">
        <w:rPr>
          <w:sz w:val="22"/>
          <w:szCs w:val="22"/>
          <w:lang w:val="en-CA"/>
        </w:rPr>
        <w:t xml:space="preserve"> and the file was then converted to individual CHL files. </w:t>
      </w:r>
    </w:p>
    <w:p w14:paraId="01BB835A" w14:textId="77777777" w:rsidR="00D8167F" w:rsidRPr="00C60180" w:rsidRDefault="00D8167F" w:rsidP="00D8167F">
      <w:pPr>
        <w:rPr>
          <w:sz w:val="22"/>
          <w:szCs w:val="22"/>
          <w:lang w:val="en-CA"/>
        </w:rPr>
      </w:pPr>
      <w:r w:rsidRPr="00C60180">
        <w:rPr>
          <w:sz w:val="22"/>
          <w:szCs w:val="22"/>
          <w:u w:val="single"/>
          <w:lang w:val="en-CA"/>
        </w:rPr>
        <w:t>DISSOLVED OXGYEN</w:t>
      </w:r>
      <w:r w:rsidRPr="00C60180">
        <w:rPr>
          <w:sz w:val="22"/>
          <w:szCs w:val="22"/>
          <w:lang w:val="en-CA"/>
        </w:rPr>
        <w:t xml:space="preserve">  </w:t>
      </w:r>
    </w:p>
    <w:p w14:paraId="11AAB8A4" w14:textId="77777777" w:rsidR="00D8167F" w:rsidRPr="00A273FD" w:rsidRDefault="00D8167F" w:rsidP="00D8167F">
      <w:pPr>
        <w:pStyle w:val="BodyText"/>
        <w:rPr>
          <w:lang w:val="en-CA"/>
        </w:rPr>
      </w:pPr>
      <w:r w:rsidRPr="00C60180">
        <w:rPr>
          <w:lang w:val="en-CA"/>
        </w:rPr>
        <w:lastRenderedPageBreak/>
        <w:t>Dissolved oxygen data were provided in spreadsheet QF</w:t>
      </w:r>
      <w:r w:rsidR="005B312C" w:rsidRPr="00C60180">
        <w:rPr>
          <w:lang w:val="en-CA"/>
        </w:rPr>
        <w:t>2015-61</w:t>
      </w:r>
      <w:r w:rsidRPr="00C60180">
        <w:rPr>
          <w:lang w:val="en-CA"/>
        </w:rPr>
        <w:t>oxy.xls which includes flags, comments and a precision study. Draw temperatures are available. The spreadsheet page with the final data was simplified</w:t>
      </w:r>
      <w:r w:rsidR="00C60180" w:rsidRPr="00C60180">
        <w:rPr>
          <w:lang w:val="en-CA"/>
        </w:rPr>
        <w:t xml:space="preserve">, </w:t>
      </w:r>
      <w:r w:rsidR="00C60180" w:rsidRPr="00C60180">
        <w:rPr>
          <w:szCs w:val="22"/>
          <w:lang w:val="en-CA"/>
        </w:rPr>
        <w:t xml:space="preserve">the data </w:t>
      </w:r>
      <w:r w:rsidR="00C60180" w:rsidRPr="00A273FD">
        <w:rPr>
          <w:szCs w:val="22"/>
          <w:lang w:val="en-CA"/>
        </w:rPr>
        <w:t>for event 106 were repeated for event 9106</w:t>
      </w:r>
      <w:r w:rsidRPr="00A273FD">
        <w:rPr>
          <w:lang w:val="en-CA"/>
        </w:rPr>
        <w:t xml:space="preserve"> and the file was then saved as </w:t>
      </w:r>
      <w:r w:rsidR="005B312C" w:rsidRPr="00A273FD">
        <w:rPr>
          <w:lang w:val="en-CA"/>
        </w:rPr>
        <w:t>2015-61</w:t>
      </w:r>
      <w:r w:rsidRPr="00A273FD">
        <w:rPr>
          <w:lang w:val="en-CA"/>
        </w:rPr>
        <w:t>oxy.csv. That file was converted into individual *.OXY files.</w:t>
      </w:r>
    </w:p>
    <w:p w14:paraId="5D7A24BE" w14:textId="77777777" w:rsidR="00D8167F" w:rsidRPr="00947A7A" w:rsidRDefault="00D8167F" w:rsidP="00D8167F">
      <w:pPr>
        <w:rPr>
          <w:sz w:val="22"/>
          <w:szCs w:val="22"/>
          <w:u w:val="single"/>
          <w:lang w:val="en-CA"/>
        </w:rPr>
      </w:pPr>
      <w:r w:rsidRPr="00947A7A">
        <w:rPr>
          <w:sz w:val="22"/>
          <w:szCs w:val="22"/>
          <w:u w:val="single"/>
          <w:lang w:val="en-CA"/>
        </w:rPr>
        <w:t>SALINITY</w:t>
      </w:r>
    </w:p>
    <w:p w14:paraId="31E075F1" w14:textId="77777777" w:rsidR="00D8167F" w:rsidRPr="00475B90" w:rsidRDefault="00D8167F" w:rsidP="00D8167F">
      <w:pPr>
        <w:pStyle w:val="BodyText"/>
        <w:rPr>
          <w:highlight w:val="lightGray"/>
          <w:lang w:val="en-CA"/>
        </w:rPr>
      </w:pPr>
      <w:r w:rsidRPr="00947A7A">
        <w:rPr>
          <w:lang w:val="en-CA"/>
        </w:rPr>
        <w:t xml:space="preserve">Salinity analysis was obtained in </w:t>
      </w:r>
      <w:r w:rsidR="005B312C" w:rsidRPr="00947A7A">
        <w:rPr>
          <w:lang w:val="en-CA"/>
        </w:rPr>
        <w:t>2015-61</w:t>
      </w:r>
      <w:r w:rsidRPr="00947A7A">
        <w:rPr>
          <w:lang w:val="en-CA"/>
        </w:rPr>
        <w:t xml:space="preserve">SAL.xls. The analysis was done within </w:t>
      </w:r>
      <w:r w:rsidR="00947A7A">
        <w:rPr>
          <w:lang w:val="en-CA"/>
        </w:rPr>
        <w:t>36</w:t>
      </w:r>
      <w:r w:rsidRPr="00947A7A">
        <w:rPr>
          <w:lang w:val="en-CA"/>
        </w:rPr>
        <w:t xml:space="preserve"> to 4</w:t>
      </w:r>
      <w:r w:rsidR="00947A7A">
        <w:rPr>
          <w:lang w:val="en-CA"/>
        </w:rPr>
        <w:t>4</w:t>
      </w:r>
      <w:r w:rsidRPr="00947A7A">
        <w:rPr>
          <w:lang w:val="en-CA"/>
        </w:rPr>
        <w:t xml:space="preserve"> days of collection. The files were </w:t>
      </w:r>
      <w:r w:rsidRPr="00C60180">
        <w:rPr>
          <w:lang w:val="en-CA"/>
        </w:rPr>
        <w:t>simplified</w:t>
      </w:r>
      <w:r w:rsidR="00C60180" w:rsidRPr="00C60180">
        <w:rPr>
          <w:lang w:val="en-CA"/>
        </w:rPr>
        <w:t xml:space="preserve">, </w:t>
      </w:r>
      <w:r w:rsidR="00C60180" w:rsidRPr="00C60180">
        <w:rPr>
          <w:szCs w:val="22"/>
          <w:lang w:val="en-CA"/>
        </w:rPr>
        <w:t>the data for event 106 were repeated for event 9106</w:t>
      </w:r>
      <w:r w:rsidRPr="00C60180">
        <w:rPr>
          <w:lang w:val="en-CA"/>
        </w:rPr>
        <w:t xml:space="preserve"> and</w:t>
      </w:r>
      <w:r w:rsidRPr="00947A7A">
        <w:rPr>
          <w:lang w:val="en-CA"/>
        </w:rPr>
        <w:t xml:space="preserve"> saved as </w:t>
      </w:r>
      <w:r w:rsidR="005B312C" w:rsidRPr="00947A7A">
        <w:rPr>
          <w:lang w:val="en-CA"/>
        </w:rPr>
        <w:t>2015-61</w:t>
      </w:r>
      <w:r w:rsidRPr="00947A7A">
        <w:rPr>
          <w:lang w:val="en-CA"/>
        </w:rPr>
        <w:t>sal.csv.</w:t>
      </w:r>
      <w:r w:rsidR="00947A7A">
        <w:rPr>
          <w:lang w:val="en-CA"/>
        </w:rPr>
        <w:t xml:space="preserve"> Loop files </w:t>
      </w:r>
      <w:r w:rsidR="00947A7A" w:rsidRPr="00A273FD">
        <w:rPr>
          <w:lang w:val="en-CA"/>
        </w:rPr>
        <w:t>were removed from that file and saved in file 2015-61-loop data.xlsx.</w:t>
      </w:r>
      <w:r w:rsidRPr="00A273FD">
        <w:rPr>
          <w:lang w:val="en-CA"/>
        </w:rPr>
        <w:t xml:space="preserve"> Th</w:t>
      </w:r>
      <w:r w:rsidR="00947A7A" w:rsidRPr="00A273FD">
        <w:rPr>
          <w:lang w:val="en-CA"/>
        </w:rPr>
        <w:t>e csv</w:t>
      </w:r>
      <w:r w:rsidRPr="00A273FD">
        <w:rPr>
          <w:lang w:val="en-CA"/>
        </w:rPr>
        <w:t xml:space="preserve"> file was then converted to individual SAL files.</w:t>
      </w:r>
    </w:p>
    <w:p w14:paraId="0B197BEA" w14:textId="77777777" w:rsidR="00D8167F" w:rsidRPr="00BC29A3" w:rsidRDefault="00D8167F" w:rsidP="00D8167F">
      <w:pPr>
        <w:rPr>
          <w:sz w:val="22"/>
          <w:szCs w:val="22"/>
          <w:u w:val="single"/>
          <w:lang w:val="en-CA"/>
        </w:rPr>
      </w:pPr>
      <w:r w:rsidRPr="00BC29A3">
        <w:rPr>
          <w:sz w:val="22"/>
          <w:szCs w:val="22"/>
          <w:u w:val="single"/>
          <w:lang w:val="en-CA"/>
        </w:rPr>
        <w:t xml:space="preserve">NUTRIENTS </w:t>
      </w:r>
    </w:p>
    <w:p w14:paraId="6BB37FEB" w14:textId="77777777" w:rsidR="00D8167F" w:rsidRPr="00A273FD" w:rsidRDefault="00D8167F" w:rsidP="00D8167F">
      <w:pPr>
        <w:pStyle w:val="BodyText"/>
        <w:rPr>
          <w:lang w:val="en-CA"/>
        </w:rPr>
      </w:pPr>
      <w:r w:rsidRPr="00BC29A3">
        <w:rPr>
          <w:lang w:val="en-CA"/>
        </w:rPr>
        <w:t xml:space="preserve">The nutrient data were obtained in </w:t>
      </w:r>
      <w:r w:rsidRPr="00A273FD">
        <w:rPr>
          <w:lang w:val="en-CA"/>
        </w:rPr>
        <w:t>spreadsheet QF</w:t>
      </w:r>
      <w:r w:rsidR="005B312C" w:rsidRPr="00A273FD">
        <w:rPr>
          <w:lang w:val="en-CA"/>
        </w:rPr>
        <w:t>2015-61</w:t>
      </w:r>
      <w:r w:rsidRPr="00A273FD">
        <w:rPr>
          <w:lang w:val="en-CA"/>
        </w:rPr>
        <w:t xml:space="preserve">nuts.xls. </w:t>
      </w:r>
    </w:p>
    <w:p w14:paraId="603F5840" w14:textId="77777777" w:rsidR="00A45496" w:rsidRDefault="00D8167F" w:rsidP="00D8167F">
      <w:pPr>
        <w:pStyle w:val="BodyText"/>
        <w:rPr>
          <w:lang w:val="en-CA"/>
        </w:rPr>
      </w:pPr>
      <w:r w:rsidRPr="00A45496">
        <w:rPr>
          <w:lang w:val="en-CA"/>
        </w:rPr>
        <w:t xml:space="preserve">Then the file was simplified, reordered on sample numbers and saved as </w:t>
      </w:r>
      <w:r w:rsidR="005B312C" w:rsidRPr="00A45496">
        <w:rPr>
          <w:lang w:val="en-CA"/>
        </w:rPr>
        <w:t>2015-61</w:t>
      </w:r>
      <w:r w:rsidRPr="00A45496">
        <w:rPr>
          <w:lang w:val="en-CA"/>
        </w:rPr>
        <w:t xml:space="preserve">-nuts.csv. The </w:t>
      </w:r>
      <w:r w:rsidR="00C60180" w:rsidRPr="00A45496">
        <w:rPr>
          <w:szCs w:val="22"/>
          <w:lang w:val="en-CA"/>
        </w:rPr>
        <w:t xml:space="preserve">the data for event 106 were repeated for event 9106 and the </w:t>
      </w:r>
      <w:r w:rsidRPr="00A45496">
        <w:rPr>
          <w:lang w:val="en-CA"/>
        </w:rPr>
        <w:t>file was converted to individual NUT files</w:t>
      </w:r>
      <w:r w:rsidR="00A45496" w:rsidRPr="00A45496">
        <w:rPr>
          <w:lang w:val="en-CA"/>
        </w:rPr>
        <w:t>.</w:t>
      </w:r>
    </w:p>
    <w:p w14:paraId="79296F15" w14:textId="77777777" w:rsidR="00A45496" w:rsidRPr="00A273FD" w:rsidRDefault="00A45496" w:rsidP="00D8167F">
      <w:pPr>
        <w:pStyle w:val="BodyText"/>
        <w:rPr>
          <w:lang w:val="en-CA"/>
        </w:rPr>
      </w:pPr>
    </w:p>
    <w:p w14:paraId="45975EAE" w14:textId="77777777" w:rsidR="00D8167F" w:rsidRPr="00D05ABF" w:rsidRDefault="00D8167F" w:rsidP="00D8167F">
      <w:pPr>
        <w:pStyle w:val="BodyText"/>
        <w:rPr>
          <w:lang w:val="en-CA"/>
        </w:rPr>
      </w:pPr>
      <w:r w:rsidRPr="00D05ABF">
        <w:rPr>
          <w:lang w:val="en-CA"/>
        </w:rPr>
        <w:t>The SAL, CHL, OXY and NUT files were merged with CST files in 4 steps. After the 4</w:t>
      </w:r>
      <w:r w:rsidRPr="00D05ABF">
        <w:rPr>
          <w:vertAlign w:val="superscript"/>
          <w:lang w:val="en-CA"/>
        </w:rPr>
        <w:t>th</w:t>
      </w:r>
      <w:r w:rsidRPr="00D05ABF">
        <w:rPr>
          <w:lang w:val="en-CA"/>
        </w:rPr>
        <w:t xml:space="preserve"> step the files were put through CLEAN to reduce the headers to File and Comment sections only.</w:t>
      </w:r>
    </w:p>
    <w:p w14:paraId="5B182256" w14:textId="77777777" w:rsidR="00D8167F" w:rsidRPr="00D05ABF" w:rsidRDefault="00D8167F" w:rsidP="00D8167F">
      <w:pPr>
        <w:pStyle w:val="BodyText"/>
        <w:rPr>
          <w:lang w:val="en-CA"/>
        </w:rPr>
      </w:pPr>
    </w:p>
    <w:p w14:paraId="47EA1103" w14:textId="77777777" w:rsidR="00D8167F" w:rsidRPr="007F2B7A" w:rsidRDefault="00D8167F" w:rsidP="00D8167F">
      <w:pPr>
        <w:pStyle w:val="BodyText"/>
        <w:rPr>
          <w:lang w:val="en-CA"/>
        </w:rPr>
      </w:pPr>
      <w:r w:rsidRPr="00D05ABF">
        <w:rPr>
          <w:lang w:val="en-CA"/>
        </w:rPr>
        <w:t xml:space="preserve">The merged files are ordered on sample number, but the SAMAVG files are ordered on bottle number, so one or the other set needs to be reordered in order to merge them. The MRGCLN1 files were reordered on Bottle_Number. The output files were named MRGCLN1s. Those files were then merged with SAMAVG </w:t>
      </w:r>
      <w:r w:rsidRPr="007F2B7A">
        <w:rPr>
          <w:lang w:val="en-CA"/>
        </w:rPr>
        <w:t xml:space="preserve">files choosing the Bottle_Number from the SAMAVG files. </w:t>
      </w:r>
    </w:p>
    <w:p w14:paraId="799B7CC6" w14:textId="77777777" w:rsidR="00D8167F" w:rsidRPr="007F2B7A" w:rsidRDefault="00D8167F" w:rsidP="007B2A3D">
      <w:pPr>
        <w:pStyle w:val="BodyText"/>
        <w:rPr>
          <w:lang w:val="en-CA"/>
        </w:rPr>
      </w:pPr>
    </w:p>
    <w:p w14:paraId="5D0EAC38" w14:textId="77777777" w:rsidR="00D8167F" w:rsidRPr="007F2B7A" w:rsidRDefault="00D8167F" w:rsidP="00D8167F">
      <w:pPr>
        <w:pStyle w:val="BodyText"/>
        <w:rPr>
          <w:lang w:val="en-CA"/>
        </w:rPr>
      </w:pPr>
      <w:r w:rsidRPr="007F2B7A">
        <w:rPr>
          <w:lang w:val="en-CA"/>
        </w:rPr>
        <w:t xml:space="preserve">The output of the MRG files were exported to a spreadsheet and compared to the rosette log sheets to look for omissions. </w:t>
      </w:r>
      <w:r w:rsidR="00D05ABF" w:rsidRPr="007F2B7A">
        <w:rPr>
          <w:lang w:val="en-CA"/>
        </w:rPr>
        <w:t xml:space="preserve">There were problems with the order and the addsamp.csv file needed to be fixed and the merges repeated. Problems remain with the 9106 version but </w:t>
      </w:r>
      <w:r w:rsidR="007F2B7A" w:rsidRPr="007F2B7A">
        <w:rPr>
          <w:lang w:val="en-CA"/>
        </w:rPr>
        <w:t>editing the MRGCLN2 file by hand produced what is likely correct. Further effort was not pursued s</w:t>
      </w:r>
      <w:r w:rsidR="00D05ABF" w:rsidRPr="007F2B7A">
        <w:rPr>
          <w:lang w:val="en-CA"/>
        </w:rPr>
        <w:t xml:space="preserve">ince </w:t>
      </w:r>
      <w:r w:rsidR="007F2B7A" w:rsidRPr="007F2B7A">
        <w:rPr>
          <w:lang w:val="en-CA"/>
        </w:rPr>
        <w:t>this file does not look useful.</w:t>
      </w:r>
      <w:r w:rsidR="00D05ABF" w:rsidRPr="007F2B7A">
        <w:rPr>
          <w:lang w:val="en-CA"/>
        </w:rPr>
        <w:t xml:space="preserve"> </w:t>
      </w:r>
    </w:p>
    <w:p w14:paraId="16F1B697" w14:textId="77777777" w:rsidR="00D8167F" w:rsidRPr="007F2B7A" w:rsidRDefault="00D8167F" w:rsidP="00D8167F">
      <w:pPr>
        <w:pStyle w:val="BodyText"/>
        <w:rPr>
          <w:szCs w:val="22"/>
          <w:lang w:val="en-CA"/>
        </w:rPr>
      </w:pPr>
    </w:p>
    <w:p w14:paraId="51F674F4" w14:textId="77777777" w:rsidR="00D8167F" w:rsidRPr="007F2B7A" w:rsidRDefault="00D8167F" w:rsidP="00D8167F">
      <w:pPr>
        <w:rPr>
          <w:sz w:val="22"/>
          <w:szCs w:val="22"/>
          <w:lang w:val="en-CA"/>
        </w:rPr>
      </w:pPr>
      <w:r w:rsidRPr="007F2B7A">
        <w:rPr>
          <w:sz w:val="22"/>
          <w:szCs w:val="22"/>
          <w:lang w:val="en-CA"/>
        </w:rPr>
        <w:t>CLEAN was run on the MRG files to add 0 flags to empty flag channels and to update header limits. (MRGCLN2)</w:t>
      </w:r>
    </w:p>
    <w:p w14:paraId="76F19405" w14:textId="77777777" w:rsidR="00D8167F" w:rsidRPr="007744EE" w:rsidRDefault="00D8167F" w:rsidP="00D8167F">
      <w:pPr>
        <w:rPr>
          <w:sz w:val="22"/>
          <w:szCs w:val="22"/>
          <w:lang w:val="en-CA"/>
        </w:rPr>
      </w:pPr>
    </w:p>
    <w:p w14:paraId="2CC88CC9" w14:textId="77777777" w:rsidR="00D8167F" w:rsidRPr="007744EE" w:rsidRDefault="00D8167F" w:rsidP="00475B90">
      <w:pPr>
        <w:pStyle w:val="Heading5"/>
        <w:numPr>
          <w:ilvl w:val="0"/>
          <w:numId w:val="10"/>
        </w:numPr>
      </w:pPr>
      <w:bookmarkStart w:id="1" w:name="_Ref391479671"/>
      <w:r w:rsidRPr="007744EE">
        <w:t>Compare</w:t>
      </w:r>
      <w:bookmarkEnd w:id="1"/>
      <w:r w:rsidRPr="007744EE">
        <w:t xml:space="preserve">  </w:t>
      </w:r>
    </w:p>
    <w:p w14:paraId="24CDD65C" w14:textId="77777777" w:rsidR="00D8167F" w:rsidRPr="007744EE" w:rsidRDefault="00D8167F" w:rsidP="00D8167F">
      <w:pPr>
        <w:pStyle w:val="BodyText"/>
        <w:rPr>
          <w:szCs w:val="22"/>
          <w:u w:val="single"/>
        </w:rPr>
      </w:pPr>
      <w:r w:rsidRPr="007744EE">
        <w:rPr>
          <w:szCs w:val="22"/>
          <w:u w:val="single"/>
        </w:rPr>
        <w:t xml:space="preserve">Salinity  </w:t>
      </w:r>
    </w:p>
    <w:p w14:paraId="07A54B03" w14:textId="77777777" w:rsidR="00D8167F" w:rsidRDefault="00D8167F" w:rsidP="00D8167F">
      <w:pPr>
        <w:pStyle w:val="BodyText"/>
        <w:rPr>
          <w:szCs w:val="22"/>
          <w:lang w:val="en-CA"/>
        </w:rPr>
      </w:pPr>
      <w:r w:rsidRPr="007744EE">
        <w:rPr>
          <w:szCs w:val="22"/>
          <w:lang w:val="en-CA"/>
        </w:rPr>
        <w:t xml:space="preserve">Compare was run with pressure as reference channel. </w:t>
      </w:r>
    </w:p>
    <w:p w14:paraId="6B3B5F6B" w14:textId="77777777" w:rsidR="00A72B1B" w:rsidRDefault="00A72B1B" w:rsidP="00D8167F">
      <w:pPr>
        <w:pStyle w:val="BodyText"/>
        <w:rPr>
          <w:szCs w:val="22"/>
          <w:lang w:val="en-CA"/>
        </w:rPr>
      </w:pPr>
    </w:p>
    <w:p w14:paraId="5FC887F3" w14:textId="77777777" w:rsidR="0041304F" w:rsidRDefault="00A72B1B" w:rsidP="00D8167F">
      <w:pPr>
        <w:pStyle w:val="BodyText"/>
        <w:rPr>
          <w:szCs w:val="22"/>
          <w:lang w:val="en-CA"/>
        </w:rPr>
      </w:pPr>
      <w:r>
        <w:rPr>
          <w:szCs w:val="22"/>
          <w:lang w:val="en-CA"/>
        </w:rPr>
        <w:t xml:space="preserve">There was 1 very large outlier from event #125; sample </w:t>
      </w:r>
      <w:r w:rsidR="002E1D91">
        <w:rPr>
          <w:szCs w:val="22"/>
          <w:lang w:val="en-CA"/>
        </w:rPr>
        <w:t xml:space="preserve">#137 </w:t>
      </w:r>
      <w:r>
        <w:rPr>
          <w:szCs w:val="22"/>
          <w:lang w:val="en-CA"/>
        </w:rPr>
        <w:t>from 250m has salinity lower than the CTD by about 1.8psu</w:t>
      </w:r>
      <w:r w:rsidR="002E1D91">
        <w:rPr>
          <w:szCs w:val="22"/>
          <w:lang w:val="en-CA"/>
        </w:rPr>
        <w:t xml:space="preserve"> and it looks like a surface sample</w:t>
      </w:r>
      <w:r>
        <w:rPr>
          <w:szCs w:val="22"/>
          <w:lang w:val="en-CA"/>
        </w:rPr>
        <w:t xml:space="preserve">. </w:t>
      </w:r>
      <w:r w:rsidR="00326CF4">
        <w:rPr>
          <w:szCs w:val="22"/>
          <w:lang w:val="en-CA"/>
        </w:rPr>
        <w:t xml:space="preserve">This appears to be a case of </w:t>
      </w:r>
      <w:r w:rsidR="0055315E">
        <w:rPr>
          <w:szCs w:val="22"/>
          <w:lang w:val="en-CA"/>
        </w:rPr>
        <w:t xml:space="preserve">a </w:t>
      </w:r>
      <w:r w:rsidR="00326CF4">
        <w:rPr>
          <w:szCs w:val="22"/>
          <w:lang w:val="en-CA"/>
        </w:rPr>
        <w:t>discrepanc</w:t>
      </w:r>
      <w:r w:rsidR="0055315E">
        <w:rPr>
          <w:szCs w:val="22"/>
          <w:lang w:val="en-CA"/>
        </w:rPr>
        <w:t>y</w:t>
      </w:r>
      <w:r w:rsidR="00326CF4">
        <w:rPr>
          <w:szCs w:val="22"/>
          <w:lang w:val="en-CA"/>
        </w:rPr>
        <w:t xml:space="preserve"> between the rosette sheet entries and what was actually sampled. </w:t>
      </w:r>
      <w:r w:rsidR="0041304F">
        <w:rPr>
          <w:szCs w:val="22"/>
          <w:lang w:val="en-CA"/>
        </w:rPr>
        <w:t>There was likely also some confusion of event # and sample # and station names may be wrong on labels. There are 3 casts involved:</w:t>
      </w:r>
    </w:p>
    <w:p w14:paraId="2B146DB0" w14:textId="77777777" w:rsidR="0041304F" w:rsidRDefault="0041304F" w:rsidP="00D8167F">
      <w:pPr>
        <w:pStyle w:val="BodyText"/>
        <w:numPr>
          <w:ilvl w:val="0"/>
          <w:numId w:val="18"/>
        </w:numPr>
        <w:rPr>
          <w:szCs w:val="22"/>
          <w:lang w:val="en-CA"/>
        </w:rPr>
      </w:pPr>
      <w:r w:rsidRPr="0041304F">
        <w:rPr>
          <w:szCs w:val="22"/>
          <w:lang w:val="en-CA"/>
        </w:rPr>
        <w:t xml:space="preserve">Event #118 – station MT-52 – </w:t>
      </w:r>
      <w:r w:rsidR="00A656E2">
        <w:rPr>
          <w:szCs w:val="22"/>
          <w:lang w:val="en-CA"/>
        </w:rPr>
        <w:t xml:space="preserve">The </w:t>
      </w:r>
      <w:r w:rsidRPr="0041304F">
        <w:rPr>
          <w:szCs w:val="22"/>
          <w:lang w:val="en-CA"/>
        </w:rPr>
        <w:t xml:space="preserve">log shows </w:t>
      </w:r>
      <w:r w:rsidR="00A656E2">
        <w:rPr>
          <w:szCs w:val="22"/>
          <w:lang w:val="en-CA"/>
        </w:rPr>
        <w:t xml:space="preserve">salinity </w:t>
      </w:r>
      <w:r w:rsidRPr="0041304F">
        <w:rPr>
          <w:szCs w:val="22"/>
          <w:lang w:val="en-CA"/>
        </w:rPr>
        <w:t>samples #123 and 135</w:t>
      </w:r>
      <w:r w:rsidR="00A656E2">
        <w:rPr>
          <w:szCs w:val="22"/>
          <w:lang w:val="en-CA"/>
        </w:rPr>
        <w:t xml:space="preserve"> with</w:t>
      </w:r>
      <w:r w:rsidRPr="0041304F">
        <w:rPr>
          <w:szCs w:val="22"/>
          <w:lang w:val="en-CA"/>
        </w:rPr>
        <w:t xml:space="preserve"> no duplicates. Sample label</w:t>
      </w:r>
      <w:r w:rsidR="00A656E2">
        <w:rPr>
          <w:szCs w:val="22"/>
          <w:lang w:val="en-CA"/>
        </w:rPr>
        <w:t>s include</w:t>
      </w:r>
      <w:r w:rsidRPr="0041304F">
        <w:rPr>
          <w:szCs w:val="22"/>
          <w:lang w:val="en-CA"/>
        </w:rPr>
        <w:t xml:space="preserve"> #123 </w:t>
      </w:r>
      <w:r w:rsidR="00DE1D77">
        <w:rPr>
          <w:szCs w:val="22"/>
          <w:lang w:val="en-CA"/>
        </w:rPr>
        <w:t>(</w:t>
      </w:r>
      <w:r w:rsidRPr="0041304F">
        <w:rPr>
          <w:szCs w:val="22"/>
          <w:lang w:val="en-CA"/>
        </w:rPr>
        <w:t>station MT52</w:t>
      </w:r>
      <w:r w:rsidR="00DE1D77">
        <w:rPr>
          <w:szCs w:val="22"/>
          <w:lang w:val="en-CA"/>
        </w:rPr>
        <w:t>)</w:t>
      </w:r>
      <w:r w:rsidRPr="0041304F">
        <w:rPr>
          <w:szCs w:val="22"/>
          <w:lang w:val="en-CA"/>
        </w:rPr>
        <w:t xml:space="preserve"> and </w:t>
      </w:r>
      <w:r w:rsidR="00DE1D77">
        <w:rPr>
          <w:szCs w:val="22"/>
          <w:lang w:val="en-CA"/>
        </w:rPr>
        <w:t xml:space="preserve">two samples labelled </w:t>
      </w:r>
      <w:r w:rsidRPr="0041304F">
        <w:rPr>
          <w:szCs w:val="22"/>
          <w:lang w:val="en-CA"/>
        </w:rPr>
        <w:t xml:space="preserve">#135 station MT-72. </w:t>
      </w:r>
      <w:r w:rsidR="00DE1D77">
        <w:rPr>
          <w:szCs w:val="22"/>
          <w:lang w:val="en-CA"/>
        </w:rPr>
        <w:t>Sample #123 and one of the samples #135</w:t>
      </w:r>
      <w:r w:rsidRPr="0041304F">
        <w:rPr>
          <w:szCs w:val="22"/>
          <w:lang w:val="en-CA"/>
        </w:rPr>
        <w:t xml:space="preserve"> are in reasonable agreement with the CTD salinity. The analyst corrected the station name to MT-52 for </w:t>
      </w:r>
      <w:r w:rsidR="00DE1D77">
        <w:rPr>
          <w:szCs w:val="22"/>
          <w:lang w:val="en-CA"/>
        </w:rPr>
        <w:t xml:space="preserve">the first sample labelled as sample #135 and that appears to be right. For the second sample labelled as #135 the station name was right for #137 and there was no sample #137, so the analyst renamed it as #137. That appears to be wrong. </w:t>
      </w:r>
    </w:p>
    <w:p w14:paraId="49C0CECE" w14:textId="77777777" w:rsidR="0041304F" w:rsidRDefault="0041304F" w:rsidP="00D8167F">
      <w:pPr>
        <w:pStyle w:val="BodyText"/>
        <w:numPr>
          <w:ilvl w:val="0"/>
          <w:numId w:val="18"/>
        </w:numPr>
        <w:rPr>
          <w:szCs w:val="22"/>
          <w:lang w:val="en-CA"/>
        </w:rPr>
      </w:pPr>
      <w:r w:rsidRPr="0041304F">
        <w:rPr>
          <w:szCs w:val="22"/>
          <w:lang w:val="en-CA"/>
        </w:rPr>
        <w:t>Event #125 – station MT-72 –</w:t>
      </w:r>
      <w:r w:rsidR="00A656E2">
        <w:rPr>
          <w:szCs w:val="22"/>
          <w:lang w:val="en-CA"/>
        </w:rPr>
        <w:t xml:space="preserve"> The</w:t>
      </w:r>
      <w:r w:rsidRPr="0041304F">
        <w:rPr>
          <w:szCs w:val="22"/>
          <w:lang w:val="en-CA"/>
        </w:rPr>
        <w:t xml:space="preserve"> log shows sample #137, no duplicate</w:t>
      </w:r>
      <w:r>
        <w:rPr>
          <w:szCs w:val="22"/>
          <w:lang w:val="en-CA"/>
        </w:rPr>
        <w:t xml:space="preserve">. </w:t>
      </w:r>
      <w:r w:rsidR="00DE1D77">
        <w:rPr>
          <w:szCs w:val="22"/>
          <w:lang w:val="en-CA"/>
        </w:rPr>
        <w:t>The</w:t>
      </w:r>
      <w:r>
        <w:rPr>
          <w:szCs w:val="22"/>
          <w:lang w:val="en-CA"/>
        </w:rPr>
        <w:t xml:space="preserve"> sample </w:t>
      </w:r>
      <w:r w:rsidR="00DE1D77">
        <w:rPr>
          <w:szCs w:val="22"/>
          <w:lang w:val="en-CA"/>
        </w:rPr>
        <w:t xml:space="preserve">renamed as #137 by the analyst </w:t>
      </w:r>
      <w:r>
        <w:rPr>
          <w:szCs w:val="22"/>
          <w:lang w:val="en-CA"/>
        </w:rPr>
        <w:t xml:space="preserve">is way out of line with the CTD salinity and it looks like a surface sample, not one from 250m. </w:t>
      </w:r>
      <w:r w:rsidR="00DE1D77">
        <w:rPr>
          <w:szCs w:val="22"/>
          <w:lang w:val="en-CA"/>
        </w:rPr>
        <w:t>It looks</w:t>
      </w:r>
      <w:r w:rsidR="00A656E2">
        <w:rPr>
          <w:szCs w:val="22"/>
          <w:lang w:val="en-CA"/>
        </w:rPr>
        <w:t xml:space="preserve"> extremely close to sample #160, but it</w:t>
      </w:r>
      <w:r w:rsidR="00451388">
        <w:rPr>
          <w:szCs w:val="22"/>
          <w:lang w:val="en-CA"/>
        </w:rPr>
        <w:t xml:space="preserve"> could </w:t>
      </w:r>
      <w:r w:rsidR="00A656E2">
        <w:rPr>
          <w:szCs w:val="22"/>
          <w:lang w:val="en-CA"/>
        </w:rPr>
        <w:t xml:space="preserve">also </w:t>
      </w:r>
      <w:r w:rsidR="00451388">
        <w:rPr>
          <w:szCs w:val="22"/>
          <w:lang w:val="en-CA"/>
        </w:rPr>
        <w:t>be from the surface bottle from event #125.</w:t>
      </w:r>
    </w:p>
    <w:p w14:paraId="04CA94D3" w14:textId="77777777" w:rsidR="004A229A" w:rsidRDefault="0041304F" w:rsidP="004A229A">
      <w:pPr>
        <w:pStyle w:val="BodyText"/>
        <w:numPr>
          <w:ilvl w:val="0"/>
          <w:numId w:val="18"/>
        </w:numPr>
        <w:rPr>
          <w:szCs w:val="22"/>
          <w:lang w:val="en-CA"/>
        </w:rPr>
      </w:pPr>
      <w:r w:rsidRPr="0041304F">
        <w:rPr>
          <w:szCs w:val="22"/>
          <w:lang w:val="en-CA"/>
        </w:rPr>
        <w:t>Event #135 – station SS45 – log shows sample #160, no duplicate</w:t>
      </w:r>
      <w:r w:rsidR="00DE1D77">
        <w:rPr>
          <w:szCs w:val="22"/>
          <w:lang w:val="en-CA"/>
        </w:rPr>
        <w:t>. The sample is reasonably close to the CTD salinity</w:t>
      </w:r>
      <w:r w:rsidR="004A229A">
        <w:rPr>
          <w:szCs w:val="22"/>
          <w:lang w:val="en-CA"/>
        </w:rPr>
        <w:t xml:space="preserve"> and very close to the 2</w:t>
      </w:r>
      <w:r w:rsidR="004A229A" w:rsidRPr="004A229A">
        <w:rPr>
          <w:szCs w:val="22"/>
          <w:vertAlign w:val="superscript"/>
          <w:lang w:val="en-CA"/>
        </w:rPr>
        <w:t>nd</w:t>
      </w:r>
      <w:r w:rsidR="004A229A">
        <w:rPr>
          <w:szCs w:val="22"/>
          <w:lang w:val="en-CA"/>
        </w:rPr>
        <w:t xml:space="preserve"> sample originally named #135. Since sample </w:t>
      </w:r>
      <w:r w:rsidR="004A229A">
        <w:rPr>
          <w:szCs w:val="22"/>
          <w:lang w:val="en-CA"/>
        </w:rPr>
        <w:lastRenderedPageBreak/>
        <w:t>#160 is from event #135, it is possible that the</w:t>
      </w:r>
      <w:r w:rsidR="00A656E2">
        <w:rPr>
          <w:szCs w:val="22"/>
          <w:lang w:val="en-CA"/>
        </w:rPr>
        <w:t xml:space="preserve"> 2</w:t>
      </w:r>
      <w:r w:rsidR="00A656E2" w:rsidRPr="00A656E2">
        <w:rPr>
          <w:szCs w:val="22"/>
          <w:vertAlign w:val="superscript"/>
          <w:lang w:val="en-CA"/>
        </w:rPr>
        <w:t>nd</w:t>
      </w:r>
      <w:r w:rsidR="00A656E2">
        <w:rPr>
          <w:szCs w:val="22"/>
          <w:lang w:val="en-CA"/>
        </w:rPr>
        <w:t xml:space="preserve"> sample labelled #135 could have </w:t>
      </w:r>
      <w:r w:rsidR="0055315E">
        <w:rPr>
          <w:szCs w:val="22"/>
          <w:lang w:val="en-CA"/>
        </w:rPr>
        <w:t xml:space="preserve">confused </w:t>
      </w:r>
      <w:r w:rsidR="00A656E2">
        <w:rPr>
          <w:szCs w:val="22"/>
          <w:lang w:val="en-CA"/>
        </w:rPr>
        <w:t xml:space="preserve">the event number </w:t>
      </w:r>
      <w:r w:rsidR="0055315E">
        <w:rPr>
          <w:szCs w:val="22"/>
          <w:lang w:val="en-CA"/>
        </w:rPr>
        <w:t>with</w:t>
      </w:r>
      <w:r w:rsidR="00A656E2">
        <w:rPr>
          <w:szCs w:val="22"/>
          <w:lang w:val="en-CA"/>
        </w:rPr>
        <w:t xml:space="preserve"> the</w:t>
      </w:r>
      <w:r w:rsidR="004A229A">
        <w:rPr>
          <w:szCs w:val="22"/>
          <w:lang w:val="en-CA"/>
        </w:rPr>
        <w:t xml:space="preserve"> sample number</w:t>
      </w:r>
      <w:r w:rsidR="00DE1D77">
        <w:rPr>
          <w:szCs w:val="22"/>
          <w:lang w:val="en-CA"/>
        </w:rPr>
        <w:t>.</w:t>
      </w:r>
    </w:p>
    <w:p w14:paraId="6ABC09EA" w14:textId="77777777" w:rsidR="0041304F" w:rsidRDefault="00A656E2" w:rsidP="00D8167F">
      <w:pPr>
        <w:pStyle w:val="BodyText"/>
        <w:rPr>
          <w:szCs w:val="22"/>
          <w:lang w:val="en-CA"/>
        </w:rPr>
      </w:pPr>
      <w:r>
        <w:rPr>
          <w:szCs w:val="22"/>
          <w:lang w:val="en-CA"/>
        </w:rPr>
        <w:t>The evidence is too weak to establish the source of the 2</w:t>
      </w:r>
      <w:r w:rsidRPr="00A656E2">
        <w:rPr>
          <w:szCs w:val="22"/>
          <w:vertAlign w:val="superscript"/>
          <w:lang w:val="en-CA"/>
        </w:rPr>
        <w:t>nd</w:t>
      </w:r>
      <w:r>
        <w:rPr>
          <w:szCs w:val="22"/>
          <w:lang w:val="en-CA"/>
        </w:rPr>
        <w:t xml:space="preserve"> sample labelled as #135. </w:t>
      </w:r>
      <w:r w:rsidR="009C00F4">
        <w:rPr>
          <w:szCs w:val="22"/>
          <w:lang w:val="en-CA"/>
        </w:rPr>
        <w:t>The analyst decided it was best to replace the sample that had been renamed as #137 with a pad value and flag 5.</w:t>
      </w:r>
    </w:p>
    <w:p w14:paraId="4AD536BD" w14:textId="77777777" w:rsidR="009C00F4" w:rsidRDefault="009C00F4" w:rsidP="00D8167F">
      <w:pPr>
        <w:pStyle w:val="BodyText"/>
        <w:rPr>
          <w:szCs w:val="22"/>
          <w:lang w:val="en-CA"/>
        </w:rPr>
      </w:pPr>
    </w:p>
    <w:p w14:paraId="70A1DD9A" w14:textId="77777777" w:rsidR="009C00F4" w:rsidRDefault="009C00F4" w:rsidP="00D8167F">
      <w:pPr>
        <w:pStyle w:val="BodyText"/>
        <w:rPr>
          <w:szCs w:val="22"/>
          <w:lang w:val="en-CA"/>
        </w:rPr>
      </w:pPr>
      <w:r>
        <w:rPr>
          <w:szCs w:val="22"/>
          <w:lang w:val="en-CA"/>
        </w:rPr>
        <w:t>COMPARE was rerun after that correction.</w:t>
      </w:r>
      <w:r w:rsidR="003C35B7">
        <w:rPr>
          <w:szCs w:val="22"/>
          <w:lang w:val="en-CA"/>
        </w:rPr>
        <w:t xml:space="preserve"> Bottles were excluded that had a standard deviation in the CTD salinity &gt;0.0008 and for bottles above 200db.</w:t>
      </w:r>
    </w:p>
    <w:p w14:paraId="0CBF6132" w14:textId="77777777" w:rsidR="00BB0A5E" w:rsidRDefault="00BB0A5E" w:rsidP="00D8167F">
      <w:pPr>
        <w:pStyle w:val="BodyText"/>
        <w:rPr>
          <w:szCs w:val="22"/>
          <w:lang w:val="en-CA"/>
        </w:rPr>
      </w:pPr>
    </w:p>
    <w:p w14:paraId="25008592" w14:textId="77777777" w:rsidR="00034F28" w:rsidRDefault="00BB0A5E" w:rsidP="00D8167F">
      <w:pPr>
        <w:pStyle w:val="BodyText"/>
        <w:rPr>
          <w:szCs w:val="22"/>
          <w:lang w:val="en-CA"/>
        </w:rPr>
      </w:pPr>
      <w:r>
        <w:rPr>
          <w:szCs w:val="22"/>
          <w:lang w:val="en-CA"/>
        </w:rPr>
        <w:t xml:space="preserve">The sensors were changed after cast #77, so the comparisons were split into 2 groups. </w:t>
      </w:r>
    </w:p>
    <w:p w14:paraId="2010F3AE" w14:textId="77777777" w:rsidR="00034F28" w:rsidRPr="007A327E" w:rsidRDefault="003C35B7" w:rsidP="00034F28">
      <w:pPr>
        <w:pStyle w:val="BodyText"/>
        <w:rPr>
          <w:szCs w:val="22"/>
          <w:lang w:val="en-CA"/>
        </w:rPr>
      </w:pPr>
      <w:r>
        <w:rPr>
          <w:szCs w:val="22"/>
          <w:lang w:val="en-CA"/>
        </w:rPr>
        <w:t xml:space="preserve">1. </w:t>
      </w:r>
      <w:r w:rsidR="00034F28" w:rsidRPr="007A327E">
        <w:rPr>
          <w:szCs w:val="22"/>
          <w:lang w:val="en-CA"/>
        </w:rPr>
        <w:t>Sensor pairs for casts #</w:t>
      </w:r>
      <w:r w:rsidR="007A327E" w:rsidRPr="007A327E">
        <w:rPr>
          <w:szCs w:val="22"/>
          <w:lang w:val="en-CA"/>
        </w:rPr>
        <w:t>1</w:t>
      </w:r>
      <w:r w:rsidR="00034F28" w:rsidRPr="007A327E">
        <w:rPr>
          <w:szCs w:val="22"/>
          <w:lang w:val="en-CA"/>
        </w:rPr>
        <w:t xml:space="preserve"> - 77 (T:4752/C:3396 &amp; T:2449/C:2399)</w:t>
      </w:r>
    </w:p>
    <w:p w14:paraId="4561122F" w14:textId="77777777" w:rsidR="0016531F" w:rsidRDefault="00034F28" w:rsidP="00034F28">
      <w:pPr>
        <w:pStyle w:val="BodyText"/>
        <w:numPr>
          <w:ilvl w:val="0"/>
          <w:numId w:val="20"/>
        </w:numPr>
        <w:rPr>
          <w:szCs w:val="22"/>
          <w:lang w:val="en-CA"/>
        </w:rPr>
      </w:pPr>
      <w:r w:rsidRPr="00034F28">
        <w:rPr>
          <w:szCs w:val="22"/>
          <w:lang w:val="en-CA"/>
        </w:rPr>
        <w:t>The primary salinity for the first sensor pair has smaller differences from bottles</w:t>
      </w:r>
      <w:r w:rsidR="0020638D">
        <w:rPr>
          <w:szCs w:val="22"/>
          <w:lang w:val="en-CA"/>
        </w:rPr>
        <w:t xml:space="preserve"> than the secondary</w:t>
      </w:r>
      <w:r w:rsidRPr="00034F28">
        <w:rPr>
          <w:szCs w:val="22"/>
          <w:lang w:val="en-CA"/>
        </w:rPr>
        <w:t>, but th</w:t>
      </w:r>
      <w:r w:rsidR="008F5443">
        <w:rPr>
          <w:szCs w:val="22"/>
          <w:lang w:val="en-CA"/>
        </w:rPr>
        <w:t>ere is more scatter in the comparison</w:t>
      </w:r>
      <w:r w:rsidRPr="00034F28">
        <w:rPr>
          <w:szCs w:val="22"/>
          <w:lang w:val="en-CA"/>
        </w:rPr>
        <w:t xml:space="preserve"> than usual.</w:t>
      </w:r>
      <w:r w:rsidR="007A327E">
        <w:rPr>
          <w:szCs w:val="22"/>
          <w:lang w:val="en-CA"/>
        </w:rPr>
        <w:t xml:space="preserve"> When bottles are excluded for which the </w:t>
      </w:r>
      <w:r w:rsidR="008F5443">
        <w:rPr>
          <w:szCs w:val="22"/>
          <w:lang w:val="en-CA"/>
        </w:rPr>
        <w:t>standard deviation</w:t>
      </w:r>
      <w:r w:rsidR="007A327E">
        <w:rPr>
          <w:szCs w:val="22"/>
          <w:lang w:val="en-CA"/>
        </w:rPr>
        <w:t xml:space="preserve"> in the CTD </w:t>
      </w:r>
      <w:r w:rsidR="008F5443">
        <w:rPr>
          <w:szCs w:val="22"/>
          <w:lang w:val="en-CA"/>
        </w:rPr>
        <w:t>salinity</w:t>
      </w:r>
      <w:r w:rsidR="007A327E">
        <w:rPr>
          <w:szCs w:val="22"/>
          <w:lang w:val="en-CA"/>
        </w:rPr>
        <w:t xml:space="preserve"> is </w:t>
      </w:r>
      <w:r w:rsidR="008F5443">
        <w:rPr>
          <w:szCs w:val="22"/>
          <w:lang w:val="en-CA"/>
        </w:rPr>
        <w:t>&gt;</w:t>
      </w:r>
      <w:r w:rsidR="007A327E">
        <w:rPr>
          <w:szCs w:val="22"/>
          <w:lang w:val="en-CA"/>
        </w:rPr>
        <w:t xml:space="preserve">0.008, the differences </w:t>
      </w:r>
      <w:r w:rsidR="003C2CC8">
        <w:rPr>
          <w:szCs w:val="22"/>
          <w:lang w:val="en-CA"/>
        </w:rPr>
        <w:t xml:space="preserve">below 200db </w:t>
      </w:r>
      <w:r w:rsidR="007A327E">
        <w:rPr>
          <w:szCs w:val="22"/>
          <w:lang w:val="en-CA"/>
        </w:rPr>
        <w:t>range from +0.005 to -0.007.</w:t>
      </w:r>
      <w:r w:rsidRPr="00034F28">
        <w:rPr>
          <w:szCs w:val="22"/>
          <w:lang w:val="en-CA"/>
        </w:rPr>
        <w:t xml:space="preserve"> </w:t>
      </w:r>
      <w:r w:rsidR="007A327E">
        <w:rPr>
          <w:szCs w:val="22"/>
          <w:lang w:val="en-CA"/>
        </w:rPr>
        <w:t>The salinometer is stated to be good to ±0.002</w:t>
      </w:r>
      <w:r w:rsidR="00055DDC">
        <w:rPr>
          <w:szCs w:val="22"/>
          <w:lang w:val="en-CA"/>
        </w:rPr>
        <w:t xml:space="preserve"> when working well</w:t>
      </w:r>
      <w:r w:rsidR="007A327E">
        <w:rPr>
          <w:szCs w:val="22"/>
          <w:lang w:val="en-CA"/>
        </w:rPr>
        <w:t xml:space="preserve">. </w:t>
      </w:r>
      <w:r w:rsidR="00055DDC">
        <w:rPr>
          <w:szCs w:val="22"/>
          <w:lang w:val="en-CA"/>
        </w:rPr>
        <w:t xml:space="preserve">The CTD itself is also subject to errors </w:t>
      </w:r>
      <w:r w:rsidR="0055315E">
        <w:rPr>
          <w:szCs w:val="22"/>
          <w:lang w:val="en-CA"/>
        </w:rPr>
        <w:t>on</w:t>
      </w:r>
      <w:r w:rsidR="00055DDC">
        <w:rPr>
          <w:szCs w:val="22"/>
          <w:lang w:val="en-CA"/>
        </w:rPr>
        <w:t xml:space="preserve"> that order as well, including errors that arise from the derivation of salinity. </w:t>
      </w:r>
      <w:r w:rsidR="007A327E">
        <w:rPr>
          <w:szCs w:val="22"/>
          <w:lang w:val="en-CA"/>
        </w:rPr>
        <w:t xml:space="preserve">There were only 4 duplicates </w:t>
      </w:r>
      <w:r w:rsidR="00055DDC">
        <w:rPr>
          <w:szCs w:val="22"/>
          <w:lang w:val="en-CA"/>
        </w:rPr>
        <w:t>with</w:t>
      </w:r>
      <w:r w:rsidR="003C2CC8">
        <w:rPr>
          <w:szCs w:val="22"/>
          <w:lang w:val="en-CA"/>
        </w:rPr>
        <w:t xml:space="preserve"> precision</w:t>
      </w:r>
      <w:r w:rsidR="007A327E">
        <w:rPr>
          <w:szCs w:val="22"/>
          <w:lang w:val="en-CA"/>
        </w:rPr>
        <w:t xml:space="preserve"> Sp</w:t>
      </w:r>
      <w:r w:rsidR="003C2CC8">
        <w:rPr>
          <w:szCs w:val="22"/>
          <w:lang w:val="en-CA"/>
        </w:rPr>
        <w:t xml:space="preserve"> =</w:t>
      </w:r>
      <w:r w:rsidR="007A327E">
        <w:rPr>
          <w:szCs w:val="22"/>
          <w:lang w:val="en-CA"/>
        </w:rPr>
        <w:t xml:space="preserve"> 0.004 </w:t>
      </w:r>
      <w:r w:rsidR="003C2CC8">
        <w:rPr>
          <w:szCs w:val="22"/>
          <w:lang w:val="en-CA"/>
        </w:rPr>
        <w:t>and</w:t>
      </w:r>
      <w:r w:rsidR="007A327E">
        <w:rPr>
          <w:szCs w:val="22"/>
          <w:lang w:val="en-CA"/>
        </w:rPr>
        <w:t xml:space="preserve"> differences ranging from 0.004 to 0.007</w:t>
      </w:r>
      <w:r w:rsidR="0020638D">
        <w:rPr>
          <w:szCs w:val="22"/>
          <w:lang w:val="en-CA"/>
        </w:rPr>
        <w:t>, which is a poorer result than usual</w:t>
      </w:r>
      <w:r w:rsidR="007A327E">
        <w:rPr>
          <w:szCs w:val="22"/>
          <w:lang w:val="en-CA"/>
        </w:rPr>
        <w:t xml:space="preserve">. </w:t>
      </w:r>
      <w:r w:rsidR="007A327E" w:rsidRPr="00034F28">
        <w:rPr>
          <w:szCs w:val="22"/>
          <w:lang w:val="en-CA"/>
        </w:rPr>
        <w:t>The post-cruise calibration shows that the CTD was reading high by about 0.0026psu</w:t>
      </w:r>
      <w:r w:rsidR="00246EE8">
        <w:rPr>
          <w:szCs w:val="22"/>
          <w:lang w:val="en-CA"/>
        </w:rPr>
        <w:t>; that is an estimate based on monthly conductivity drift plus temperature drift</w:t>
      </w:r>
      <w:r w:rsidR="007A327E" w:rsidRPr="00034F28">
        <w:rPr>
          <w:szCs w:val="22"/>
          <w:lang w:val="en-CA"/>
        </w:rPr>
        <w:t>.</w:t>
      </w:r>
      <w:r w:rsidR="003C2CC8">
        <w:rPr>
          <w:szCs w:val="22"/>
          <w:lang w:val="en-CA"/>
        </w:rPr>
        <w:t xml:space="preserve"> </w:t>
      </w:r>
      <w:r w:rsidR="00246EE8">
        <w:rPr>
          <w:szCs w:val="22"/>
          <w:lang w:val="en-CA"/>
        </w:rPr>
        <w:t xml:space="preserve">A test conversion of a deep cast using the post-cruise calibration suggests </w:t>
      </w:r>
      <w:r w:rsidR="00055DDC">
        <w:rPr>
          <w:szCs w:val="22"/>
          <w:lang w:val="en-CA"/>
        </w:rPr>
        <w:t>a slightly</w:t>
      </w:r>
      <w:r w:rsidR="00246EE8">
        <w:rPr>
          <w:szCs w:val="22"/>
          <w:lang w:val="en-CA"/>
        </w:rPr>
        <w:t xml:space="preserve"> larger drift</w:t>
      </w:r>
      <w:r w:rsidR="00055DDC">
        <w:rPr>
          <w:szCs w:val="22"/>
          <w:lang w:val="en-CA"/>
        </w:rPr>
        <w:t>,</w:t>
      </w:r>
      <w:r w:rsidR="00246EE8">
        <w:rPr>
          <w:szCs w:val="22"/>
          <w:lang w:val="en-CA"/>
        </w:rPr>
        <w:t xml:space="preserve"> between 0.0029 and 0.0034. </w:t>
      </w:r>
      <w:r w:rsidR="008E6E95">
        <w:rPr>
          <w:szCs w:val="22"/>
          <w:lang w:val="en-CA"/>
        </w:rPr>
        <w:t xml:space="preserve">If we assume that </w:t>
      </w:r>
      <w:r w:rsidR="00246EE8">
        <w:rPr>
          <w:szCs w:val="22"/>
          <w:lang w:val="en-CA"/>
        </w:rPr>
        <w:t>the CTD is reading high by 0.003</w:t>
      </w:r>
      <w:r w:rsidR="008E6E95">
        <w:rPr>
          <w:szCs w:val="22"/>
          <w:lang w:val="en-CA"/>
        </w:rPr>
        <w:t xml:space="preserve">, then the best results </w:t>
      </w:r>
      <w:r w:rsidR="00246EE8">
        <w:rPr>
          <w:szCs w:val="22"/>
          <w:lang w:val="en-CA"/>
        </w:rPr>
        <w:t xml:space="preserve">from the salinity comparison </w:t>
      </w:r>
      <w:r w:rsidR="008E6E95">
        <w:rPr>
          <w:szCs w:val="22"/>
          <w:lang w:val="en-CA"/>
        </w:rPr>
        <w:t xml:space="preserve">come from around </w:t>
      </w:r>
      <w:r w:rsidR="00246EE8">
        <w:rPr>
          <w:szCs w:val="22"/>
          <w:lang w:val="en-CA"/>
        </w:rPr>
        <w:t>100-</w:t>
      </w:r>
      <w:r w:rsidR="008E6E95">
        <w:rPr>
          <w:szCs w:val="22"/>
          <w:lang w:val="en-CA"/>
        </w:rPr>
        <w:t>200m and 500m.The worst are around 300m and below 1000m. There are probably too few data to make sense of this result</w:t>
      </w:r>
      <w:r w:rsidR="0016531F">
        <w:rPr>
          <w:szCs w:val="22"/>
          <w:lang w:val="en-CA"/>
        </w:rPr>
        <w:t xml:space="preserve">, but it </w:t>
      </w:r>
      <w:r w:rsidR="0020638D">
        <w:rPr>
          <w:szCs w:val="22"/>
          <w:lang w:val="en-CA"/>
        </w:rPr>
        <w:t>appears likely that</w:t>
      </w:r>
      <w:r w:rsidR="0016531F">
        <w:rPr>
          <w:szCs w:val="22"/>
          <w:lang w:val="en-CA"/>
        </w:rPr>
        <w:t xml:space="preserve"> bottle salinity values are too high</w:t>
      </w:r>
      <w:r w:rsidR="00246EE8">
        <w:rPr>
          <w:szCs w:val="22"/>
          <w:lang w:val="en-CA"/>
        </w:rPr>
        <w:t xml:space="preserve"> but not in a systematic way</w:t>
      </w:r>
      <w:r w:rsidR="008E6E95">
        <w:rPr>
          <w:szCs w:val="22"/>
          <w:lang w:val="en-CA"/>
        </w:rPr>
        <w:t xml:space="preserve">. </w:t>
      </w:r>
    </w:p>
    <w:p w14:paraId="380362DA" w14:textId="77777777" w:rsidR="0016531F" w:rsidRDefault="0016531F" w:rsidP="0016531F">
      <w:pPr>
        <w:pStyle w:val="BodyText"/>
        <w:ind w:left="720"/>
        <w:rPr>
          <w:szCs w:val="22"/>
          <w:lang w:val="en-CA"/>
        </w:rPr>
      </w:pPr>
    </w:p>
    <w:p w14:paraId="74F40D80" w14:textId="77777777" w:rsidR="009505D0" w:rsidRDefault="008E6E95" w:rsidP="0016531F">
      <w:pPr>
        <w:pStyle w:val="BodyText"/>
        <w:ind w:left="720"/>
        <w:rPr>
          <w:szCs w:val="22"/>
          <w:lang w:val="en-CA"/>
        </w:rPr>
      </w:pPr>
      <w:r>
        <w:rPr>
          <w:szCs w:val="22"/>
          <w:lang w:val="en-CA"/>
        </w:rPr>
        <w:t>We can expect the bottle salinity to be a little too high because of adsorption</w:t>
      </w:r>
      <w:r w:rsidR="00246EE8">
        <w:rPr>
          <w:szCs w:val="22"/>
          <w:lang w:val="en-CA"/>
        </w:rPr>
        <w:t xml:space="preserve"> which might account for </w:t>
      </w:r>
      <w:r w:rsidR="00942D72">
        <w:rPr>
          <w:szCs w:val="22"/>
          <w:lang w:val="en-CA"/>
        </w:rPr>
        <w:t>~</w:t>
      </w:r>
      <w:r w:rsidR="00246EE8">
        <w:rPr>
          <w:szCs w:val="22"/>
          <w:lang w:val="en-CA"/>
        </w:rPr>
        <w:t>0.0015psu increase. E</w:t>
      </w:r>
      <w:r>
        <w:rPr>
          <w:szCs w:val="22"/>
          <w:lang w:val="en-CA"/>
        </w:rPr>
        <w:t>vaporation would be</w:t>
      </w:r>
      <w:r w:rsidR="0016531F">
        <w:rPr>
          <w:szCs w:val="22"/>
          <w:lang w:val="en-CA"/>
        </w:rPr>
        <w:t xml:space="preserve"> random</w:t>
      </w:r>
      <w:r>
        <w:rPr>
          <w:szCs w:val="22"/>
          <w:lang w:val="en-CA"/>
        </w:rPr>
        <w:t xml:space="preserve"> depending on how well bottles were sealed</w:t>
      </w:r>
      <w:r w:rsidR="00942D72">
        <w:rPr>
          <w:szCs w:val="22"/>
          <w:lang w:val="en-CA"/>
        </w:rPr>
        <w:t>. T</w:t>
      </w:r>
      <w:r w:rsidR="0016531F">
        <w:rPr>
          <w:szCs w:val="22"/>
          <w:lang w:val="en-CA"/>
        </w:rPr>
        <w:t xml:space="preserve">he analyst noted </w:t>
      </w:r>
      <w:r w:rsidR="00477351">
        <w:rPr>
          <w:szCs w:val="22"/>
          <w:lang w:val="en-CA"/>
        </w:rPr>
        <w:t xml:space="preserve">no </w:t>
      </w:r>
      <w:r w:rsidR="0016531F">
        <w:rPr>
          <w:szCs w:val="22"/>
          <w:lang w:val="en-CA"/>
        </w:rPr>
        <w:t>poor seal</w:t>
      </w:r>
      <w:r w:rsidR="00477351">
        <w:rPr>
          <w:szCs w:val="22"/>
          <w:lang w:val="en-CA"/>
        </w:rPr>
        <w:t>s</w:t>
      </w:r>
      <w:r w:rsidR="0016531F">
        <w:rPr>
          <w:szCs w:val="22"/>
          <w:lang w:val="en-CA"/>
        </w:rPr>
        <w:t>, so we don’t expect that evaporation should be worse than usual</w:t>
      </w:r>
      <w:r w:rsidR="00477351" w:rsidRPr="00AF49A3">
        <w:rPr>
          <w:szCs w:val="22"/>
          <w:lang w:val="en-CA"/>
        </w:rPr>
        <w:t>.</w:t>
      </w:r>
      <w:r w:rsidR="0016531F" w:rsidRPr="00AF49A3">
        <w:rPr>
          <w:szCs w:val="22"/>
          <w:lang w:val="en-CA"/>
        </w:rPr>
        <w:t xml:space="preserve"> </w:t>
      </w:r>
      <w:r w:rsidR="0020638D" w:rsidRPr="00AF49A3">
        <w:rPr>
          <w:szCs w:val="22"/>
          <w:lang w:val="en-CA"/>
        </w:rPr>
        <w:t>If the seals are good we expect evaporation might raise salinity</w:t>
      </w:r>
      <w:r w:rsidR="00AC165D" w:rsidRPr="00AF49A3">
        <w:rPr>
          <w:szCs w:val="22"/>
          <w:lang w:val="en-CA"/>
        </w:rPr>
        <w:t xml:space="preserve"> by a</w:t>
      </w:r>
      <w:r w:rsidR="00942D72" w:rsidRPr="00AF49A3">
        <w:rPr>
          <w:szCs w:val="22"/>
          <w:lang w:val="en-CA"/>
        </w:rPr>
        <w:t>s much as</w:t>
      </w:r>
      <w:r w:rsidR="00AC165D" w:rsidRPr="00AF49A3">
        <w:rPr>
          <w:szCs w:val="22"/>
          <w:lang w:val="en-CA"/>
        </w:rPr>
        <w:t xml:space="preserve"> </w:t>
      </w:r>
      <w:r w:rsidR="00986B67" w:rsidRPr="00AF49A3">
        <w:rPr>
          <w:szCs w:val="22"/>
          <w:lang w:val="en-CA"/>
        </w:rPr>
        <w:t>0.00</w:t>
      </w:r>
      <w:r w:rsidR="00AC165D" w:rsidRPr="00AF49A3">
        <w:rPr>
          <w:szCs w:val="22"/>
          <w:lang w:val="en-CA"/>
        </w:rPr>
        <w:t>3 after 1.5 months.</w:t>
      </w:r>
      <w:r w:rsidR="0016531F" w:rsidRPr="00AF49A3">
        <w:rPr>
          <w:szCs w:val="22"/>
          <w:lang w:val="en-CA"/>
        </w:rPr>
        <w:t xml:space="preserve"> </w:t>
      </w:r>
      <w:r w:rsidR="00AC165D" w:rsidRPr="00AF49A3">
        <w:rPr>
          <w:szCs w:val="22"/>
          <w:lang w:val="en-CA"/>
        </w:rPr>
        <w:t>Another cause</w:t>
      </w:r>
      <w:r w:rsidR="00AC165D">
        <w:rPr>
          <w:szCs w:val="22"/>
          <w:lang w:val="en-CA"/>
        </w:rPr>
        <w:t xml:space="preserve"> for bottle salinity to be high is poor flushing of Niskin bottles so that the bottles contain water from lower in the water column</w:t>
      </w:r>
      <w:r w:rsidR="009505D0">
        <w:rPr>
          <w:szCs w:val="22"/>
          <w:lang w:val="en-CA"/>
        </w:rPr>
        <w:t>. These outliers are mostly deep where vertical gradients are fairly low and the casts are in areas where the CTD moved a lot</w:t>
      </w:r>
      <w:r w:rsidR="003C35B7">
        <w:rPr>
          <w:szCs w:val="22"/>
          <w:lang w:val="en-CA"/>
        </w:rPr>
        <w:t xml:space="preserve"> during the bottle stops which is likely to help the contents approach in situ values. </w:t>
      </w:r>
      <w:r w:rsidR="009505D0">
        <w:rPr>
          <w:szCs w:val="22"/>
          <w:lang w:val="en-CA"/>
        </w:rPr>
        <w:t>Nonetheless, the differences are small, so even slight inefficiency in flushing can account for bottle values being a litt</w:t>
      </w:r>
      <w:r w:rsidR="003677DC">
        <w:rPr>
          <w:szCs w:val="22"/>
          <w:lang w:val="en-CA"/>
        </w:rPr>
        <w:t xml:space="preserve">le high, and that would be somewhat random. </w:t>
      </w:r>
    </w:p>
    <w:p w14:paraId="51B6CC34" w14:textId="77777777" w:rsidR="009505D0" w:rsidRDefault="009505D0" w:rsidP="0016531F">
      <w:pPr>
        <w:pStyle w:val="BodyText"/>
        <w:ind w:left="720"/>
        <w:rPr>
          <w:szCs w:val="22"/>
          <w:lang w:val="en-CA"/>
        </w:rPr>
      </w:pPr>
    </w:p>
    <w:p w14:paraId="6CC4C586" w14:textId="77777777" w:rsidR="00477351" w:rsidRDefault="009B04CF" w:rsidP="0016531F">
      <w:pPr>
        <w:pStyle w:val="BodyText"/>
        <w:ind w:left="720"/>
        <w:rPr>
          <w:szCs w:val="22"/>
          <w:lang w:val="en-CA"/>
        </w:rPr>
      </w:pPr>
      <w:r>
        <w:rPr>
          <w:szCs w:val="22"/>
          <w:lang w:val="en-CA"/>
        </w:rPr>
        <w:t xml:space="preserve">SeaBird recommend removing outliers </w:t>
      </w:r>
      <w:r w:rsidR="00477351">
        <w:rPr>
          <w:szCs w:val="22"/>
          <w:lang w:val="en-CA"/>
        </w:rPr>
        <w:t xml:space="preserve">until </w:t>
      </w:r>
      <w:r>
        <w:rPr>
          <w:szCs w:val="22"/>
          <w:lang w:val="en-CA"/>
        </w:rPr>
        <w:t>a flat fit of differences versus pressure</w:t>
      </w:r>
      <w:r w:rsidR="00477351">
        <w:rPr>
          <w:szCs w:val="22"/>
          <w:lang w:val="en-CA"/>
        </w:rPr>
        <w:t xml:space="preserve"> is achieved</w:t>
      </w:r>
      <w:r>
        <w:rPr>
          <w:szCs w:val="22"/>
          <w:lang w:val="en-CA"/>
        </w:rPr>
        <w:t xml:space="preserve">, but there is no reasonable way to do it with these data. </w:t>
      </w:r>
      <w:r w:rsidR="00477351">
        <w:rPr>
          <w:szCs w:val="22"/>
          <w:lang w:val="en-CA"/>
        </w:rPr>
        <w:t>Below 200m, t</w:t>
      </w:r>
      <w:r>
        <w:rPr>
          <w:szCs w:val="22"/>
          <w:lang w:val="en-CA"/>
        </w:rPr>
        <w:t xml:space="preserve">he </w:t>
      </w:r>
      <w:r w:rsidR="002B0492">
        <w:rPr>
          <w:szCs w:val="22"/>
          <w:lang w:val="en-CA"/>
        </w:rPr>
        <w:t>CTD salinity is lower than bottles by an a</w:t>
      </w:r>
      <w:r>
        <w:rPr>
          <w:szCs w:val="22"/>
          <w:lang w:val="en-CA"/>
        </w:rPr>
        <w:t xml:space="preserve">verage </w:t>
      </w:r>
      <w:r w:rsidR="002B0492">
        <w:rPr>
          <w:szCs w:val="22"/>
          <w:lang w:val="en-CA"/>
        </w:rPr>
        <w:t>of</w:t>
      </w:r>
      <w:r>
        <w:rPr>
          <w:szCs w:val="22"/>
          <w:lang w:val="en-CA"/>
        </w:rPr>
        <w:t xml:space="preserve"> 0.0016</w:t>
      </w:r>
      <w:r w:rsidR="002B0492">
        <w:rPr>
          <w:szCs w:val="22"/>
          <w:lang w:val="en-CA"/>
        </w:rPr>
        <w:t xml:space="preserve"> and the standard deviation is 0.0034.</w:t>
      </w:r>
      <w:r w:rsidR="00477351">
        <w:rPr>
          <w:szCs w:val="22"/>
          <w:lang w:val="en-CA"/>
        </w:rPr>
        <w:t xml:space="preserve"> So if we assume the bottles are reading higher than they should be 0.0015(adsorption) + 0.003(evaporation), then the CTD is reading high by ~0.003. The average looks good, but it is based on few data with a </w:t>
      </w:r>
      <w:r w:rsidR="00AF49A3">
        <w:rPr>
          <w:szCs w:val="22"/>
          <w:lang w:val="en-CA"/>
        </w:rPr>
        <w:t xml:space="preserve">very </w:t>
      </w:r>
      <w:r w:rsidR="00477351">
        <w:rPr>
          <w:szCs w:val="22"/>
          <w:lang w:val="en-CA"/>
        </w:rPr>
        <w:t>l</w:t>
      </w:r>
      <w:r w:rsidR="00055DDC">
        <w:rPr>
          <w:szCs w:val="22"/>
          <w:lang w:val="en-CA"/>
        </w:rPr>
        <w:t>arge</w:t>
      </w:r>
      <w:r w:rsidR="00477351">
        <w:rPr>
          <w:szCs w:val="22"/>
          <w:lang w:val="en-CA"/>
        </w:rPr>
        <w:t xml:space="preserve"> </w:t>
      </w:r>
      <w:r w:rsidR="00055DDC">
        <w:rPr>
          <w:szCs w:val="22"/>
          <w:lang w:val="en-CA"/>
        </w:rPr>
        <w:t>standard deviation</w:t>
      </w:r>
      <w:r w:rsidR="00477351">
        <w:rPr>
          <w:szCs w:val="22"/>
          <w:lang w:val="en-CA"/>
        </w:rPr>
        <w:t xml:space="preserve">, so this is not very strong evidence. </w:t>
      </w:r>
    </w:p>
    <w:p w14:paraId="53DA8F54" w14:textId="77777777" w:rsidR="00034F28" w:rsidRPr="00034F28" w:rsidRDefault="00477351" w:rsidP="0016531F">
      <w:pPr>
        <w:pStyle w:val="BodyText"/>
        <w:ind w:left="720"/>
        <w:rPr>
          <w:szCs w:val="22"/>
          <w:lang w:val="en-CA"/>
        </w:rPr>
      </w:pPr>
      <w:r>
        <w:rPr>
          <w:szCs w:val="22"/>
          <w:lang w:val="en-CA"/>
        </w:rPr>
        <w:t xml:space="preserve"> </w:t>
      </w:r>
    </w:p>
    <w:p w14:paraId="02B967DB" w14:textId="77777777" w:rsidR="003C35B7" w:rsidRDefault="003C35B7" w:rsidP="003C35B7">
      <w:pPr>
        <w:pStyle w:val="BodyText"/>
        <w:numPr>
          <w:ilvl w:val="0"/>
          <w:numId w:val="20"/>
        </w:numPr>
        <w:rPr>
          <w:szCs w:val="22"/>
          <w:lang w:val="en-CA"/>
        </w:rPr>
      </w:pPr>
      <w:r w:rsidRPr="00034F28">
        <w:rPr>
          <w:szCs w:val="22"/>
          <w:lang w:val="en-CA"/>
        </w:rPr>
        <w:t xml:space="preserve">The </w:t>
      </w:r>
      <w:r>
        <w:rPr>
          <w:szCs w:val="22"/>
          <w:lang w:val="en-CA"/>
        </w:rPr>
        <w:t>secondary salinity</w:t>
      </w:r>
      <w:r w:rsidRPr="00034F28">
        <w:rPr>
          <w:szCs w:val="22"/>
          <w:lang w:val="en-CA"/>
        </w:rPr>
        <w:t xml:space="preserve"> was higher than bottles by between 0.1 and 0.22psu. The secondary conductivity cell was found to be damaged after the cruise.</w:t>
      </w:r>
      <w:r>
        <w:rPr>
          <w:szCs w:val="22"/>
          <w:lang w:val="en-CA"/>
        </w:rPr>
        <w:t xml:space="preserve"> This explains the large salinity differences noted at sea.</w:t>
      </w:r>
    </w:p>
    <w:p w14:paraId="1DD1E3F9" w14:textId="77777777" w:rsidR="003C2CC8" w:rsidRDefault="003C2CC8" w:rsidP="00D8167F">
      <w:pPr>
        <w:pStyle w:val="BodyText"/>
        <w:rPr>
          <w:szCs w:val="22"/>
          <w:lang w:val="en-CA"/>
        </w:rPr>
      </w:pPr>
    </w:p>
    <w:p w14:paraId="18238FC5" w14:textId="77777777" w:rsidR="00BB0A5E" w:rsidRPr="007A327E" w:rsidRDefault="003C35B7" w:rsidP="00D8167F">
      <w:pPr>
        <w:pStyle w:val="BodyText"/>
        <w:rPr>
          <w:szCs w:val="22"/>
          <w:lang w:val="en-CA"/>
        </w:rPr>
      </w:pPr>
      <w:r>
        <w:rPr>
          <w:szCs w:val="22"/>
          <w:lang w:val="en-CA"/>
        </w:rPr>
        <w:t xml:space="preserve">2. </w:t>
      </w:r>
      <w:r w:rsidR="007A327E" w:rsidRPr="007A327E">
        <w:rPr>
          <w:szCs w:val="22"/>
          <w:lang w:val="en-CA"/>
        </w:rPr>
        <w:t>Se</w:t>
      </w:r>
      <w:r w:rsidR="00034F28" w:rsidRPr="007A327E">
        <w:rPr>
          <w:szCs w:val="22"/>
          <w:lang w:val="en-CA"/>
        </w:rPr>
        <w:t>nsor pairs</w:t>
      </w:r>
      <w:r w:rsidR="007A327E" w:rsidRPr="007A327E">
        <w:rPr>
          <w:szCs w:val="22"/>
          <w:lang w:val="en-CA"/>
        </w:rPr>
        <w:t xml:space="preserve"> for casts #102 </w:t>
      </w:r>
      <w:r w:rsidR="007A327E">
        <w:rPr>
          <w:szCs w:val="22"/>
          <w:lang w:val="en-CA"/>
        </w:rPr>
        <w:t>–</w:t>
      </w:r>
      <w:r w:rsidR="007A327E" w:rsidRPr="007A327E">
        <w:rPr>
          <w:szCs w:val="22"/>
          <w:lang w:val="en-CA"/>
        </w:rPr>
        <w:t xml:space="preserve"> 135</w:t>
      </w:r>
      <w:r w:rsidR="00034F28" w:rsidRPr="007A327E">
        <w:rPr>
          <w:szCs w:val="22"/>
          <w:lang w:val="en-CA"/>
        </w:rPr>
        <w:t xml:space="preserve"> (T:5725/C:4448 &amp; T:5724/C:4434)</w:t>
      </w:r>
    </w:p>
    <w:p w14:paraId="274F278C" w14:textId="77777777" w:rsidR="002B0492" w:rsidRDefault="007A327E" w:rsidP="002B0492">
      <w:pPr>
        <w:pStyle w:val="BodyText"/>
        <w:numPr>
          <w:ilvl w:val="0"/>
          <w:numId w:val="20"/>
        </w:numPr>
        <w:rPr>
          <w:szCs w:val="22"/>
          <w:lang w:val="en-CA"/>
        </w:rPr>
      </w:pPr>
      <w:r>
        <w:rPr>
          <w:szCs w:val="22"/>
          <w:lang w:val="en-CA"/>
        </w:rPr>
        <w:t>The primary</w:t>
      </w:r>
      <w:r w:rsidR="003C35B7">
        <w:rPr>
          <w:szCs w:val="22"/>
          <w:lang w:val="en-CA"/>
        </w:rPr>
        <w:t xml:space="preserve"> CTD </w:t>
      </w:r>
      <w:r w:rsidR="009B04CF">
        <w:rPr>
          <w:szCs w:val="22"/>
          <w:lang w:val="en-CA"/>
        </w:rPr>
        <w:t xml:space="preserve">salinity </w:t>
      </w:r>
      <w:r w:rsidR="003C35B7">
        <w:rPr>
          <w:szCs w:val="22"/>
          <w:lang w:val="en-CA"/>
        </w:rPr>
        <w:t xml:space="preserve">was found to read lower than bottles in all cases that had not been excluded based on depth and CTD salinity noise. As found for the other pair of primary sensors </w:t>
      </w:r>
      <w:r w:rsidR="003C35B7">
        <w:rPr>
          <w:szCs w:val="22"/>
          <w:lang w:val="en-CA"/>
        </w:rPr>
        <w:lastRenderedPageBreak/>
        <w:t xml:space="preserve">there is a lot of scatter in the comparison with differences ranging from -0.008 to </w:t>
      </w:r>
      <w:r w:rsidR="00FF2CBE">
        <w:rPr>
          <w:szCs w:val="22"/>
          <w:lang w:val="en-CA"/>
        </w:rPr>
        <w:t>-0.001.</w:t>
      </w:r>
      <w:r w:rsidR="002B0492">
        <w:rPr>
          <w:szCs w:val="22"/>
          <w:lang w:val="en-CA"/>
        </w:rPr>
        <w:t xml:space="preserve"> The CTD salinity is lower than bottles by an average of 0.0045 and the standard deviation is 0.0025.</w:t>
      </w:r>
    </w:p>
    <w:p w14:paraId="22ACFB6E" w14:textId="77777777" w:rsidR="00477351" w:rsidRPr="00034F28" w:rsidRDefault="00477351" w:rsidP="00477351">
      <w:pPr>
        <w:pStyle w:val="BodyText"/>
        <w:ind w:left="720"/>
        <w:rPr>
          <w:szCs w:val="22"/>
          <w:lang w:val="en-CA"/>
        </w:rPr>
      </w:pPr>
    </w:p>
    <w:p w14:paraId="61366F12" w14:textId="77777777" w:rsidR="0041304F" w:rsidRDefault="002B0492" w:rsidP="007A327E">
      <w:pPr>
        <w:pStyle w:val="BodyText"/>
        <w:numPr>
          <w:ilvl w:val="0"/>
          <w:numId w:val="21"/>
        </w:numPr>
        <w:rPr>
          <w:szCs w:val="22"/>
          <w:lang w:val="en-CA"/>
        </w:rPr>
      </w:pPr>
      <w:r>
        <w:rPr>
          <w:szCs w:val="22"/>
          <w:lang w:val="en-CA"/>
        </w:rPr>
        <w:t>The secondary CTD salinity is lower than bottles by an average of 0.0016 and the standard deviation is 0.0025.</w:t>
      </w:r>
    </w:p>
    <w:p w14:paraId="004FE3A7" w14:textId="77777777" w:rsidR="00B77C4D" w:rsidRDefault="00B77C4D" w:rsidP="00D8167F">
      <w:pPr>
        <w:pStyle w:val="BodyText"/>
        <w:rPr>
          <w:lang w:val="en-CA"/>
        </w:rPr>
      </w:pPr>
    </w:p>
    <w:p w14:paraId="13DD368B" w14:textId="77777777" w:rsidR="00FC5727" w:rsidRDefault="002B0492" w:rsidP="00C53FC1">
      <w:pPr>
        <w:pStyle w:val="BodyText"/>
        <w:numPr>
          <w:ilvl w:val="0"/>
          <w:numId w:val="21"/>
        </w:numPr>
        <w:rPr>
          <w:lang w:val="en-CA"/>
        </w:rPr>
      </w:pPr>
      <w:r>
        <w:rPr>
          <w:lang w:val="en-CA"/>
        </w:rPr>
        <w:t xml:space="preserve">The fact that the scatter </w:t>
      </w:r>
      <w:r w:rsidR="00C53FC1">
        <w:rPr>
          <w:lang w:val="en-CA"/>
        </w:rPr>
        <w:t>in the fits for the 2</w:t>
      </w:r>
      <w:r w:rsidR="00C53FC1" w:rsidRPr="00C53FC1">
        <w:rPr>
          <w:vertAlign w:val="superscript"/>
          <w:lang w:val="en-CA"/>
        </w:rPr>
        <w:t>nd</w:t>
      </w:r>
      <w:r w:rsidR="00C53FC1">
        <w:rPr>
          <w:lang w:val="en-CA"/>
        </w:rPr>
        <w:t xml:space="preserve"> set of sensors is almost as high as in the first set and is found for both sensor pairs </w:t>
      </w:r>
      <w:r w:rsidR="00013D9C">
        <w:rPr>
          <w:lang w:val="en-CA"/>
        </w:rPr>
        <w:t>likely rules out a CTD problem</w:t>
      </w:r>
      <w:r w:rsidR="00C53FC1">
        <w:rPr>
          <w:lang w:val="en-CA"/>
        </w:rPr>
        <w:t xml:space="preserve"> as an explanation</w:t>
      </w:r>
      <w:r w:rsidR="00013D9C">
        <w:rPr>
          <w:lang w:val="en-CA"/>
        </w:rPr>
        <w:t xml:space="preserve">. </w:t>
      </w:r>
      <w:r w:rsidR="00C53FC1">
        <w:rPr>
          <w:lang w:val="en-CA"/>
        </w:rPr>
        <w:t>As noted for the primary sensors from the first configuration f</w:t>
      </w:r>
      <w:r w:rsidR="00CF25A1">
        <w:rPr>
          <w:lang w:val="en-CA"/>
        </w:rPr>
        <w:t xml:space="preserve">lushing problems </w:t>
      </w:r>
      <w:r w:rsidR="005B408C">
        <w:rPr>
          <w:lang w:val="en-CA"/>
        </w:rPr>
        <w:t>are likely small but not negligible</w:t>
      </w:r>
      <w:r w:rsidR="00CF25A1">
        <w:rPr>
          <w:lang w:val="en-CA"/>
        </w:rPr>
        <w:t xml:space="preserve">. Absorption of samples </w:t>
      </w:r>
      <w:r w:rsidR="005B408C">
        <w:rPr>
          <w:lang w:val="en-CA"/>
        </w:rPr>
        <w:t xml:space="preserve">and evaporation </w:t>
      </w:r>
      <w:r w:rsidR="00CF25A1">
        <w:rPr>
          <w:lang w:val="en-CA"/>
        </w:rPr>
        <w:t>can explain a small</w:t>
      </w:r>
      <w:r w:rsidR="005B408C">
        <w:rPr>
          <w:lang w:val="en-CA"/>
        </w:rPr>
        <w:t xml:space="preserve"> part of the differences, ~0.00</w:t>
      </w:r>
      <w:r w:rsidR="00AF49A3">
        <w:rPr>
          <w:lang w:val="en-CA"/>
        </w:rPr>
        <w:t>4</w:t>
      </w:r>
      <w:r w:rsidR="00CF25A1">
        <w:rPr>
          <w:lang w:val="en-CA"/>
        </w:rPr>
        <w:t>. The only other explanation is a salinometer problem.</w:t>
      </w:r>
    </w:p>
    <w:p w14:paraId="288220CE" w14:textId="77777777" w:rsidR="00611265" w:rsidRDefault="00611265" w:rsidP="00D8167F">
      <w:pPr>
        <w:pStyle w:val="BodyText"/>
        <w:rPr>
          <w:lang w:val="en-CA"/>
        </w:rPr>
      </w:pPr>
    </w:p>
    <w:p w14:paraId="23314A6C" w14:textId="77777777" w:rsidR="00611265" w:rsidRDefault="00611265" w:rsidP="00D8167F">
      <w:pPr>
        <w:pStyle w:val="BodyText"/>
        <w:rPr>
          <w:lang w:val="en-CA"/>
        </w:rPr>
      </w:pPr>
      <w:r>
        <w:rPr>
          <w:lang w:val="en-CA"/>
        </w:rPr>
        <w:t>The analyst noted only one case of poor stability in analysis. When deep sub-standard water samples were run the first was slightly higher than the others, but only by 0.001psu, and the rest were within ±0.0003psu.</w:t>
      </w:r>
    </w:p>
    <w:p w14:paraId="3500D725" w14:textId="77777777" w:rsidR="00FC5727" w:rsidRDefault="00FC5727" w:rsidP="00D8167F">
      <w:pPr>
        <w:pStyle w:val="BodyText"/>
        <w:rPr>
          <w:lang w:val="en-CA"/>
        </w:rPr>
      </w:pPr>
    </w:p>
    <w:p w14:paraId="7C4A6BF9" w14:textId="77777777" w:rsidR="00CF25A1" w:rsidRDefault="00FC5727" w:rsidP="00D8167F">
      <w:pPr>
        <w:pStyle w:val="BodyText"/>
        <w:rPr>
          <w:lang w:val="en-CA"/>
        </w:rPr>
      </w:pPr>
      <w:r>
        <w:rPr>
          <w:lang w:val="en-CA"/>
        </w:rPr>
        <w:t>The 4 duplicates all have the B sample with a lower salinity than the A sample. Comparing the samples with the CTD value shows the 2</w:t>
      </w:r>
      <w:r w:rsidRPr="00FC5727">
        <w:rPr>
          <w:vertAlign w:val="superscript"/>
          <w:lang w:val="en-CA"/>
        </w:rPr>
        <w:t>nd</w:t>
      </w:r>
      <w:r>
        <w:rPr>
          <w:lang w:val="en-CA"/>
        </w:rPr>
        <w:t xml:space="preserve"> sample </w:t>
      </w:r>
      <w:r w:rsidR="006C359E">
        <w:rPr>
          <w:lang w:val="en-CA"/>
        </w:rPr>
        <w:t>was</w:t>
      </w:r>
      <w:r>
        <w:rPr>
          <w:lang w:val="en-CA"/>
        </w:rPr>
        <w:t xml:space="preserve"> closer to the primary CTD salinity in every case.</w:t>
      </w:r>
      <w:r w:rsidR="002B0492">
        <w:rPr>
          <w:lang w:val="en-CA"/>
        </w:rPr>
        <w:t xml:space="preserve"> </w:t>
      </w:r>
      <w:r>
        <w:rPr>
          <w:lang w:val="en-CA"/>
        </w:rPr>
        <w:t xml:space="preserve">This might suggest that rinsing is a problem </w:t>
      </w:r>
      <w:r w:rsidR="005B408C">
        <w:rPr>
          <w:lang w:val="en-CA"/>
        </w:rPr>
        <w:t>but</w:t>
      </w:r>
      <w:r>
        <w:rPr>
          <w:lang w:val="en-CA"/>
        </w:rPr>
        <w:t xml:space="preserve"> </w:t>
      </w:r>
      <w:r w:rsidR="005B408C">
        <w:rPr>
          <w:lang w:val="en-CA"/>
        </w:rPr>
        <w:t xml:space="preserve">there was no pattern in whether </w:t>
      </w:r>
      <w:r>
        <w:rPr>
          <w:lang w:val="en-CA"/>
        </w:rPr>
        <w:t xml:space="preserve">duplicates </w:t>
      </w:r>
      <w:r w:rsidR="005B408C">
        <w:rPr>
          <w:lang w:val="en-CA"/>
        </w:rPr>
        <w:t xml:space="preserve">were </w:t>
      </w:r>
      <w:r>
        <w:rPr>
          <w:lang w:val="en-CA"/>
        </w:rPr>
        <w:t xml:space="preserve">run after samples with higher </w:t>
      </w:r>
      <w:r w:rsidR="005B408C">
        <w:rPr>
          <w:lang w:val="en-CA"/>
        </w:rPr>
        <w:t xml:space="preserve">or lower </w:t>
      </w:r>
      <w:r>
        <w:rPr>
          <w:lang w:val="en-CA"/>
        </w:rPr>
        <w:t>salinity</w:t>
      </w:r>
      <w:r w:rsidR="00F81C37">
        <w:rPr>
          <w:lang w:val="en-CA"/>
        </w:rPr>
        <w:t>. The CTD salinity is lower than the 3 A samples for the 1</w:t>
      </w:r>
      <w:r w:rsidR="00F81C37" w:rsidRPr="00F81C37">
        <w:rPr>
          <w:vertAlign w:val="superscript"/>
          <w:lang w:val="en-CA"/>
        </w:rPr>
        <w:t>st</w:t>
      </w:r>
      <w:r w:rsidR="00F81C37">
        <w:rPr>
          <w:lang w:val="en-CA"/>
        </w:rPr>
        <w:t xml:space="preserve"> set of sensors by an average of -0.0046 and higher than the B samples by an average of 0.0007. The B results are in reasonably close agreement with the post-cruise calibration allowing for a little adsorption, evaporation or incomplete flushing of bottles. </w:t>
      </w:r>
    </w:p>
    <w:p w14:paraId="4E1D1EE0" w14:textId="77777777" w:rsidR="00AF49A3" w:rsidRDefault="00AF49A3" w:rsidP="00AF49A3">
      <w:pPr>
        <w:pStyle w:val="BodyText"/>
        <w:rPr>
          <w:lang w:val="en-CA"/>
        </w:rPr>
      </w:pPr>
    </w:p>
    <w:p w14:paraId="4E36551C" w14:textId="77777777" w:rsidR="00AF49A3" w:rsidRPr="00475B90" w:rsidRDefault="00AF49A3" w:rsidP="00AF49A3">
      <w:pPr>
        <w:pStyle w:val="BodyText"/>
        <w:rPr>
          <w:highlight w:val="lightGray"/>
          <w:lang w:val="en-CA"/>
        </w:rPr>
      </w:pPr>
      <w:r>
        <w:rPr>
          <w:lang w:val="en-CA"/>
        </w:rPr>
        <w:t>There is no indication of salinity dependence in the differences, so salinometer non-linearity is not a suspect in the case.</w:t>
      </w:r>
      <w:r w:rsidRPr="00475B90">
        <w:rPr>
          <w:highlight w:val="lightGray"/>
          <w:lang w:val="en-CA"/>
        </w:rPr>
        <w:t xml:space="preserve"> </w:t>
      </w:r>
    </w:p>
    <w:p w14:paraId="156BF5EE" w14:textId="77777777" w:rsidR="003D1FA6" w:rsidRDefault="003D1FA6" w:rsidP="00D8167F">
      <w:pPr>
        <w:pStyle w:val="BodyText"/>
        <w:rPr>
          <w:lang w:val="en-CA"/>
        </w:rPr>
      </w:pPr>
    </w:p>
    <w:p w14:paraId="69C66E5F" w14:textId="77777777" w:rsidR="00013D9C" w:rsidRDefault="00CF25A1" w:rsidP="00D8167F">
      <w:pPr>
        <w:pStyle w:val="BodyText"/>
        <w:rPr>
          <w:lang w:val="en-CA"/>
        </w:rPr>
      </w:pPr>
      <w:r>
        <w:rPr>
          <w:lang w:val="en-CA"/>
        </w:rPr>
        <w:t xml:space="preserve">No </w:t>
      </w:r>
      <w:r w:rsidR="003D1FA6">
        <w:rPr>
          <w:lang w:val="en-CA"/>
        </w:rPr>
        <w:t>clear explanation emerged from this study. There are likely a number of factors leading to higher bottle values including adsorption of samples, evaporation of samples and incomplete flushing of Niskin bottles. In general the samples were run in order of decreasing salinity within each cast, so if there are s</w:t>
      </w:r>
      <w:r w:rsidR="0073301C">
        <w:rPr>
          <w:lang w:val="en-CA"/>
        </w:rPr>
        <w:t>mall errors caused by inadequate</w:t>
      </w:r>
      <w:r w:rsidR="003D1FA6">
        <w:rPr>
          <w:lang w:val="en-CA"/>
        </w:rPr>
        <w:t xml:space="preserve"> rinsing, they would </w:t>
      </w:r>
      <w:r w:rsidR="0073301C">
        <w:rPr>
          <w:lang w:val="en-CA"/>
        </w:rPr>
        <w:t>contribute</w:t>
      </w:r>
      <w:r w:rsidR="003D1FA6">
        <w:rPr>
          <w:lang w:val="en-CA"/>
        </w:rPr>
        <w:t xml:space="preserve"> fairly systematically towards the bottle salinity being too high.</w:t>
      </w:r>
      <w:r w:rsidR="0073301C">
        <w:rPr>
          <w:lang w:val="en-CA"/>
        </w:rPr>
        <w:t xml:space="preserve"> More duplicates would have helped greatly. It is unfortunate that almost every source of error produces differences of the same sign</w:t>
      </w:r>
      <w:r w:rsidR="00AF49A3">
        <w:rPr>
          <w:lang w:val="en-CA"/>
        </w:rPr>
        <w:t xml:space="preserve"> and most have some randomness</w:t>
      </w:r>
      <w:r w:rsidR="0073301C">
        <w:rPr>
          <w:lang w:val="en-CA"/>
        </w:rPr>
        <w:t>.</w:t>
      </w:r>
    </w:p>
    <w:p w14:paraId="7C851437" w14:textId="77777777" w:rsidR="00D8167F" w:rsidRPr="0073301C" w:rsidRDefault="00D8167F" w:rsidP="00D8167F">
      <w:pPr>
        <w:pStyle w:val="BodyText"/>
        <w:rPr>
          <w:lang w:val="en-CA"/>
        </w:rPr>
      </w:pPr>
    </w:p>
    <w:p w14:paraId="18657CCA" w14:textId="77777777" w:rsidR="00D8167F" w:rsidRPr="0073301C" w:rsidRDefault="00D8167F" w:rsidP="00D8167F">
      <w:pPr>
        <w:pStyle w:val="BodyText"/>
        <w:rPr>
          <w:lang w:val="en-CA"/>
        </w:rPr>
      </w:pPr>
      <w:r w:rsidRPr="0073301C">
        <w:rPr>
          <w:lang w:val="en-CA"/>
        </w:rPr>
        <w:t xml:space="preserve">For full details for the COMPARE run see file </w:t>
      </w:r>
      <w:r w:rsidR="005B312C" w:rsidRPr="0073301C">
        <w:rPr>
          <w:lang w:val="en-CA"/>
        </w:rPr>
        <w:t>2015-61</w:t>
      </w:r>
      <w:r w:rsidRPr="0073301C">
        <w:rPr>
          <w:lang w:val="en-CA"/>
        </w:rPr>
        <w:t>-sal-comp1.xls.</w:t>
      </w:r>
    </w:p>
    <w:p w14:paraId="08712023" w14:textId="77777777" w:rsidR="00D8167F" w:rsidRPr="001B0145" w:rsidRDefault="00D8167F" w:rsidP="00D8167F">
      <w:pPr>
        <w:pStyle w:val="BodyText"/>
        <w:rPr>
          <w:lang w:val="en-CA"/>
        </w:rPr>
      </w:pPr>
    </w:p>
    <w:p w14:paraId="76EA8E84" w14:textId="77777777" w:rsidR="00D8167F" w:rsidRPr="001B0145" w:rsidRDefault="00D8167F" w:rsidP="00D8167F">
      <w:pPr>
        <w:pStyle w:val="BodyText"/>
        <w:rPr>
          <w:u w:val="single"/>
          <w:lang w:val="en-CA"/>
        </w:rPr>
      </w:pPr>
      <w:r w:rsidRPr="001B0145">
        <w:rPr>
          <w:u w:val="single"/>
          <w:lang w:val="en-CA"/>
        </w:rPr>
        <w:t xml:space="preserve">Dissolved Oxygen </w:t>
      </w:r>
    </w:p>
    <w:p w14:paraId="1F6A59D0" w14:textId="77777777" w:rsidR="00D8167F" w:rsidRPr="001B0145" w:rsidRDefault="00D8167F" w:rsidP="00D8167F">
      <w:pPr>
        <w:pStyle w:val="BodyText"/>
      </w:pPr>
      <w:r w:rsidRPr="001B0145">
        <w:t xml:space="preserve">COMPARE was run with pressure as the reference channel. </w:t>
      </w:r>
    </w:p>
    <w:p w14:paraId="4E043DC7" w14:textId="77777777" w:rsidR="00D8167F" w:rsidRPr="001B0145" w:rsidRDefault="00D8167F" w:rsidP="00D8167F">
      <w:pPr>
        <w:pStyle w:val="BodyText"/>
      </w:pPr>
      <w:r w:rsidRPr="001B0145">
        <w:t>There w</w:t>
      </w:r>
      <w:r w:rsidR="0040316D" w:rsidRPr="001B0145">
        <w:t xml:space="preserve">ere no </w:t>
      </w:r>
      <w:r w:rsidRPr="001B0145">
        <w:t>noteworthy outlier</w:t>
      </w:r>
      <w:r w:rsidR="0040316D" w:rsidRPr="001B0145">
        <w:t>s</w:t>
      </w:r>
      <w:r w:rsidR="00BE50F3">
        <w:t xml:space="preserve"> but there wa</w:t>
      </w:r>
      <w:r w:rsidR="001B0145" w:rsidRPr="001B0145">
        <w:t>s a lot of scatter.</w:t>
      </w:r>
    </w:p>
    <w:p w14:paraId="13C2E47F" w14:textId="77777777" w:rsidR="001B0145" w:rsidRDefault="001B0145" w:rsidP="00D8167F">
      <w:pPr>
        <w:pStyle w:val="BodyText"/>
      </w:pPr>
    </w:p>
    <w:p w14:paraId="36C49083" w14:textId="77777777" w:rsidR="00BE50F3" w:rsidRDefault="001B0145" w:rsidP="00D8167F">
      <w:pPr>
        <w:pStyle w:val="BodyText"/>
      </w:pPr>
      <w:r w:rsidRPr="001B0145">
        <w:t xml:space="preserve">From a plot of differences versus pressure there appeared to be a group of bottles that stood out as different. When they were removed </w:t>
      </w:r>
      <w:r w:rsidR="000C5AD0">
        <w:t xml:space="preserve">from the fit </w:t>
      </w:r>
      <w:r w:rsidRPr="001B0145">
        <w:t xml:space="preserve">so they appeared red on the plot, </w:t>
      </w:r>
      <w:r w:rsidR="007716C0">
        <w:t xml:space="preserve">and </w:t>
      </w:r>
      <w:r>
        <w:t xml:space="preserve">were </w:t>
      </w:r>
      <w:r w:rsidR="007716C0">
        <w:t xml:space="preserve">then </w:t>
      </w:r>
      <w:r>
        <w:t>re</w:t>
      </w:r>
      <w:r w:rsidR="007716C0">
        <w:t>-</w:t>
      </w:r>
      <w:r>
        <w:t>plotted versus CTD</w:t>
      </w:r>
      <w:r w:rsidRPr="001B0145">
        <w:t xml:space="preserve"> DO they mostly stood out in that display</w:t>
      </w:r>
      <w:r>
        <w:t xml:space="preserve"> as well</w:t>
      </w:r>
      <w:r w:rsidRPr="001B0145">
        <w:t xml:space="preserve">. </w:t>
      </w:r>
      <w:r w:rsidR="000C5AD0">
        <w:t xml:space="preserve">The outliers are from between 30 and 300db and mostly from casts 112 to 135. </w:t>
      </w:r>
      <w:r w:rsidRPr="001B0145">
        <w:t xml:space="preserve">Examination of </w:t>
      </w:r>
      <w:r w:rsidR="007434DB">
        <w:t xml:space="preserve">the DO profiles for </w:t>
      </w:r>
      <w:r w:rsidRPr="001B0145">
        <w:t>th</w:t>
      </w:r>
      <w:r w:rsidR="007434DB">
        <w:t>e</w:t>
      </w:r>
      <w:r w:rsidR="005650E9">
        <w:t xml:space="preserve"> DO bottle </w:t>
      </w:r>
      <w:r w:rsidR="007434DB">
        <w:t xml:space="preserve">casts show great variability in </w:t>
      </w:r>
      <w:r w:rsidRPr="001B0145">
        <w:t>DO gradient</w:t>
      </w:r>
      <w:r w:rsidR="007434DB">
        <w:t>s in the 50 to 400db range with frequent sections of low gradients or a series of small reversals for others</w:t>
      </w:r>
      <w:r w:rsidRPr="001B0145">
        <w:t>. The fit that is found using all the dat</w:t>
      </w:r>
      <w:r w:rsidR="007434DB">
        <w:t>a will overcorrect some areas, under-correct others. Attempts were made to find pressure-dependent fits or fits that divided the cruise into 2 sections, but none look convincing.</w:t>
      </w:r>
      <w:r w:rsidR="00BE50F3">
        <w:t xml:space="preserve"> </w:t>
      </w:r>
    </w:p>
    <w:p w14:paraId="2DE8CA28" w14:textId="77777777" w:rsidR="00BE50F3" w:rsidRDefault="00BE50F3" w:rsidP="00D8167F">
      <w:pPr>
        <w:pStyle w:val="BodyText"/>
      </w:pPr>
    </w:p>
    <w:p w14:paraId="56A02ED5" w14:textId="77777777" w:rsidR="007434DB" w:rsidRDefault="00BE50F3" w:rsidP="00D8167F">
      <w:pPr>
        <w:pStyle w:val="BodyText"/>
      </w:pPr>
      <w:r>
        <w:lastRenderedPageBreak/>
        <w:t xml:space="preserve">When only the 3 deepest bottle casts were included the scatter is much reduced if the very well-mixed surface waters are excluded. This looks like the best that can be achieved from an area with such variable conditions. </w:t>
      </w:r>
    </w:p>
    <w:p w14:paraId="5A317419" w14:textId="77777777" w:rsidR="00BE50F3" w:rsidRPr="00BE50F3" w:rsidRDefault="00BE50F3" w:rsidP="00BE50F3">
      <w:pPr>
        <w:pStyle w:val="BodyText"/>
        <w:ind w:left="720"/>
      </w:pPr>
      <w:r w:rsidRPr="00BE50F3">
        <w:t>CTD DO Corrected = CTD DO * 1.0363 +0.0806   (R</w:t>
      </w:r>
      <w:r w:rsidRPr="00BE50F3">
        <w:rPr>
          <w:vertAlign w:val="superscript"/>
        </w:rPr>
        <w:t>2</w:t>
      </w:r>
      <w:r w:rsidRPr="00BE50F3">
        <w:t xml:space="preserve"> = 0.96)</w:t>
      </w:r>
    </w:p>
    <w:p w14:paraId="363FD14D" w14:textId="77777777" w:rsidR="00D91B5E" w:rsidRDefault="00BE50F3" w:rsidP="00D8167F">
      <w:pPr>
        <w:pStyle w:val="BodyText"/>
      </w:pPr>
      <w:r>
        <w:t xml:space="preserve">While the offset seems quite large, there was reasonable consistency among the </w:t>
      </w:r>
      <w:r w:rsidR="00B95EEA">
        <w:t xml:space="preserve">bottles with </w:t>
      </w:r>
      <w:r w:rsidR="00B95EEA" w:rsidRPr="00B85528">
        <w:t xml:space="preserve">DO&lt;0.4mL/L and the analyst considered the precision for the DO analysis to be good. The casts selected are well offshore where flushing is likely to be </w:t>
      </w:r>
      <w:r w:rsidR="00F558D7">
        <w:t xml:space="preserve">fairly </w:t>
      </w:r>
      <w:r w:rsidR="00B95EEA" w:rsidRPr="00B85528">
        <w:t>good.</w:t>
      </w:r>
    </w:p>
    <w:p w14:paraId="494D583B" w14:textId="77777777" w:rsidR="00D91B5E" w:rsidRDefault="00D91B5E" w:rsidP="00D8167F">
      <w:pPr>
        <w:pStyle w:val="BodyText"/>
      </w:pPr>
    </w:p>
    <w:p w14:paraId="373EA06F" w14:textId="77777777" w:rsidR="00D91B5E" w:rsidRDefault="00D91B5E" w:rsidP="00D8167F">
      <w:pPr>
        <w:pStyle w:val="BodyText"/>
      </w:pPr>
      <w:r>
        <w:t>This fit may overcorrect the DO for the low-gradient sections of casts #112-135, but a comparison with a correction based on a fit featuring those sections suggests that the effect is small, &lt;0.03mL/L.</w:t>
      </w:r>
    </w:p>
    <w:p w14:paraId="789D835C" w14:textId="77777777" w:rsidR="00D8167F" w:rsidRPr="00B85528" w:rsidRDefault="00D8167F" w:rsidP="00D8167F">
      <w:pPr>
        <w:pStyle w:val="BodyText"/>
      </w:pPr>
    </w:p>
    <w:p w14:paraId="4DC553BC" w14:textId="77777777" w:rsidR="00D8167F" w:rsidRPr="00B85528" w:rsidRDefault="00D8167F" w:rsidP="00D8167F">
      <w:pPr>
        <w:pStyle w:val="BodyText"/>
      </w:pPr>
      <w:r w:rsidRPr="00B85528">
        <w:t xml:space="preserve">For more detail see document </w:t>
      </w:r>
      <w:r w:rsidR="005B312C" w:rsidRPr="00B85528">
        <w:t>2015-61</w:t>
      </w:r>
      <w:r w:rsidRPr="00B85528">
        <w:t>-dox-comp1.xlsx.</w:t>
      </w:r>
    </w:p>
    <w:p w14:paraId="262A421E" w14:textId="77777777" w:rsidR="00D8167F" w:rsidRPr="007670D1" w:rsidRDefault="00D8167F" w:rsidP="00D8167F">
      <w:pPr>
        <w:pStyle w:val="BodyText"/>
      </w:pPr>
    </w:p>
    <w:p w14:paraId="3E37452D" w14:textId="77777777" w:rsidR="00D8167F" w:rsidRPr="007670D1" w:rsidRDefault="00D8167F" w:rsidP="00D8167F">
      <w:pPr>
        <w:pStyle w:val="BodyText"/>
        <w:rPr>
          <w:lang w:val="en-CA"/>
        </w:rPr>
      </w:pPr>
      <w:r w:rsidRPr="007670D1">
        <w:rPr>
          <w:lang w:val="en-CA"/>
        </w:rPr>
        <w:t xml:space="preserve">Plots of Titrated DO and CTD DO against CTD salinity were examined. </w:t>
      </w:r>
      <w:r w:rsidR="00922A1C">
        <w:rPr>
          <w:lang w:val="en-CA"/>
        </w:rPr>
        <w:t>No outliers were found.</w:t>
      </w:r>
    </w:p>
    <w:p w14:paraId="6965A5BD" w14:textId="77777777" w:rsidR="00D8167F" w:rsidRPr="007670D1" w:rsidRDefault="00D8167F" w:rsidP="00D8167F">
      <w:pPr>
        <w:pStyle w:val="BodyText"/>
        <w:rPr>
          <w:lang w:val="en-CA"/>
        </w:rPr>
      </w:pPr>
    </w:p>
    <w:p w14:paraId="7B942E0E" w14:textId="77777777" w:rsidR="00D8167F" w:rsidRPr="007670D1" w:rsidRDefault="00D8167F" w:rsidP="00D8167F">
      <w:pPr>
        <w:pStyle w:val="BodyText"/>
        <w:rPr>
          <w:u w:val="single"/>
          <w:lang w:val="en-CA"/>
        </w:rPr>
      </w:pPr>
      <w:r w:rsidRPr="007670D1">
        <w:rPr>
          <w:u w:val="single"/>
          <w:lang w:val="en-CA"/>
        </w:rPr>
        <w:t>Fluorescence</w:t>
      </w:r>
    </w:p>
    <w:p w14:paraId="7EB7CC96" w14:textId="77777777" w:rsidR="00D8167F" w:rsidRDefault="00D8167F" w:rsidP="00D8167F">
      <w:pPr>
        <w:pStyle w:val="BodyText"/>
        <w:rPr>
          <w:lang w:val="en-CA"/>
        </w:rPr>
      </w:pPr>
      <w:r w:rsidRPr="007670D1">
        <w:rPr>
          <w:lang w:val="en-CA"/>
        </w:rPr>
        <w:t>COMPARE was run with extracted chlorophyll and CTD Fluorescence using pressure as the reference variable. The CTD fluorometer was a SeaPoint sensor. There was a small range of CHL values, 0.</w:t>
      </w:r>
      <w:r w:rsidR="007670D1" w:rsidRPr="007670D1">
        <w:rPr>
          <w:lang w:val="en-CA"/>
        </w:rPr>
        <w:t>6</w:t>
      </w:r>
      <w:r w:rsidR="00E804E9">
        <w:rPr>
          <w:lang w:val="en-CA"/>
        </w:rPr>
        <w:t>ug/L</w:t>
      </w:r>
      <w:r w:rsidRPr="007670D1">
        <w:rPr>
          <w:lang w:val="en-CA"/>
        </w:rPr>
        <w:t xml:space="preserve"> </w:t>
      </w:r>
      <w:r w:rsidR="00E804E9">
        <w:rPr>
          <w:lang w:val="en-CA"/>
        </w:rPr>
        <w:t>to</w:t>
      </w:r>
      <w:r w:rsidRPr="007670D1">
        <w:rPr>
          <w:lang w:val="en-CA"/>
        </w:rPr>
        <w:t xml:space="preserve"> </w:t>
      </w:r>
      <w:r w:rsidR="007670D1" w:rsidRPr="007670D1">
        <w:rPr>
          <w:lang w:val="en-CA"/>
        </w:rPr>
        <w:t>2.9</w:t>
      </w:r>
      <w:r w:rsidRPr="007670D1">
        <w:rPr>
          <w:lang w:val="en-CA"/>
        </w:rPr>
        <w:t>ug/L</w:t>
      </w:r>
      <w:r w:rsidR="007670D1">
        <w:rPr>
          <w:lang w:val="en-CA"/>
        </w:rPr>
        <w:t xml:space="preserve"> with most samples being between 1 and 2</w:t>
      </w:r>
      <w:r w:rsidRPr="007670D1">
        <w:rPr>
          <w:lang w:val="en-CA"/>
        </w:rPr>
        <w:t>ug/L.</w:t>
      </w:r>
      <w:r w:rsidR="007670D1">
        <w:rPr>
          <w:lang w:val="en-CA"/>
        </w:rPr>
        <w:t xml:space="preserve"> The shape of the plot of FL/CHL vs CHL was typical of these instruments with the Fluorometer high for the lowest CHL value, close to 1 for 1&lt;CHL&lt;2ug/L and about half the CHL value for CHL&gt;2.5ug/L.</w:t>
      </w:r>
    </w:p>
    <w:p w14:paraId="6C30A048" w14:textId="77777777" w:rsidR="00D8167F" w:rsidRPr="007670D1" w:rsidRDefault="00D8167F" w:rsidP="00D8167F">
      <w:pPr>
        <w:pStyle w:val="BodyText"/>
        <w:rPr>
          <w:lang w:val="en-CA"/>
        </w:rPr>
      </w:pPr>
    </w:p>
    <w:p w14:paraId="2081EBDC" w14:textId="77777777" w:rsidR="00D8167F" w:rsidRPr="007670D1" w:rsidRDefault="00D8167F" w:rsidP="00D8167F">
      <w:pPr>
        <w:pStyle w:val="BodyText"/>
        <w:rPr>
          <w:lang w:val="en-CA"/>
        </w:rPr>
      </w:pPr>
      <w:r w:rsidRPr="007670D1">
        <w:rPr>
          <w:lang w:val="en-CA"/>
        </w:rPr>
        <w:t xml:space="preserve">For full details of the comparison see file </w:t>
      </w:r>
      <w:r w:rsidR="005B312C" w:rsidRPr="007670D1">
        <w:rPr>
          <w:lang w:val="en-CA"/>
        </w:rPr>
        <w:t>2015-61</w:t>
      </w:r>
      <w:r w:rsidRPr="007670D1">
        <w:rPr>
          <w:lang w:val="en-CA"/>
        </w:rPr>
        <w:t>-fl-chl-comp1.xlsx.</w:t>
      </w:r>
    </w:p>
    <w:p w14:paraId="33421A95" w14:textId="77777777" w:rsidR="00D8167F" w:rsidRPr="00475B90" w:rsidRDefault="00D8167F" w:rsidP="00D8167F">
      <w:pPr>
        <w:pStyle w:val="BodyText"/>
        <w:rPr>
          <w:highlight w:val="lightGray"/>
          <w:lang w:val="en-CA"/>
        </w:rPr>
      </w:pPr>
    </w:p>
    <w:p w14:paraId="0A02A0CC" w14:textId="77777777" w:rsidR="00D8167F" w:rsidRPr="00475B90" w:rsidRDefault="007670D1" w:rsidP="00D8167F">
      <w:pPr>
        <w:pStyle w:val="BodyText"/>
        <w:rPr>
          <w:highlight w:val="lightGray"/>
          <w:lang w:val="en-CA"/>
        </w:rPr>
      </w:pPr>
      <w:r>
        <w:rPr>
          <w:noProof/>
          <w:lang w:val="en-CA"/>
        </w:rPr>
        <w:drawing>
          <wp:inline distT="0" distB="0" distL="0" distR="0" wp14:anchorId="36809146" wp14:editId="7D51FB33">
            <wp:extent cx="4572000" cy="2743200"/>
            <wp:effectExtent l="0" t="0" r="19050"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1DF5D58" w14:textId="77777777" w:rsidR="00D8167F" w:rsidRPr="000D61EF" w:rsidRDefault="00D8167F" w:rsidP="00D8167F">
      <w:pPr>
        <w:pStyle w:val="BodyText"/>
        <w:rPr>
          <w:lang w:val="en-CA"/>
        </w:rPr>
      </w:pPr>
    </w:p>
    <w:p w14:paraId="110CCB65" w14:textId="77777777" w:rsidR="00EC4F43" w:rsidRPr="000D61EF" w:rsidRDefault="00EC4F43" w:rsidP="00475B90">
      <w:pPr>
        <w:pStyle w:val="Heading5"/>
        <w:numPr>
          <w:ilvl w:val="0"/>
          <w:numId w:val="10"/>
        </w:numPr>
      </w:pPr>
      <w:r w:rsidRPr="000D61EF">
        <w:t>ALIGN DO</w:t>
      </w:r>
      <w:bookmarkEnd w:id="0"/>
    </w:p>
    <w:p w14:paraId="32E38DAD" w14:textId="77777777" w:rsidR="00D5586D" w:rsidRPr="000D61EF" w:rsidRDefault="00067FEA" w:rsidP="00067FEA">
      <w:pPr>
        <w:rPr>
          <w:sz w:val="22"/>
          <w:szCs w:val="22"/>
          <w:lang w:val="en-CA"/>
        </w:rPr>
      </w:pPr>
      <w:r w:rsidRPr="000D61EF">
        <w:rPr>
          <w:sz w:val="22"/>
          <w:szCs w:val="22"/>
          <w:lang w:val="en-CA"/>
        </w:rPr>
        <w:t>T</w:t>
      </w:r>
      <w:r w:rsidR="000D61EF" w:rsidRPr="000D61EF">
        <w:rPr>
          <w:sz w:val="22"/>
          <w:szCs w:val="22"/>
          <w:lang w:val="en-CA"/>
        </w:rPr>
        <w:t>ests were run on a few casts to determine the best setting to align the dissolved oxygen sensor traces with the temperature. A setting of +4.5s produced the best results.</w:t>
      </w:r>
    </w:p>
    <w:p w14:paraId="5EBEF139" w14:textId="77777777" w:rsidR="000D61EF" w:rsidRPr="000D61EF" w:rsidRDefault="000D61EF" w:rsidP="00067FEA">
      <w:pPr>
        <w:rPr>
          <w:sz w:val="22"/>
          <w:szCs w:val="22"/>
          <w:lang w:val="en-CA"/>
        </w:rPr>
      </w:pPr>
      <w:r w:rsidRPr="000D61EF">
        <w:rPr>
          <w:sz w:val="22"/>
          <w:szCs w:val="22"/>
          <w:lang w:val="en-CA"/>
        </w:rPr>
        <w:t>ALIGNCTD was run applying that setting to the SBE Dissolved Oxygen channel.</w:t>
      </w:r>
    </w:p>
    <w:p w14:paraId="5E390D91" w14:textId="77777777" w:rsidR="00E77CE1" w:rsidRPr="000D61EF" w:rsidRDefault="00E77CE1" w:rsidP="003034B7">
      <w:pPr>
        <w:rPr>
          <w:lang w:val="en-CA"/>
        </w:rPr>
      </w:pPr>
    </w:p>
    <w:p w14:paraId="4DCA692A" w14:textId="77777777" w:rsidR="0037459A" w:rsidRPr="000D61EF" w:rsidRDefault="0037459A" w:rsidP="00475B90">
      <w:pPr>
        <w:pStyle w:val="Heading5"/>
        <w:numPr>
          <w:ilvl w:val="0"/>
          <w:numId w:val="10"/>
        </w:numPr>
      </w:pPr>
      <w:r w:rsidRPr="000D61EF">
        <w:t>CELLTM</w:t>
      </w:r>
    </w:p>
    <w:p w14:paraId="693142E7" w14:textId="77777777" w:rsidR="0037459A" w:rsidRPr="000D61EF" w:rsidRDefault="0037459A" w:rsidP="003034B7">
      <w:pPr>
        <w:pStyle w:val="BodyText"/>
        <w:rPr>
          <w:lang w:val="en-CA"/>
        </w:rPr>
      </w:pPr>
      <w:r w:rsidRPr="000D61EF">
        <w:rPr>
          <w:lang w:val="en-CA"/>
        </w:rPr>
        <w:t>CELLTM was run using (α = 0.0</w:t>
      </w:r>
      <w:r w:rsidR="00067FEA" w:rsidRPr="000D61EF">
        <w:rPr>
          <w:lang w:val="en-CA"/>
        </w:rPr>
        <w:t>245</w:t>
      </w:r>
      <w:r w:rsidRPr="000D61EF">
        <w:rPr>
          <w:lang w:val="en-CA"/>
        </w:rPr>
        <w:t>, β=9</w:t>
      </w:r>
      <w:r w:rsidR="00067FEA" w:rsidRPr="000D61EF">
        <w:rPr>
          <w:lang w:val="en-CA"/>
        </w:rPr>
        <w:t>.5</w:t>
      </w:r>
      <w:r w:rsidRPr="000D61EF">
        <w:rPr>
          <w:lang w:val="en-CA"/>
        </w:rPr>
        <w:t xml:space="preserve">) for </w:t>
      </w:r>
      <w:r w:rsidR="00231F65" w:rsidRPr="000D61EF">
        <w:rPr>
          <w:lang w:val="en-CA"/>
        </w:rPr>
        <w:t xml:space="preserve">both </w:t>
      </w:r>
      <w:r w:rsidRPr="000D61EF">
        <w:rPr>
          <w:lang w:val="en-CA"/>
        </w:rPr>
        <w:t xml:space="preserve">the primary </w:t>
      </w:r>
      <w:r w:rsidR="00231F65" w:rsidRPr="000D61EF">
        <w:rPr>
          <w:lang w:val="en-CA"/>
        </w:rPr>
        <w:t xml:space="preserve">and secondary </w:t>
      </w:r>
      <w:r w:rsidRPr="000D61EF">
        <w:rPr>
          <w:lang w:val="en-CA"/>
        </w:rPr>
        <w:t>conductivity</w:t>
      </w:r>
      <w:r w:rsidR="00231F65" w:rsidRPr="000D61EF">
        <w:rPr>
          <w:lang w:val="en-CA"/>
        </w:rPr>
        <w:t>.</w:t>
      </w:r>
    </w:p>
    <w:p w14:paraId="21E07F2C" w14:textId="77777777" w:rsidR="0037459A" w:rsidRPr="000D61EF" w:rsidRDefault="0037459A" w:rsidP="003034B7">
      <w:pPr>
        <w:rPr>
          <w:lang w:val="en-CA"/>
        </w:rPr>
      </w:pPr>
    </w:p>
    <w:p w14:paraId="3C7B7A00" w14:textId="77777777" w:rsidR="006053B3" w:rsidRPr="000D61EF" w:rsidRDefault="0037459A" w:rsidP="00475B90">
      <w:pPr>
        <w:pStyle w:val="Heading5"/>
        <w:numPr>
          <w:ilvl w:val="0"/>
          <w:numId w:val="10"/>
        </w:numPr>
      </w:pPr>
      <w:r w:rsidRPr="000D61EF">
        <w:lastRenderedPageBreak/>
        <w:t>DERIVE</w:t>
      </w:r>
    </w:p>
    <w:p w14:paraId="6804229F" w14:textId="77777777" w:rsidR="0037459A" w:rsidRPr="000D61EF" w:rsidRDefault="0037459A" w:rsidP="003034B7">
      <w:pPr>
        <w:pStyle w:val="BodyText"/>
        <w:rPr>
          <w:lang w:val="en-CA"/>
        </w:rPr>
      </w:pPr>
      <w:r w:rsidRPr="000D61EF">
        <w:rPr>
          <w:lang w:val="en-CA"/>
        </w:rPr>
        <w:t xml:space="preserve">Program DERIVE was run twice: </w:t>
      </w:r>
    </w:p>
    <w:p w14:paraId="01B118B0" w14:textId="77777777" w:rsidR="0037459A" w:rsidRPr="000D61EF" w:rsidRDefault="0037459A" w:rsidP="001E1D6D">
      <w:pPr>
        <w:pStyle w:val="BodyText2"/>
        <w:ind w:firstLine="720"/>
        <w:rPr>
          <w:lang w:val="en-CA"/>
        </w:rPr>
      </w:pPr>
      <w:r w:rsidRPr="000D61EF">
        <w:rPr>
          <w:lang w:val="en-CA"/>
        </w:rPr>
        <w:t>on all casts to calculate</w:t>
      </w:r>
      <w:r w:rsidR="00C45BE3" w:rsidRPr="000D61EF">
        <w:rPr>
          <w:lang w:val="en-CA"/>
        </w:rPr>
        <w:t xml:space="preserve"> primary and secondary salinity</w:t>
      </w:r>
      <w:r w:rsidR="00662134">
        <w:rPr>
          <w:lang w:val="en-CA"/>
        </w:rPr>
        <w:t xml:space="preserve"> and</w:t>
      </w:r>
      <w:r w:rsidR="00C45BE3" w:rsidRPr="000D61EF">
        <w:rPr>
          <w:lang w:val="en-CA"/>
        </w:rPr>
        <w:t xml:space="preserve"> </w:t>
      </w:r>
      <w:r w:rsidR="00662134">
        <w:rPr>
          <w:lang w:val="en-CA"/>
        </w:rPr>
        <w:t>dissolved oxygen</w:t>
      </w:r>
      <w:r w:rsidRPr="000D61EF">
        <w:rPr>
          <w:lang w:val="en-CA"/>
        </w:rPr>
        <w:t>.</w:t>
      </w:r>
    </w:p>
    <w:p w14:paraId="020CD323" w14:textId="77777777" w:rsidR="0037459A" w:rsidRPr="000D61EF" w:rsidRDefault="0037459A" w:rsidP="001E1D6D">
      <w:pPr>
        <w:pStyle w:val="BodyText2"/>
        <w:ind w:firstLine="720"/>
        <w:rPr>
          <w:b/>
          <w:lang w:val="en-CA"/>
        </w:rPr>
      </w:pPr>
      <w:r w:rsidRPr="000D61EF">
        <w:rPr>
          <w:lang w:val="en-CA"/>
        </w:rPr>
        <w:t>on a few casts</w:t>
      </w:r>
      <w:r w:rsidR="000D61EF" w:rsidRPr="000D61EF">
        <w:rPr>
          <w:lang w:val="en-CA"/>
        </w:rPr>
        <w:t xml:space="preserve"> for each of the 2 configurations </w:t>
      </w:r>
      <w:r w:rsidRPr="000D61EF">
        <w:rPr>
          <w:lang w:val="en-CA"/>
        </w:rPr>
        <w:t>to calculate the differences between primary and secondary channels for temperature, conductivity and salinity. These were placed in a test directory and will not be archived.</w:t>
      </w:r>
    </w:p>
    <w:p w14:paraId="410C85DD" w14:textId="77777777" w:rsidR="0067232E" w:rsidRPr="00A135B0" w:rsidRDefault="0067232E" w:rsidP="003034B7">
      <w:pPr>
        <w:rPr>
          <w:sz w:val="22"/>
          <w:lang w:val="en-CA"/>
        </w:rPr>
      </w:pPr>
    </w:p>
    <w:p w14:paraId="187836D7" w14:textId="77777777" w:rsidR="006053B3" w:rsidRPr="00A135B0" w:rsidRDefault="006053B3" w:rsidP="00475B90">
      <w:pPr>
        <w:pStyle w:val="Heading5"/>
        <w:numPr>
          <w:ilvl w:val="0"/>
          <w:numId w:val="10"/>
        </w:numPr>
      </w:pPr>
      <w:r w:rsidRPr="00A135B0">
        <w:t>Test Plots and Channel Check</w:t>
      </w:r>
    </w:p>
    <w:p w14:paraId="56DC93D8" w14:textId="77777777" w:rsidR="00BA4411" w:rsidRPr="00A135B0" w:rsidRDefault="00C5738D" w:rsidP="003034B7">
      <w:pPr>
        <w:pStyle w:val="BodyText"/>
        <w:rPr>
          <w:lang w:val="en-CA"/>
        </w:rPr>
      </w:pPr>
      <w:r w:rsidRPr="00A135B0">
        <w:rPr>
          <w:lang w:val="en-CA"/>
        </w:rPr>
        <w:t>The only other cruise during which the</w:t>
      </w:r>
      <w:r w:rsidR="00F558D7">
        <w:rPr>
          <w:lang w:val="en-CA"/>
        </w:rPr>
        <w:t xml:space="preserve"> primaryary </w:t>
      </w:r>
      <w:r w:rsidRPr="00A135B0">
        <w:rPr>
          <w:lang w:val="en-CA"/>
        </w:rPr>
        <w:t xml:space="preserve">sensors were used was 2015-15 which has not been </w:t>
      </w:r>
      <w:r w:rsidR="00F350C1" w:rsidRPr="00A135B0">
        <w:rPr>
          <w:lang w:val="en-CA"/>
        </w:rPr>
        <w:t xml:space="preserve">fully </w:t>
      </w:r>
      <w:r w:rsidRPr="00A135B0">
        <w:rPr>
          <w:lang w:val="en-CA"/>
        </w:rPr>
        <w:t>processed</w:t>
      </w:r>
      <w:r w:rsidR="00F350C1" w:rsidRPr="00A135B0">
        <w:rPr>
          <w:lang w:val="en-CA"/>
        </w:rPr>
        <w:t xml:space="preserve"> but the differences between sensors has been checked, so they are listed above the 2015-61 data</w:t>
      </w:r>
      <w:r w:rsidRPr="00A135B0">
        <w:rPr>
          <w:lang w:val="en-CA"/>
        </w:rPr>
        <w:t>.</w:t>
      </w:r>
      <w:r w:rsidR="006B3609" w:rsidRPr="00A135B0">
        <w:rPr>
          <w:lang w:val="en-CA"/>
        </w:rPr>
        <w:t xml:space="preserve"> </w:t>
      </w:r>
      <w:r w:rsidR="00A135B0" w:rsidRPr="00A135B0">
        <w:rPr>
          <w:lang w:val="en-CA"/>
        </w:rPr>
        <w:t xml:space="preserve">All those casts were shallow. </w:t>
      </w:r>
      <w:r w:rsidR="00F558D7">
        <w:rPr>
          <w:lang w:val="en-CA"/>
        </w:rPr>
        <w:t xml:space="preserve">The secondary sensors have not been used on any cruise that has been processed since they were last recalibrated. </w:t>
      </w:r>
      <w:r w:rsidR="006B3609" w:rsidRPr="00A135B0">
        <w:rPr>
          <w:lang w:val="en-CA"/>
        </w:rPr>
        <w:t>T</w:t>
      </w:r>
      <w:r w:rsidR="00BA4411" w:rsidRPr="00A135B0">
        <w:rPr>
          <w:lang w:val="en-CA"/>
        </w:rPr>
        <w:t>he differences were:</w:t>
      </w:r>
    </w:p>
    <w:p w14:paraId="6720B915" w14:textId="77777777" w:rsidR="00BA4411" w:rsidRPr="00C25285" w:rsidRDefault="00BA4411" w:rsidP="003034B7">
      <w:pPr>
        <w:pStyle w:val="BodyText"/>
        <w:rPr>
          <w:highlight w:val="lightGray"/>
          <w:lang w:val="en-CA"/>
        </w:rPr>
      </w:pPr>
    </w:p>
    <w:tbl>
      <w:tblPr>
        <w:tblW w:w="8461" w:type="dxa"/>
        <w:tblInd w:w="7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08"/>
        <w:gridCol w:w="992"/>
        <w:gridCol w:w="992"/>
        <w:gridCol w:w="1134"/>
        <w:gridCol w:w="1178"/>
        <w:gridCol w:w="1657"/>
      </w:tblGrid>
      <w:tr w:rsidR="00BA4411" w:rsidRPr="00C25285" w14:paraId="16442502" w14:textId="77777777" w:rsidTr="00CC0EBF">
        <w:tc>
          <w:tcPr>
            <w:tcW w:w="2508" w:type="dxa"/>
          </w:tcPr>
          <w:p w14:paraId="6D693EE1" w14:textId="77777777" w:rsidR="00BA4411" w:rsidRPr="00CC0EBF" w:rsidRDefault="00BA4411" w:rsidP="003034B7">
            <w:pPr>
              <w:rPr>
                <w:sz w:val="22"/>
                <w:lang w:val="en-CA"/>
              </w:rPr>
            </w:pPr>
            <w:r w:rsidRPr="00CC0EBF">
              <w:rPr>
                <w:sz w:val="22"/>
                <w:lang w:val="en-CA"/>
              </w:rPr>
              <w:t>Cast #</w:t>
            </w:r>
          </w:p>
        </w:tc>
        <w:tc>
          <w:tcPr>
            <w:tcW w:w="992" w:type="dxa"/>
          </w:tcPr>
          <w:p w14:paraId="799E3F49" w14:textId="77777777" w:rsidR="00BA4411" w:rsidRPr="00CC0EBF" w:rsidRDefault="00BA4411" w:rsidP="003034B7">
            <w:pPr>
              <w:rPr>
                <w:sz w:val="22"/>
                <w:lang w:val="en-CA"/>
              </w:rPr>
            </w:pPr>
            <w:r w:rsidRPr="00CC0EBF">
              <w:rPr>
                <w:sz w:val="22"/>
                <w:lang w:val="en-CA"/>
              </w:rPr>
              <w:t>Press</w:t>
            </w:r>
            <w:r w:rsidR="00CC0EBF" w:rsidRPr="00CC0EBF">
              <w:rPr>
                <w:sz w:val="22"/>
                <w:lang w:val="en-CA"/>
              </w:rPr>
              <w:t>ure</w:t>
            </w:r>
          </w:p>
        </w:tc>
        <w:tc>
          <w:tcPr>
            <w:tcW w:w="992" w:type="dxa"/>
          </w:tcPr>
          <w:p w14:paraId="46EED5F8" w14:textId="77777777" w:rsidR="00BA4411" w:rsidRPr="00CC0EBF" w:rsidRDefault="00BA4411" w:rsidP="003034B7">
            <w:pPr>
              <w:rPr>
                <w:sz w:val="22"/>
                <w:lang w:val="en-CA"/>
              </w:rPr>
            </w:pPr>
            <w:r w:rsidRPr="00CC0EBF">
              <w:rPr>
                <w:sz w:val="22"/>
                <w:lang w:val="en-CA"/>
              </w:rPr>
              <w:t xml:space="preserve">T1-T0 </w:t>
            </w:r>
          </w:p>
        </w:tc>
        <w:tc>
          <w:tcPr>
            <w:tcW w:w="1134" w:type="dxa"/>
          </w:tcPr>
          <w:p w14:paraId="53936E13" w14:textId="77777777" w:rsidR="00BA4411" w:rsidRPr="00CC0EBF" w:rsidRDefault="00BA4411" w:rsidP="003034B7">
            <w:pPr>
              <w:rPr>
                <w:sz w:val="22"/>
                <w:lang w:val="en-CA"/>
              </w:rPr>
            </w:pPr>
            <w:r w:rsidRPr="00CC0EBF">
              <w:rPr>
                <w:sz w:val="22"/>
                <w:lang w:val="en-CA"/>
              </w:rPr>
              <w:t>C1-C0</w:t>
            </w:r>
          </w:p>
        </w:tc>
        <w:tc>
          <w:tcPr>
            <w:tcW w:w="1178" w:type="dxa"/>
          </w:tcPr>
          <w:p w14:paraId="59F2A6B8" w14:textId="77777777" w:rsidR="00BA4411" w:rsidRPr="00CC0EBF" w:rsidRDefault="00BA4411" w:rsidP="003034B7">
            <w:pPr>
              <w:rPr>
                <w:sz w:val="22"/>
                <w:lang w:val="en-CA"/>
              </w:rPr>
            </w:pPr>
            <w:r w:rsidRPr="00CC0EBF">
              <w:rPr>
                <w:sz w:val="22"/>
                <w:lang w:val="en-CA"/>
              </w:rPr>
              <w:t>S1-S0</w:t>
            </w:r>
          </w:p>
        </w:tc>
        <w:tc>
          <w:tcPr>
            <w:tcW w:w="1657" w:type="dxa"/>
          </w:tcPr>
          <w:p w14:paraId="4CF2B630" w14:textId="77777777" w:rsidR="00BA4411" w:rsidRPr="00CC0EBF" w:rsidRDefault="00BA4411" w:rsidP="003034B7">
            <w:pPr>
              <w:rPr>
                <w:sz w:val="22"/>
                <w:lang w:val="en-CA"/>
              </w:rPr>
            </w:pPr>
            <w:r w:rsidRPr="00CC0EBF">
              <w:rPr>
                <w:sz w:val="22"/>
                <w:lang w:val="en-CA"/>
              </w:rPr>
              <w:t>Descent Rate</w:t>
            </w:r>
          </w:p>
        </w:tc>
      </w:tr>
      <w:tr w:rsidR="00F350C1" w:rsidRPr="00C25285" w14:paraId="0246F89E" w14:textId="77777777" w:rsidTr="00CC0EBF">
        <w:tc>
          <w:tcPr>
            <w:tcW w:w="2508" w:type="dxa"/>
            <w:tcBorders>
              <w:left w:val="single" w:sz="4" w:space="0" w:color="auto"/>
            </w:tcBorders>
          </w:tcPr>
          <w:p w14:paraId="4F4C81D6" w14:textId="77777777" w:rsidR="00F350C1" w:rsidRPr="00CC0EBF" w:rsidRDefault="00F350C1" w:rsidP="00CC0EBF">
            <w:pPr>
              <w:jc w:val="center"/>
              <w:rPr>
                <w:sz w:val="22"/>
                <w:lang w:val="en-CA"/>
              </w:rPr>
            </w:pPr>
            <w:r>
              <w:rPr>
                <w:sz w:val="22"/>
                <w:lang w:val="en-CA"/>
              </w:rPr>
              <w:t>Previous cruise</w:t>
            </w:r>
          </w:p>
        </w:tc>
        <w:tc>
          <w:tcPr>
            <w:tcW w:w="992" w:type="dxa"/>
          </w:tcPr>
          <w:p w14:paraId="451DCCDA" w14:textId="77777777" w:rsidR="00F350C1" w:rsidRPr="00CC0EBF" w:rsidRDefault="00F350C1" w:rsidP="00CC0EBF">
            <w:pPr>
              <w:jc w:val="right"/>
              <w:rPr>
                <w:sz w:val="22"/>
                <w:lang w:val="en-CA"/>
              </w:rPr>
            </w:pPr>
          </w:p>
        </w:tc>
        <w:tc>
          <w:tcPr>
            <w:tcW w:w="992" w:type="dxa"/>
          </w:tcPr>
          <w:p w14:paraId="2348A66E" w14:textId="77777777" w:rsidR="00F350C1" w:rsidRPr="00CC0EBF" w:rsidRDefault="00F350C1" w:rsidP="003034B7">
            <w:pPr>
              <w:rPr>
                <w:sz w:val="22"/>
                <w:lang w:val="en-CA"/>
              </w:rPr>
            </w:pPr>
          </w:p>
        </w:tc>
        <w:tc>
          <w:tcPr>
            <w:tcW w:w="1134" w:type="dxa"/>
          </w:tcPr>
          <w:p w14:paraId="35259EA2" w14:textId="77777777" w:rsidR="00F350C1" w:rsidRPr="00CC0EBF" w:rsidRDefault="00F350C1" w:rsidP="003034B7">
            <w:pPr>
              <w:rPr>
                <w:sz w:val="22"/>
                <w:lang w:val="en-CA"/>
              </w:rPr>
            </w:pPr>
          </w:p>
        </w:tc>
        <w:tc>
          <w:tcPr>
            <w:tcW w:w="1178" w:type="dxa"/>
          </w:tcPr>
          <w:p w14:paraId="7F436A10" w14:textId="77777777" w:rsidR="00F350C1" w:rsidRPr="00CC0EBF" w:rsidRDefault="00F350C1" w:rsidP="003034B7">
            <w:pPr>
              <w:rPr>
                <w:sz w:val="22"/>
                <w:lang w:val="en-CA"/>
              </w:rPr>
            </w:pPr>
          </w:p>
        </w:tc>
        <w:tc>
          <w:tcPr>
            <w:tcW w:w="1657" w:type="dxa"/>
            <w:tcBorders>
              <w:right w:val="single" w:sz="4" w:space="0" w:color="auto"/>
            </w:tcBorders>
          </w:tcPr>
          <w:p w14:paraId="5848F760" w14:textId="77777777" w:rsidR="00F350C1" w:rsidRPr="00CC0EBF" w:rsidRDefault="00F350C1" w:rsidP="003034B7">
            <w:pPr>
              <w:rPr>
                <w:sz w:val="22"/>
                <w:lang w:val="en-CA"/>
              </w:rPr>
            </w:pPr>
          </w:p>
        </w:tc>
      </w:tr>
      <w:tr w:rsidR="00F350C1" w:rsidRPr="00C25285" w14:paraId="125259C8" w14:textId="77777777" w:rsidTr="00CC0EBF">
        <w:tc>
          <w:tcPr>
            <w:tcW w:w="2508" w:type="dxa"/>
            <w:tcBorders>
              <w:left w:val="single" w:sz="4" w:space="0" w:color="auto"/>
            </w:tcBorders>
          </w:tcPr>
          <w:p w14:paraId="77BC7799" w14:textId="77777777" w:rsidR="00F350C1" w:rsidRPr="00F350C1" w:rsidRDefault="00F350C1" w:rsidP="00CC0EBF">
            <w:pPr>
              <w:jc w:val="center"/>
              <w:rPr>
                <w:sz w:val="22"/>
                <w:highlight w:val="lightGray"/>
                <w:lang w:val="en-CA"/>
              </w:rPr>
            </w:pPr>
            <w:r w:rsidRPr="00F350C1">
              <w:rPr>
                <w:sz w:val="22"/>
                <w:highlight w:val="lightGray"/>
                <w:lang w:val="en-CA"/>
              </w:rPr>
              <w:t>2015-15-0002</w:t>
            </w:r>
          </w:p>
        </w:tc>
        <w:tc>
          <w:tcPr>
            <w:tcW w:w="992" w:type="dxa"/>
          </w:tcPr>
          <w:p w14:paraId="14451D40" w14:textId="77777777" w:rsidR="00F350C1" w:rsidRPr="00F350C1" w:rsidRDefault="00F350C1" w:rsidP="00CC0EBF">
            <w:pPr>
              <w:jc w:val="right"/>
              <w:rPr>
                <w:sz w:val="22"/>
                <w:highlight w:val="lightGray"/>
                <w:lang w:val="en-CA"/>
              </w:rPr>
            </w:pPr>
            <w:r w:rsidRPr="00F350C1">
              <w:rPr>
                <w:sz w:val="22"/>
                <w:highlight w:val="lightGray"/>
                <w:lang w:val="en-CA"/>
              </w:rPr>
              <w:t>240</w:t>
            </w:r>
          </w:p>
        </w:tc>
        <w:tc>
          <w:tcPr>
            <w:tcW w:w="992" w:type="dxa"/>
          </w:tcPr>
          <w:p w14:paraId="3A7FE39C" w14:textId="77777777" w:rsidR="00F350C1" w:rsidRPr="00F350C1" w:rsidRDefault="00F350C1" w:rsidP="003034B7">
            <w:pPr>
              <w:rPr>
                <w:sz w:val="22"/>
                <w:highlight w:val="lightGray"/>
                <w:lang w:val="en-CA"/>
              </w:rPr>
            </w:pPr>
            <w:r w:rsidRPr="00F350C1">
              <w:rPr>
                <w:sz w:val="22"/>
                <w:highlight w:val="lightGray"/>
                <w:lang w:val="en-CA"/>
              </w:rPr>
              <w:t>+0.0013</w:t>
            </w:r>
          </w:p>
        </w:tc>
        <w:tc>
          <w:tcPr>
            <w:tcW w:w="1134" w:type="dxa"/>
          </w:tcPr>
          <w:p w14:paraId="574BBCD3" w14:textId="77777777" w:rsidR="00F350C1" w:rsidRPr="00F350C1" w:rsidRDefault="00F350C1" w:rsidP="003034B7">
            <w:pPr>
              <w:rPr>
                <w:sz w:val="22"/>
                <w:highlight w:val="lightGray"/>
                <w:lang w:val="en-CA"/>
              </w:rPr>
            </w:pPr>
            <w:r w:rsidRPr="00F350C1">
              <w:rPr>
                <w:sz w:val="22"/>
                <w:highlight w:val="lightGray"/>
                <w:lang w:val="en-CA"/>
              </w:rPr>
              <w:t>-0.0006</w:t>
            </w:r>
          </w:p>
        </w:tc>
        <w:tc>
          <w:tcPr>
            <w:tcW w:w="1178" w:type="dxa"/>
          </w:tcPr>
          <w:p w14:paraId="0F97CCBD" w14:textId="77777777" w:rsidR="00F350C1" w:rsidRPr="00F350C1" w:rsidRDefault="00F350C1" w:rsidP="003034B7">
            <w:pPr>
              <w:rPr>
                <w:sz w:val="22"/>
                <w:highlight w:val="lightGray"/>
                <w:lang w:val="en-CA"/>
              </w:rPr>
            </w:pPr>
            <w:r w:rsidRPr="00F350C1">
              <w:rPr>
                <w:sz w:val="22"/>
                <w:highlight w:val="lightGray"/>
                <w:lang w:val="en-CA"/>
              </w:rPr>
              <w:t>-0.0076</w:t>
            </w:r>
          </w:p>
        </w:tc>
        <w:tc>
          <w:tcPr>
            <w:tcW w:w="1657" w:type="dxa"/>
            <w:tcBorders>
              <w:right w:val="single" w:sz="4" w:space="0" w:color="auto"/>
            </w:tcBorders>
          </w:tcPr>
          <w:p w14:paraId="4D961938" w14:textId="77777777" w:rsidR="00F350C1" w:rsidRPr="00F350C1" w:rsidRDefault="00F350C1" w:rsidP="003034B7">
            <w:pPr>
              <w:rPr>
                <w:sz w:val="22"/>
                <w:highlight w:val="lightGray"/>
                <w:lang w:val="en-CA"/>
              </w:rPr>
            </w:pPr>
            <w:r w:rsidRPr="00F350C1">
              <w:rPr>
                <w:sz w:val="22"/>
                <w:highlight w:val="lightGray"/>
                <w:lang w:val="en-CA"/>
              </w:rPr>
              <w:t>Steady, Mod</w:t>
            </w:r>
          </w:p>
        </w:tc>
      </w:tr>
      <w:tr w:rsidR="00F350C1" w:rsidRPr="00C25285" w14:paraId="34E0C9DD" w14:textId="77777777" w:rsidTr="00CC0EBF">
        <w:tc>
          <w:tcPr>
            <w:tcW w:w="2508" w:type="dxa"/>
            <w:tcBorders>
              <w:left w:val="single" w:sz="4" w:space="0" w:color="auto"/>
            </w:tcBorders>
          </w:tcPr>
          <w:p w14:paraId="7C4AF85D" w14:textId="77777777" w:rsidR="00F350C1" w:rsidRPr="00F350C1" w:rsidRDefault="00F350C1" w:rsidP="00CC0EBF">
            <w:pPr>
              <w:jc w:val="center"/>
              <w:rPr>
                <w:sz w:val="22"/>
                <w:highlight w:val="lightGray"/>
                <w:lang w:val="en-CA"/>
              </w:rPr>
            </w:pPr>
            <w:r w:rsidRPr="00F350C1">
              <w:rPr>
                <w:sz w:val="22"/>
                <w:highlight w:val="lightGray"/>
                <w:lang w:val="en-CA"/>
              </w:rPr>
              <w:t>2015-15-0007</w:t>
            </w:r>
          </w:p>
        </w:tc>
        <w:tc>
          <w:tcPr>
            <w:tcW w:w="992" w:type="dxa"/>
          </w:tcPr>
          <w:p w14:paraId="6326F627" w14:textId="77777777" w:rsidR="00F350C1" w:rsidRPr="00F350C1" w:rsidRDefault="00F350C1" w:rsidP="00CC0EBF">
            <w:pPr>
              <w:jc w:val="right"/>
              <w:rPr>
                <w:sz w:val="22"/>
                <w:highlight w:val="lightGray"/>
                <w:lang w:val="en-CA"/>
              </w:rPr>
            </w:pPr>
            <w:r w:rsidRPr="00F350C1">
              <w:rPr>
                <w:sz w:val="22"/>
                <w:highlight w:val="lightGray"/>
                <w:lang w:val="en-CA"/>
              </w:rPr>
              <w:t>240</w:t>
            </w:r>
          </w:p>
        </w:tc>
        <w:tc>
          <w:tcPr>
            <w:tcW w:w="992" w:type="dxa"/>
          </w:tcPr>
          <w:p w14:paraId="68BE256F" w14:textId="77777777" w:rsidR="00F350C1" w:rsidRPr="00F350C1" w:rsidRDefault="00F350C1" w:rsidP="003034B7">
            <w:pPr>
              <w:rPr>
                <w:sz w:val="22"/>
                <w:highlight w:val="lightGray"/>
                <w:lang w:val="en-CA"/>
              </w:rPr>
            </w:pPr>
            <w:r w:rsidRPr="00F350C1">
              <w:rPr>
                <w:sz w:val="22"/>
                <w:highlight w:val="lightGray"/>
                <w:lang w:val="en-CA"/>
              </w:rPr>
              <w:t>+0.0013</w:t>
            </w:r>
          </w:p>
        </w:tc>
        <w:tc>
          <w:tcPr>
            <w:tcW w:w="1134" w:type="dxa"/>
          </w:tcPr>
          <w:p w14:paraId="61AF0969" w14:textId="77777777" w:rsidR="00F350C1" w:rsidRPr="00F350C1" w:rsidRDefault="00F350C1" w:rsidP="003034B7">
            <w:pPr>
              <w:rPr>
                <w:sz w:val="22"/>
                <w:highlight w:val="lightGray"/>
                <w:lang w:val="en-CA"/>
              </w:rPr>
            </w:pPr>
            <w:r w:rsidRPr="00F350C1">
              <w:rPr>
                <w:sz w:val="22"/>
                <w:highlight w:val="lightGray"/>
                <w:lang w:val="en-CA"/>
              </w:rPr>
              <w:t>+0.0498</w:t>
            </w:r>
          </w:p>
        </w:tc>
        <w:tc>
          <w:tcPr>
            <w:tcW w:w="1178" w:type="dxa"/>
          </w:tcPr>
          <w:p w14:paraId="1308E52D" w14:textId="77777777" w:rsidR="00F350C1" w:rsidRPr="00F350C1" w:rsidRDefault="00F350C1" w:rsidP="003034B7">
            <w:pPr>
              <w:rPr>
                <w:sz w:val="22"/>
                <w:highlight w:val="lightGray"/>
                <w:lang w:val="en-CA"/>
              </w:rPr>
            </w:pPr>
            <w:r w:rsidRPr="00F350C1">
              <w:rPr>
                <w:sz w:val="22"/>
                <w:highlight w:val="lightGray"/>
                <w:lang w:val="en-CA"/>
              </w:rPr>
              <w:t>+0.0509</w:t>
            </w:r>
          </w:p>
        </w:tc>
        <w:tc>
          <w:tcPr>
            <w:tcW w:w="1657" w:type="dxa"/>
            <w:tcBorders>
              <w:right w:val="single" w:sz="4" w:space="0" w:color="auto"/>
            </w:tcBorders>
          </w:tcPr>
          <w:p w14:paraId="574CB5A1" w14:textId="77777777" w:rsidR="00F350C1" w:rsidRPr="00F350C1" w:rsidRDefault="00F350C1" w:rsidP="003034B7">
            <w:pPr>
              <w:rPr>
                <w:sz w:val="22"/>
                <w:highlight w:val="lightGray"/>
                <w:lang w:val="en-CA"/>
              </w:rPr>
            </w:pPr>
            <w:r w:rsidRPr="00F350C1">
              <w:rPr>
                <w:sz w:val="22"/>
                <w:highlight w:val="lightGray"/>
                <w:lang w:val="en-CA"/>
              </w:rPr>
              <w:t>Steady, High</w:t>
            </w:r>
          </w:p>
        </w:tc>
      </w:tr>
      <w:tr w:rsidR="00F350C1" w:rsidRPr="00C25285" w14:paraId="0A0F8262" w14:textId="77777777" w:rsidTr="00CC0EBF">
        <w:tc>
          <w:tcPr>
            <w:tcW w:w="2508" w:type="dxa"/>
            <w:tcBorders>
              <w:left w:val="single" w:sz="4" w:space="0" w:color="auto"/>
            </w:tcBorders>
          </w:tcPr>
          <w:p w14:paraId="2EACFE1A" w14:textId="77777777" w:rsidR="00F350C1" w:rsidRPr="00F350C1" w:rsidRDefault="00F350C1" w:rsidP="00CC0EBF">
            <w:pPr>
              <w:jc w:val="center"/>
              <w:rPr>
                <w:sz w:val="22"/>
                <w:highlight w:val="lightGray"/>
                <w:lang w:val="en-CA"/>
              </w:rPr>
            </w:pPr>
            <w:r w:rsidRPr="00F350C1">
              <w:rPr>
                <w:sz w:val="22"/>
                <w:highlight w:val="lightGray"/>
                <w:lang w:val="en-CA"/>
              </w:rPr>
              <w:t>2015-15-0123</w:t>
            </w:r>
          </w:p>
        </w:tc>
        <w:tc>
          <w:tcPr>
            <w:tcW w:w="992" w:type="dxa"/>
          </w:tcPr>
          <w:p w14:paraId="3D9CE49E" w14:textId="77777777" w:rsidR="00F350C1" w:rsidRPr="00F350C1" w:rsidRDefault="00F350C1" w:rsidP="00CC0EBF">
            <w:pPr>
              <w:jc w:val="right"/>
              <w:rPr>
                <w:sz w:val="22"/>
                <w:highlight w:val="lightGray"/>
                <w:lang w:val="en-CA"/>
              </w:rPr>
            </w:pPr>
            <w:r w:rsidRPr="00F350C1">
              <w:rPr>
                <w:sz w:val="22"/>
                <w:highlight w:val="lightGray"/>
                <w:lang w:val="en-CA"/>
              </w:rPr>
              <w:t>240</w:t>
            </w:r>
          </w:p>
        </w:tc>
        <w:tc>
          <w:tcPr>
            <w:tcW w:w="992" w:type="dxa"/>
          </w:tcPr>
          <w:p w14:paraId="46FB4B94" w14:textId="77777777" w:rsidR="00F350C1" w:rsidRPr="00F350C1" w:rsidRDefault="00F350C1" w:rsidP="003034B7">
            <w:pPr>
              <w:rPr>
                <w:sz w:val="22"/>
                <w:highlight w:val="lightGray"/>
                <w:lang w:val="en-CA"/>
              </w:rPr>
            </w:pPr>
            <w:r w:rsidRPr="00F350C1">
              <w:rPr>
                <w:sz w:val="22"/>
                <w:highlight w:val="lightGray"/>
                <w:lang w:val="en-CA"/>
              </w:rPr>
              <w:t>+0.0014</w:t>
            </w:r>
          </w:p>
        </w:tc>
        <w:tc>
          <w:tcPr>
            <w:tcW w:w="1134" w:type="dxa"/>
          </w:tcPr>
          <w:p w14:paraId="318F3FDD" w14:textId="77777777" w:rsidR="00F350C1" w:rsidRPr="00F350C1" w:rsidRDefault="00F350C1" w:rsidP="003034B7">
            <w:pPr>
              <w:rPr>
                <w:sz w:val="22"/>
                <w:highlight w:val="lightGray"/>
                <w:lang w:val="en-CA"/>
              </w:rPr>
            </w:pPr>
            <w:r w:rsidRPr="00F350C1">
              <w:rPr>
                <w:sz w:val="22"/>
                <w:highlight w:val="lightGray"/>
                <w:lang w:val="en-CA"/>
              </w:rPr>
              <w:t>+0.0443</w:t>
            </w:r>
          </w:p>
        </w:tc>
        <w:tc>
          <w:tcPr>
            <w:tcW w:w="1178" w:type="dxa"/>
          </w:tcPr>
          <w:p w14:paraId="5F91C59E" w14:textId="77777777" w:rsidR="00F350C1" w:rsidRPr="00F350C1" w:rsidRDefault="00F350C1" w:rsidP="003034B7">
            <w:pPr>
              <w:rPr>
                <w:sz w:val="22"/>
                <w:highlight w:val="lightGray"/>
                <w:lang w:val="en-CA"/>
              </w:rPr>
            </w:pPr>
            <w:r w:rsidRPr="00F350C1">
              <w:rPr>
                <w:sz w:val="22"/>
                <w:highlight w:val="lightGray"/>
                <w:lang w:val="en-CA"/>
              </w:rPr>
              <w:t>+0.0453</w:t>
            </w:r>
          </w:p>
        </w:tc>
        <w:tc>
          <w:tcPr>
            <w:tcW w:w="1657" w:type="dxa"/>
            <w:tcBorders>
              <w:right w:val="single" w:sz="4" w:space="0" w:color="auto"/>
            </w:tcBorders>
          </w:tcPr>
          <w:p w14:paraId="76573169" w14:textId="77777777" w:rsidR="00F350C1" w:rsidRPr="00F350C1" w:rsidRDefault="00F350C1" w:rsidP="00F350C1">
            <w:pPr>
              <w:rPr>
                <w:sz w:val="22"/>
                <w:highlight w:val="lightGray"/>
                <w:lang w:val="en-CA"/>
              </w:rPr>
            </w:pPr>
            <w:r w:rsidRPr="00F350C1">
              <w:rPr>
                <w:sz w:val="22"/>
                <w:highlight w:val="lightGray"/>
                <w:lang w:val="en-CA"/>
              </w:rPr>
              <w:t>Steady,Mod</w:t>
            </w:r>
          </w:p>
        </w:tc>
      </w:tr>
      <w:tr w:rsidR="00F350C1" w:rsidRPr="00C25285" w14:paraId="1790972B" w14:textId="77777777" w:rsidTr="00CC0EBF">
        <w:tc>
          <w:tcPr>
            <w:tcW w:w="2508" w:type="dxa"/>
            <w:tcBorders>
              <w:left w:val="single" w:sz="4" w:space="0" w:color="auto"/>
            </w:tcBorders>
          </w:tcPr>
          <w:p w14:paraId="1009992F" w14:textId="77777777" w:rsidR="00F350C1" w:rsidRPr="00F350C1" w:rsidRDefault="00F350C1" w:rsidP="00CC0EBF">
            <w:pPr>
              <w:jc w:val="center"/>
              <w:rPr>
                <w:sz w:val="22"/>
                <w:highlight w:val="lightGray"/>
                <w:lang w:val="en-CA"/>
              </w:rPr>
            </w:pPr>
            <w:r w:rsidRPr="00F350C1">
              <w:rPr>
                <w:sz w:val="22"/>
                <w:highlight w:val="lightGray"/>
                <w:lang w:val="en-CA"/>
              </w:rPr>
              <w:t>2015-15-0245</w:t>
            </w:r>
          </w:p>
        </w:tc>
        <w:tc>
          <w:tcPr>
            <w:tcW w:w="992" w:type="dxa"/>
          </w:tcPr>
          <w:p w14:paraId="5B4660A9" w14:textId="77777777" w:rsidR="00F350C1" w:rsidRPr="00F350C1" w:rsidRDefault="00F350C1" w:rsidP="00CC0EBF">
            <w:pPr>
              <w:jc w:val="right"/>
              <w:rPr>
                <w:sz w:val="22"/>
                <w:highlight w:val="lightGray"/>
                <w:lang w:val="en-CA"/>
              </w:rPr>
            </w:pPr>
            <w:r w:rsidRPr="00F350C1">
              <w:rPr>
                <w:sz w:val="22"/>
                <w:highlight w:val="lightGray"/>
                <w:lang w:val="en-CA"/>
              </w:rPr>
              <w:t>240</w:t>
            </w:r>
          </w:p>
        </w:tc>
        <w:tc>
          <w:tcPr>
            <w:tcW w:w="992" w:type="dxa"/>
          </w:tcPr>
          <w:p w14:paraId="35F72343" w14:textId="77777777" w:rsidR="00F350C1" w:rsidRPr="00F350C1" w:rsidRDefault="00F350C1" w:rsidP="00F350C1">
            <w:pPr>
              <w:rPr>
                <w:sz w:val="22"/>
                <w:highlight w:val="lightGray"/>
                <w:lang w:val="en-CA"/>
              </w:rPr>
            </w:pPr>
            <w:r w:rsidRPr="00F350C1">
              <w:rPr>
                <w:sz w:val="22"/>
                <w:highlight w:val="lightGray"/>
                <w:lang w:val="en-CA"/>
              </w:rPr>
              <w:t>+0.0004</w:t>
            </w:r>
          </w:p>
        </w:tc>
        <w:tc>
          <w:tcPr>
            <w:tcW w:w="1134" w:type="dxa"/>
          </w:tcPr>
          <w:p w14:paraId="6510A272" w14:textId="77777777" w:rsidR="00F350C1" w:rsidRPr="00F350C1" w:rsidRDefault="00F350C1" w:rsidP="003034B7">
            <w:pPr>
              <w:rPr>
                <w:sz w:val="22"/>
                <w:highlight w:val="lightGray"/>
                <w:lang w:val="en-CA"/>
              </w:rPr>
            </w:pPr>
            <w:r w:rsidRPr="00F350C1">
              <w:rPr>
                <w:sz w:val="22"/>
                <w:highlight w:val="lightGray"/>
                <w:lang w:val="en-CA"/>
              </w:rPr>
              <w:t>+0.0184</w:t>
            </w:r>
          </w:p>
        </w:tc>
        <w:tc>
          <w:tcPr>
            <w:tcW w:w="1178" w:type="dxa"/>
          </w:tcPr>
          <w:p w14:paraId="4A34D8D6" w14:textId="77777777" w:rsidR="00F350C1" w:rsidRPr="00F350C1" w:rsidRDefault="00F350C1" w:rsidP="003034B7">
            <w:pPr>
              <w:rPr>
                <w:sz w:val="22"/>
                <w:highlight w:val="lightGray"/>
                <w:lang w:val="en-CA"/>
              </w:rPr>
            </w:pPr>
            <w:r w:rsidRPr="00F350C1">
              <w:rPr>
                <w:sz w:val="22"/>
                <w:highlight w:val="lightGray"/>
                <w:lang w:val="en-CA"/>
              </w:rPr>
              <w:t>+0.2023</w:t>
            </w:r>
          </w:p>
        </w:tc>
        <w:tc>
          <w:tcPr>
            <w:tcW w:w="1657" w:type="dxa"/>
            <w:tcBorders>
              <w:right w:val="single" w:sz="4" w:space="0" w:color="auto"/>
            </w:tcBorders>
          </w:tcPr>
          <w:p w14:paraId="686F7962" w14:textId="77777777" w:rsidR="00F350C1" w:rsidRPr="00F350C1" w:rsidRDefault="00F350C1" w:rsidP="003034B7">
            <w:pPr>
              <w:rPr>
                <w:sz w:val="22"/>
                <w:highlight w:val="lightGray"/>
                <w:lang w:val="en-CA"/>
              </w:rPr>
            </w:pPr>
            <w:r w:rsidRPr="00F350C1">
              <w:rPr>
                <w:sz w:val="22"/>
                <w:highlight w:val="lightGray"/>
                <w:lang w:val="en-CA"/>
              </w:rPr>
              <w:t>Noisy, High</w:t>
            </w:r>
          </w:p>
        </w:tc>
      </w:tr>
      <w:tr w:rsidR="00F350C1" w:rsidRPr="00C25285" w14:paraId="61CABE30" w14:textId="77777777" w:rsidTr="00CC0EBF">
        <w:tc>
          <w:tcPr>
            <w:tcW w:w="2508" w:type="dxa"/>
            <w:tcBorders>
              <w:left w:val="single" w:sz="4" w:space="0" w:color="auto"/>
            </w:tcBorders>
          </w:tcPr>
          <w:p w14:paraId="21041C0C" w14:textId="77777777" w:rsidR="00F350C1" w:rsidRPr="00F350C1" w:rsidRDefault="00F350C1" w:rsidP="00CC0EBF">
            <w:pPr>
              <w:jc w:val="center"/>
              <w:rPr>
                <w:sz w:val="22"/>
                <w:highlight w:val="lightGray"/>
                <w:lang w:val="en-CA"/>
              </w:rPr>
            </w:pPr>
            <w:r w:rsidRPr="00F350C1">
              <w:rPr>
                <w:sz w:val="22"/>
                <w:highlight w:val="lightGray"/>
                <w:lang w:val="en-CA"/>
              </w:rPr>
              <w:t>2015-15-0362</w:t>
            </w:r>
          </w:p>
        </w:tc>
        <w:tc>
          <w:tcPr>
            <w:tcW w:w="992" w:type="dxa"/>
          </w:tcPr>
          <w:p w14:paraId="35B4C084" w14:textId="77777777" w:rsidR="00F350C1" w:rsidRPr="00F350C1" w:rsidRDefault="00F350C1" w:rsidP="00F350C1">
            <w:pPr>
              <w:jc w:val="right"/>
              <w:rPr>
                <w:sz w:val="22"/>
                <w:highlight w:val="lightGray"/>
                <w:lang w:val="en-CA"/>
              </w:rPr>
            </w:pPr>
            <w:r w:rsidRPr="00F350C1">
              <w:rPr>
                <w:sz w:val="22"/>
                <w:highlight w:val="lightGray"/>
                <w:lang w:val="en-CA"/>
              </w:rPr>
              <w:t>240</w:t>
            </w:r>
          </w:p>
        </w:tc>
        <w:tc>
          <w:tcPr>
            <w:tcW w:w="992" w:type="dxa"/>
          </w:tcPr>
          <w:p w14:paraId="724A5EB8" w14:textId="77777777" w:rsidR="00F350C1" w:rsidRPr="00F350C1" w:rsidRDefault="00F350C1" w:rsidP="003034B7">
            <w:pPr>
              <w:rPr>
                <w:sz w:val="22"/>
                <w:highlight w:val="lightGray"/>
                <w:lang w:val="en-CA"/>
              </w:rPr>
            </w:pPr>
            <w:r w:rsidRPr="00F350C1">
              <w:rPr>
                <w:sz w:val="22"/>
                <w:highlight w:val="lightGray"/>
                <w:lang w:val="en-CA"/>
              </w:rPr>
              <w:t>+0.0013</w:t>
            </w:r>
          </w:p>
        </w:tc>
        <w:tc>
          <w:tcPr>
            <w:tcW w:w="1134" w:type="dxa"/>
          </w:tcPr>
          <w:p w14:paraId="2A209FB9" w14:textId="77777777" w:rsidR="00F350C1" w:rsidRPr="00F350C1" w:rsidRDefault="00F350C1" w:rsidP="003034B7">
            <w:pPr>
              <w:rPr>
                <w:sz w:val="22"/>
                <w:highlight w:val="lightGray"/>
                <w:lang w:val="en-CA"/>
              </w:rPr>
            </w:pPr>
            <w:r w:rsidRPr="00F350C1">
              <w:rPr>
                <w:sz w:val="22"/>
                <w:highlight w:val="lightGray"/>
                <w:lang w:val="en-CA"/>
              </w:rPr>
              <w:t>+0.0422</w:t>
            </w:r>
          </w:p>
        </w:tc>
        <w:tc>
          <w:tcPr>
            <w:tcW w:w="1178" w:type="dxa"/>
          </w:tcPr>
          <w:p w14:paraId="409C3ED2" w14:textId="77777777" w:rsidR="00F350C1" w:rsidRPr="00F350C1" w:rsidRDefault="00F350C1" w:rsidP="003034B7">
            <w:pPr>
              <w:rPr>
                <w:sz w:val="22"/>
                <w:highlight w:val="lightGray"/>
                <w:lang w:val="en-CA"/>
              </w:rPr>
            </w:pPr>
            <w:r w:rsidRPr="00F350C1">
              <w:rPr>
                <w:sz w:val="22"/>
                <w:highlight w:val="lightGray"/>
                <w:lang w:val="en-CA"/>
              </w:rPr>
              <w:t>+0.4308</w:t>
            </w:r>
          </w:p>
        </w:tc>
        <w:tc>
          <w:tcPr>
            <w:tcW w:w="1657" w:type="dxa"/>
            <w:tcBorders>
              <w:right w:val="single" w:sz="4" w:space="0" w:color="auto"/>
            </w:tcBorders>
          </w:tcPr>
          <w:p w14:paraId="4522C41F" w14:textId="77777777" w:rsidR="00F350C1" w:rsidRPr="00F350C1" w:rsidRDefault="00F350C1" w:rsidP="003034B7">
            <w:pPr>
              <w:rPr>
                <w:sz w:val="22"/>
                <w:highlight w:val="lightGray"/>
                <w:lang w:val="en-CA"/>
              </w:rPr>
            </w:pPr>
            <w:r w:rsidRPr="00F350C1">
              <w:rPr>
                <w:sz w:val="22"/>
                <w:highlight w:val="lightGray"/>
                <w:lang w:val="en-CA"/>
              </w:rPr>
              <w:t>Steady, Mod</w:t>
            </w:r>
          </w:p>
        </w:tc>
      </w:tr>
      <w:tr w:rsidR="00F350C1" w:rsidRPr="00C25285" w14:paraId="08E5DD3D" w14:textId="77777777" w:rsidTr="00CC0EBF">
        <w:tc>
          <w:tcPr>
            <w:tcW w:w="2508" w:type="dxa"/>
            <w:tcBorders>
              <w:left w:val="single" w:sz="4" w:space="0" w:color="auto"/>
            </w:tcBorders>
          </w:tcPr>
          <w:p w14:paraId="39EF2AFA" w14:textId="77777777" w:rsidR="00F350C1" w:rsidRDefault="00F350C1" w:rsidP="00CC0EBF">
            <w:pPr>
              <w:jc w:val="center"/>
              <w:rPr>
                <w:sz w:val="22"/>
                <w:lang w:val="en-CA"/>
              </w:rPr>
            </w:pPr>
          </w:p>
        </w:tc>
        <w:tc>
          <w:tcPr>
            <w:tcW w:w="992" w:type="dxa"/>
          </w:tcPr>
          <w:p w14:paraId="2750961C" w14:textId="77777777" w:rsidR="00F350C1" w:rsidRPr="00CC0EBF" w:rsidRDefault="00F350C1" w:rsidP="00CC0EBF">
            <w:pPr>
              <w:jc w:val="right"/>
              <w:rPr>
                <w:sz w:val="22"/>
                <w:lang w:val="en-CA"/>
              </w:rPr>
            </w:pPr>
          </w:p>
        </w:tc>
        <w:tc>
          <w:tcPr>
            <w:tcW w:w="992" w:type="dxa"/>
          </w:tcPr>
          <w:p w14:paraId="599B691E" w14:textId="77777777" w:rsidR="00F350C1" w:rsidRPr="00CC0EBF" w:rsidRDefault="00F350C1" w:rsidP="003034B7">
            <w:pPr>
              <w:rPr>
                <w:sz w:val="22"/>
                <w:lang w:val="en-CA"/>
              </w:rPr>
            </w:pPr>
          </w:p>
        </w:tc>
        <w:tc>
          <w:tcPr>
            <w:tcW w:w="1134" w:type="dxa"/>
          </w:tcPr>
          <w:p w14:paraId="3A1C7F89" w14:textId="77777777" w:rsidR="00F350C1" w:rsidRPr="00CC0EBF" w:rsidRDefault="00F350C1" w:rsidP="003034B7">
            <w:pPr>
              <w:rPr>
                <w:sz w:val="22"/>
                <w:lang w:val="en-CA"/>
              </w:rPr>
            </w:pPr>
          </w:p>
        </w:tc>
        <w:tc>
          <w:tcPr>
            <w:tcW w:w="1178" w:type="dxa"/>
          </w:tcPr>
          <w:p w14:paraId="72558A3A" w14:textId="77777777" w:rsidR="00F350C1" w:rsidRPr="00CC0EBF" w:rsidRDefault="00F350C1" w:rsidP="003034B7">
            <w:pPr>
              <w:rPr>
                <w:sz w:val="22"/>
                <w:lang w:val="en-CA"/>
              </w:rPr>
            </w:pPr>
          </w:p>
        </w:tc>
        <w:tc>
          <w:tcPr>
            <w:tcW w:w="1657" w:type="dxa"/>
            <w:tcBorders>
              <w:right w:val="single" w:sz="4" w:space="0" w:color="auto"/>
            </w:tcBorders>
          </w:tcPr>
          <w:p w14:paraId="56A4BCA5" w14:textId="77777777" w:rsidR="00F350C1" w:rsidRPr="00CC0EBF" w:rsidRDefault="00F350C1" w:rsidP="003034B7">
            <w:pPr>
              <w:rPr>
                <w:sz w:val="22"/>
                <w:lang w:val="en-CA"/>
              </w:rPr>
            </w:pPr>
          </w:p>
        </w:tc>
      </w:tr>
      <w:tr w:rsidR="00F350C1" w:rsidRPr="00C25285" w14:paraId="5BF2F493" w14:textId="77777777" w:rsidTr="00CC0EBF">
        <w:tc>
          <w:tcPr>
            <w:tcW w:w="2508" w:type="dxa"/>
            <w:tcBorders>
              <w:left w:val="single" w:sz="4" w:space="0" w:color="auto"/>
            </w:tcBorders>
          </w:tcPr>
          <w:p w14:paraId="756511B9" w14:textId="77777777" w:rsidR="00F350C1" w:rsidRDefault="00F350C1" w:rsidP="00CC0EBF">
            <w:pPr>
              <w:jc w:val="center"/>
              <w:rPr>
                <w:sz w:val="22"/>
                <w:lang w:val="en-CA"/>
              </w:rPr>
            </w:pPr>
            <w:r w:rsidRPr="00CC0EBF">
              <w:rPr>
                <w:sz w:val="22"/>
                <w:lang w:val="en-CA"/>
              </w:rPr>
              <w:t>2015-61-0014</w:t>
            </w:r>
          </w:p>
        </w:tc>
        <w:tc>
          <w:tcPr>
            <w:tcW w:w="992" w:type="dxa"/>
          </w:tcPr>
          <w:p w14:paraId="4165D89F" w14:textId="77777777" w:rsidR="00F350C1" w:rsidRPr="00CC0EBF" w:rsidRDefault="00F350C1" w:rsidP="00CC0EBF">
            <w:pPr>
              <w:jc w:val="right"/>
              <w:rPr>
                <w:sz w:val="22"/>
                <w:lang w:val="en-CA"/>
              </w:rPr>
            </w:pPr>
            <w:r>
              <w:rPr>
                <w:sz w:val="22"/>
                <w:lang w:val="en-CA"/>
              </w:rPr>
              <w:t>240</w:t>
            </w:r>
          </w:p>
        </w:tc>
        <w:tc>
          <w:tcPr>
            <w:tcW w:w="992" w:type="dxa"/>
          </w:tcPr>
          <w:p w14:paraId="7B3433AF" w14:textId="77777777" w:rsidR="00F350C1" w:rsidRPr="00CC0EBF" w:rsidRDefault="00F350C1" w:rsidP="003034B7">
            <w:pPr>
              <w:rPr>
                <w:sz w:val="22"/>
                <w:lang w:val="en-CA"/>
              </w:rPr>
            </w:pPr>
            <w:r>
              <w:rPr>
                <w:sz w:val="22"/>
                <w:lang w:val="en-CA"/>
              </w:rPr>
              <w:t>+0.0010</w:t>
            </w:r>
          </w:p>
        </w:tc>
        <w:tc>
          <w:tcPr>
            <w:tcW w:w="1134" w:type="dxa"/>
          </w:tcPr>
          <w:p w14:paraId="1CAFBE4E" w14:textId="77777777" w:rsidR="00F350C1" w:rsidRPr="00CC0EBF" w:rsidRDefault="00F350C1" w:rsidP="003034B7">
            <w:pPr>
              <w:rPr>
                <w:sz w:val="22"/>
                <w:lang w:val="en-CA"/>
              </w:rPr>
            </w:pPr>
            <w:r>
              <w:rPr>
                <w:sz w:val="22"/>
                <w:lang w:val="en-CA"/>
              </w:rPr>
              <w:t>+0.0067</w:t>
            </w:r>
          </w:p>
        </w:tc>
        <w:tc>
          <w:tcPr>
            <w:tcW w:w="1178" w:type="dxa"/>
          </w:tcPr>
          <w:p w14:paraId="1D248863" w14:textId="77777777" w:rsidR="00F350C1" w:rsidRPr="00CC0EBF" w:rsidRDefault="00F350C1" w:rsidP="003034B7">
            <w:pPr>
              <w:rPr>
                <w:sz w:val="22"/>
                <w:lang w:val="en-CA"/>
              </w:rPr>
            </w:pPr>
            <w:r>
              <w:rPr>
                <w:sz w:val="22"/>
                <w:lang w:val="en-CA"/>
              </w:rPr>
              <w:t>+0.0728</w:t>
            </w:r>
          </w:p>
        </w:tc>
        <w:tc>
          <w:tcPr>
            <w:tcW w:w="1657" w:type="dxa"/>
            <w:tcBorders>
              <w:right w:val="single" w:sz="4" w:space="0" w:color="auto"/>
            </w:tcBorders>
          </w:tcPr>
          <w:p w14:paraId="1D90ED79" w14:textId="77777777" w:rsidR="00F350C1" w:rsidRPr="00CC0EBF" w:rsidRDefault="00F350C1" w:rsidP="003034B7">
            <w:pPr>
              <w:rPr>
                <w:sz w:val="22"/>
                <w:lang w:val="en-CA"/>
              </w:rPr>
            </w:pPr>
          </w:p>
        </w:tc>
      </w:tr>
      <w:tr w:rsidR="00BA4411" w:rsidRPr="00C25285" w14:paraId="65F76134" w14:textId="77777777" w:rsidTr="00CC0EBF">
        <w:tc>
          <w:tcPr>
            <w:tcW w:w="2508" w:type="dxa"/>
            <w:tcBorders>
              <w:left w:val="single" w:sz="4" w:space="0" w:color="auto"/>
            </w:tcBorders>
          </w:tcPr>
          <w:p w14:paraId="129D9F65" w14:textId="77777777" w:rsidR="00BA4411" w:rsidRPr="00CC0EBF" w:rsidRDefault="00F350C1" w:rsidP="00CC0EBF">
            <w:pPr>
              <w:jc w:val="center"/>
              <w:rPr>
                <w:sz w:val="22"/>
                <w:lang w:val="en-CA"/>
              </w:rPr>
            </w:pPr>
            <w:r>
              <w:rPr>
                <w:sz w:val="22"/>
                <w:lang w:val="en-CA"/>
              </w:rPr>
              <w:t>“</w:t>
            </w:r>
          </w:p>
        </w:tc>
        <w:tc>
          <w:tcPr>
            <w:tcW w:w="992" w:type="dxa"/>
          </w:tcPr>
          <w:p w14:paraId="43F8A010" w14:textId="77777777" w:rsidR="00BA4411" w:rsidRPr="00CC0EBF" w:rsidRDefault="00CC0EBF" w:rsidP="00CC0EBF">
            <w:pPr>
              <w:jc w:val="right"/>
              <w:rPr>
                <w:sz w:val="22"/>
                <w:lang w:val="en-CA"/>
              </w:rPr>
            </w:pPr>
            <w:r w:rsidRPr="00CC0EBF">
              <w:rPr>
                <w:sz w:val="22"/>
                <w:lang w:val="en-CA"/>
              </w:rPr>
              <w:t>950</w:t>
            </w:r>
          </w:p>
        </w:tc>
        <w:tc>
          <w:tcPr>
            <w:tcW w:w="992" w:type="dxa"/>
          </w:tcPr>
          <w:p w14:paraId="34214C65" w14:textId="77777777" w:rsidR="00BA4411" w:rsidRPr="00CC0EBF" w:rsidRDefault="00CC0EBF" w:rsidP="003034B7">
            <w:pPr>
              <w:rPr>
                <w:sz w:val="22"/>
                <w:lang w:val="en-CA"/>
              </w:rPr>
            </w:pPr>
            <w:r w:rsidRPr="00CC0EBF">
              <w:rPr>
                <w:sz w:val="22"/>
                <w:lang w:val="en-CA"/>
              </w:rPr>
              <w:t>+0.0007</w:t>
            </w:r>
          </w:p>
        </w:tc>
        <w:tc>
          <w:tcPr>
            <w:tcW w:w="1134" w:type="dxa"/>
          </w:tcPr>
          <w:p w14:paraId="7C7C9C93" w14:textId="77777777" w:rsidR="00BA4411" w:rsidRPr="00CC0EBF" w:rsidRDefault="00CC0EBF" w:rsidP="003034B7">
            <w:pPr>
              <w:rPr>
                <w:sz w:val="22"/>
                <w:lang w:val="en-CA"/>
              </w:rPr>
            </w:pPr>
            <w:r w:rsidRPr="00CC0EBF">
              <w:rPr>
                <w:sz w:val="22"/>
                <w:lang w:val="en-CA"/>
              </w:rPr>
              <w:t>+0.0074</w:t>
            </w:r>
          </w:p>
        </w:tc>
        <w:tc>
          <w:tcPr>
            <w:tcW w:w="1178" w:type="dxa"/>
          </w:tcPr>
          <w:p w14:paraId="538FA418" w14:textId="77777777" w:rsidR="00BA4411" w:rsidRPr="00CC0EBF" w:rsidRDefault="00CC0EBF" w:rsidP="003034B7">
            <w:pPr>
              <w:rPr>
                <w:sz w:val="22"/>
                <w:lang w:val="en-CA"/>
              </w:rPr>
            </w:pPr>
            <w:r w:rsidRPr="00CC0EBF">
              <w:rPr>
                <w:sz w:val="22"/>
                <w:lang w:val="en-CA"/>
              </w:rPr>
              <w:t>+0.0870</w:t>
            </w:r>
          </w:p>
        </w:tc>
        <w:tc>
          <w:tcPr>
            <w:tcW w:w="1657" w:type="dxa"/>
            <w:tcBorders>
              <w:right w:val="single" w:sz="4" w:space="0" w:color="auto"/>
            </w:tcBorders>
          </w:tcPr>
          <w:p w14:paraId="48970DC0" w14:textId="77777777" w:rsidR="00BA4411" w:rsidRPr="00CC0EBF" w:rsidRDefault="00CC0EBF" w:rsidP="003034B7">
            <w:pPr>
              <w:rPr>
                <w:sz w:val="22"/>
                <w:lang w:val="en-CA"/>
              </w:rPr>
            </w:pPr>
            <w:r w:rsidRPr="00CC0EBF">
              <w:rPr>
                <w:sz w:val="22"/>
                <w:lang w:val="en-CA"/>
              </w:rPr>
              <w:t>FNoisy, High</w:t>
            </w:r>
          </w:p>
        </w:tc>
      </w:tr>
      <w:tr w:rsidR="00BA4411" w:rsidRPr="00C25285" w14:paraId="3E1BB8F3" w14:textId="77777777" w:rsidTr="00CC0EBF">
        <w:tc>
          <w:tcPr>
            <w:tcW w:w="2508" w:type="dxa"/>
            <w:tcBorders>
              <w:left w:val="single" w:sz="4" w:space="0" w:color="auto"/>
            </w:tcBorders>
          </w:tcPr>
          <w:p w14:paraId="5E58FBA7" w14:textId="77777777" w:rsidR="00BA4411" w:rsidRPr="00CC0EBF" w:rsidRDefault="00C5738D" w:rsidP="00CC0EBF">
            <w:pPr>
              <w:jc w:val="center"/>
              <w:rPr>
                <w:sz w:val="22"/>
                <w:lang w:val="en-CA"/>
              </w:rPr>
            </w:pPr>
            <w:r w:rsidRPr="00CC0EBF">
              <w:rPr>
                <w:sz w:val="22"/>
                <w:lang w:val="en-CA"/>
              </w:rPr>
              <w:t>2015-61-0</w:t>
            </w:r>
            <w:r w:rsidR="00CC0EBF" w:rsidRPr="00CC0EBF">
              <w:rPr>
                <w:sz w:val="22"/>
                <w:lang w:val="en-CA"/>
              </w:rPr>
              <w:t>076</w:t>
            </w:r>
          </w:p>
        </w:tc>
        <w:tc>
          <w:tcPr>
            <w:tcW w:w="992" w:type="dxa"/>
          </w:tcPr>
          <w:p w14:paraId="16BB27DD" w14:textId="77777777" w:rsidR="00BA4411" w:rsidRPr="00CC0EBF" w:rsidRDefault="00CC0EBF" w:rsidP="00CC0EBF">
            <w:pPr>
              <w:jc w:val="right"/>
              <w:rPr>
                <w:sz w:val="22"/>
                <w:lang w:val="en-CA"/>
              </w:rPr>
            </w:pPr>
            <w:r w:rsidRPr="00CC0EBF">
              <w:rPr>
                <w:sz w:val="22"/>
                <w:lang w:val="en-CA"/>
              </w:rPr>
              <w:t>950</w:t>
            </w:r>
          </w:p>
        </w:tc>
        <w:tc>
          <w:tcPr>
            <w:tcW w:w="992" w:type="dxa"/>
          </w:tcPr>
          <w:p w14:paraId="24F4F5DF" w14:textId="77777777" w:rsidR="00BA4411" w:rsidRPr="00CC0EBF" w:rsidRDefault="00CC0EBF" w:rsidP="003034B7">
            <w:pPr>
              <w:rPr>
                <w:sz w:val="22"/>
                <w:lang w:val="en-CA"/>
              </w:rPr>
            </w:pPr>
            <w:r w:rsidRPr="00CC0EBF">
              <w:rPr>
                <w:sz w:val="22"/>
                <w:lang w:val="en-CA"/>
              </w:rPr>
              <w:t>+0.0008</w:t>
            </w:r>
          </w:p>
        </w:tc>
        <w:tc>
          <w:tcPr>
            <w:tcW w:w="1134" w:type="dxa"/>
          </w:tcPr>
          <w:p w14:paraId="64892268" w14:textId="77777777" w:rsidR="00BA4411" w:rsidRPr="00CC0EBF" w:rsidRDefault="00CC0EBF" w:rsidP="003034B7">
            <w:pPr>
              <w:rPr>
                <w:sz w:val="22"/>
                <w:lang w:val="en-CA"/>
              </w:rPr>
            </w:pPr>
            <w:r w:rsidRPr="00CC0EBF">
              <w:rPr>
                <w:sz w:val="22"/>
                <w:lang w:val="en-CA"/>
              </w:rPr>
              <w:t>+0.0090</w:t>
            </w:r>
          </w:p>
        </w:tc>
        <w:tc>
          <w:tcPr>
            <w:tcW w:w="1178" w:type="dxa"/>
          </w:tcPr>
          <w:p w14:paraId="7BF9EB09" w14:textId="77777777" w:rsidR="00BA4411" w:rsidRPr="00CC0EBF" w:rsidRDefault="00CC0EBF" w:rsidP="003034B7">
            <w:pPr>
              <w:rPr>
                <w:sz w:val="22"/>
                <w:lang w:val="en-CA"/>
              </w:rPr>
            </w:pPr>
            <w:r w:rsidRPr="00CC0EBF">
              <w:rPr>
                <w:sz w:val="22"/>
                <w:lang w:val="en-CA"/>
              </w:rPr>
              <w:t>+0.1057</w:t>
            </w:r>
          </w:p>
        </w:tc>
        <w:tc>
          <w:tcPr>
            <w:tcW w:w="1657" w:type="dxa"/>
            <w:tcBorders>
              <w:right w:val="single" w:sz="4" w:space="0" w:color="auto"/>
            </w:tcBorders>
          </w:tcPr>
          <w:p w14:paraId="3DBAB0C1" w14:textId="77777777" w:rsidR="00BA4411" w:rsidRPr="00CC0EBF" w:rsidRDefault="00CC0EBF" w:rsidP="003034B7">
            <w:pPr>
              <w:rPr>
                <w:sz w:val="22"/>
                <w:lang w:val="en-CA"/>
              </w:rPr>
            </w:pPr>
            <w:r w:rsidRPr="00CC0EBF">
              <w:rPr>
                <w:sz w:val="22"/>
                <w:lang w:val="en-CA"/>
              </w:rPr>
              <w:t>XNoisy, Mod</w:t>
            </w:r>
          </w:p>
        </w:tc>
      </w:tr>
      <w:tr w:rsidR="00E65906" w:rsidRPr="00C25285" w14:paraId="47CF6B58" w14:textId="77777777" w:rsidTr="00CC0EBF">
        <w:tc>
          <w:tcPr>
            <w:tcW w:w="2508" w:type="dxa"/>
            <w:tcBorders>
              <w:left w:val="single" w:sz="4" w:space="0" w:color="auto"/>
            </w:tcBorders>
          </w:tcPr>
          <w:p w14:paraId="48931E24" w14:textId="77777777" w:rsidR="00E65906" w:rsidRPr="00CC0EBF" w:rsidRDefault="00CC0EBF" w:rsidP="00CC0EBF">
            <w:pPr>
              <w:jc w:val="center"/>
              <w:rPr>
                <w:sz w:val="22"/>
                <w:lang w:val="en-CA"/>
              </w:rPr>
            </w:pPr>
            <w:r>
              <w:rPr>
                <w:sz w:val="22"/>
                <w:lang w:val="en-CA"/>
              </w:rPr>
              <w:t>“</w:t>
            </w:r>
          </w:p>
        </w:tc>
        <w:tc>
          <w:tcPr>
            <w:tcW w:w="992" w:type="dxa"/>
          </w:tcPr>
          <w:p w14:paraId="4EF81914" w14:textId="77777777" w:rsidR="00E65906" w:rsidRPr="00CC0EBF" w:rsidRDefault="00CC0EBF" w:rsidP="00CC0EBF">
            <w:pPr>
              <w:jc w:val="right"/>
              <w:rPr>
                <w:sz w:val="22"/>
                <w:lang w:val="en-CA"/>
              </w:rPr>
            </w:pPr>
            <w:r w:rsidRPr="00CC0EBF">
              <w:rPr>
                <w:sz w:val="22"/>
                <w:lang w:val="en-CA"/>
              </w:rPr>
              <w:t>1500</w:t>
            </w:r>
          </w:p>
        </w:tc>
        <w:tc>
          <w:tcPr>
            <w:tcW w:w="992" w:type="dxa"/>
          </w:tcPr>
          <w:p w14:paraId="1EE6F17B" w14:textId="77777777" w:rsidR="00E65906" w:rsidRPr="00CC0EBF" w:rsidRDefault="00CC0EBF" w:rsidP="00E65906">
            <w:pPr>
              <w:rPr>
                <w:sz w:val="22"/>
                <w:lang w:val="en-CA"/>
              </w:rPr>
            </w:pPr>
            <w:r w:rsidRPr="00CC0EBF">
              <w:rPr>
                <w:sz w:val="22"/>
                <w:lang w:val="en-CA"/>
              </w:rPr>
              <w:t>+0.0011</w:t>
            </w:r>
          </w:p>
        </w:tc>
        <w:tc>
          <w:tcPr>
            <w:tcW w:w="1134" w:type="dxa"/>
          </w:tcPr>
          <w:p w14:paraId="1CCAADAA" w14:textId="77777777" w:rsidR="00E65906" w:rsidRPr="00CC0EBF" w:rsidRDefault="00CC0EBF" w:rsidP="003034B7">
            <w:pPr>
              <w:rPr>
                <w:sz w:val="22"/>
                <w:lang w:val="en-CA"/>
              </w:rPr>
            </w:pPr>
            <w:r w:rsidRPr="00CC0EBF">
              <w:rPr>
                <w:sz w:val="22"/>
                <w:lang w:val="en-CA"/>
              </w:rPr>
              <w:t>+0.0092</w:t>
            </w:r>
          </w:p>
        </w:tc>
        <w:tc>
          <w:tcPr>
            <w:tcW w:w="1178" w:type="dxa"/>
          </w:tcPr>
          <w:p w14:paraId="26750C28" w14:textId="77777777" w:rsidR="00E65906" w:rsidRPr="00CC0EBF" w:rsidRDefault="00CC0EBF" w:rsidP="003034B7">
            <w:pPr>
              <w:rPr>
                <w:sz w:val="22"/>
                <w:lang w:val="en-CA"/>
              </w:rPr>
            </w:pPr>
            <w:r w:rsidRPr="00CC0EBF">
              <w:rPr>
                <w:sz w:val="22"/>
                <w:lang w:val="en-CA"/>
              </w:rPr>
              <w:t>+0.1109</w:t>
            </w:r>
          </w:p>
        </w:tc>
        <w:tc>
          <w:tcPr>
            <w:tcW w:w="1657" w:type="dxa"/>
            <w:tcBorders>
              <w:right w:val="single" w:sz="4" w:space="0" w:color="auto"/>
            </w:tcBorders>
          </w:tcPr>
          <w:p w14:paraId="73601340" w14:textId="77777777" w:rsidR="00E65906" w:rsidRPr="00CC0EBF" w:rsidRDefault="00CC0EBF" w:rsidP="003034B7">
            <w:pPr>
              <w:rPr>
                <w:sz w:val="22"/>
                <w:lang w:val="en-CA"/>
              </w:rPr>
            </w:pPr>
            <w:r w:rsidRPr="00CC0EBF">
              <w:rPr>
                <w:sz w:val="22"/>
                <w:lang w:val="en-CA"/>
              </w:rPr>
              <w:t>XNoisy, High</w:t>
            </w:r>
          </w:p>
        </w:tc>
      </w:tr>
      <w:tr w:rsidR="00A62B46" w:rsidRPr="00C25285" w14:paraId="5C9FC844" w14:textId="77777777" w:rsidTr="00CC0EBF">
        <w:tc>
          <w:tcPr>
            <w:tcW w:w="2508" w:type="dxa"/>
            <w:tcBorders>
              <w:left w:val="single" w:sz="4" w:space="0" w:color="auto"/>
            </w:tcBorders>
          </w:tcPr>
          <w:p w14:paraId="7B55FACA" w14:textId="77777777" w:rsidR="00A62B46" w:rsidRPr="00CC0EBF" w:rsidRDefault="00CC0EBF" w:rsidP="00CC0EBF">
            <w:pPr>
              <w:jc w:val="center"/>
              <w:rPr>
                <w:sz w:val="22"/>
                <w:lang w:val="en-CA"/>
              </w:rPr>
            </w:pPr>
            <w:r w:rsidRPr="00CC0EBF">
              <w:rPr>
                <w:sz w:val="22"/>
                <w:lang w:val="en-CA"/>
              </w:rPr>
              <w:t>2015-61-0077</w:t>
            </w:r>
          </w:p>
        </w:tc>
        <w:tc>
          <w:tcPr>
            <w:tcW w:w="992" w:type="dxa"/>
          </w:tcPr>
          <w:p w14:paraId="2C82FFD6" w14:textId="77777777" w:rsidR="00A62B46" w:rsidRPr="00CC0EBF" w:rsidRDefault="00CC0EBF" w:rsidP="00CC0EBF">
            <w:pPr>
              <w:jc w:val="right"/>
              <w:rPr>
                <w:sz w:val="22"/>
                <w:lang w:val="en-CA"/>
              </w:rPr>
            </w:pPr>
            <w:r w:rsidRPr="00CC0EBF">
              <w:rPr>
                <w:sz w:val="22"/>
                <w:lang w:val="en-CA"/>
              </w:rPr>
              <w:t>950</w:t>
            </w:r>
          </w:p>
        </w:tc>
        <w:tc>
          <w:tcPr>
            <w:tcW w:w="992" w:type="dxa"/>
          </w:tcPr>
          <w:p w14:paraId="389D7050" w14:textId="77777777" w:rsidR="00A62B46" w:rsidRPr="00CC0EBF" w:rsidRDefault="00CC0EBF" w:rsidP="00E65906">
            <w:pPr>
              <w:rPr>
                <w:sz w:val="22"/>
                <w:lang w:val="en-CA"/>
              </w:rPr>
            </w:pPr>
            <w:r w:rsidRPr="00CC0EBF">
              <w:rPr>
                <w:sz w:val="22"/>
                <w:lang w:val="en-CA"/>
              </w:rPr>
              <w:t>+0.0011</w:t>
            </w:r>
          </w:p>
        </w:tc>
        <w:tc>
          <w:tcPr>
            <w:tcW w:w="1134" w:type="dxa"/>
          </w:tcPr>
          <w:p w14:paraId="0AEA700D" w14:textId="77777777" w:rsidR="00A62B46" w:rsidRPr="00CC0EBF" w:rsidRDefault="00CC0EBF" w:rsidP="003034B7">
            <w:pPr>
              <w:rPr>
                <w:sz w:val="22"/>
                <w:lang w:val="en-CA"/>
              </w:rPr>
            </w:pPr>
            <w:r w:rsidRPr="00CC0EBF">
              <w:rPr>
                <w:sz w:val="22"/>
                <w:lang w:val="en-CA"/>
              </w:rPr>
              <w:t>+0.0163</w:t>
            </w:r>
          </w:p>
        </w:tc>
        <w:tc>
          <w:tcPr>
            <w:tcW w:w="1178" w:type="dxa"/>
          </w:tcPr>
          <w:p w14:paraId="5ED96508" w14:textId="77777777" w:rsidR="00A62B46" w:rsidRPr="00CC0EBF" w:rsidRDefault="00CC0EBF" w:rsidP="003034B7">
            <w:pPr>
              <w:rPr>
                <w:sz w:val="22"/>
                <w:lang w:val="en-CA"/>
              </w:rPr>
            </w:pPr>
            <w:r w:rsidRPr="00CC0EBF">
              <w:rPr>
                <w:sz w:val="22"/>
                <w:lang w:val="en-CA"/>
              </w:rPr>
              <w:t>+0.1937</w:t>
            </w:r>
          </w:p>
        </w:tc>
        <w:tc>
          <w:tcPr>
            <w:tcW w:w="1657" w:type="dxa"/>
            <w:tcBorders>
              <w:right w:val="single" w:sz="4" w:space="0" w:color="auto"/>
            </w:tcBorders>
          </w:tcPr>
          <w:p w14:paraId="5505DA97" w14:textId="77777777" w:rsidR="00A62B46" w:rsidRPr="00CC0EBF" w:rsidRDefault="00CC0EBF" w:rsidP="003034B7">
            <w:pPr>
              <w:rPr>
                <w:sz w:val="22"/>
                <w:lang w:val="en-CA"/>
              </w:rPr>
            </w:pPr>
            <w:r w:rsidRPr="00CC0EBF">
              <w:rPr>
                <w:sz w:val="22"/>
                <w:lang w:val="en-CA"/>
              </w:rPr>
              <w:t>XNoisy, High</w:t>
            </w:r>
          </w:p>
        </w:tc>
      </w:tr>
      <w:tr w:rsidR="00A62B46" w:rsidRPr="00C25285" w14:paraId="017DB13C" w14:textId="77777777" w:rsidTr="00CC0EBF">
        <w:tc>
          <w:tcPr>
            <w:tcW w:w="2508" w:type="dxa"/>
            <w:tcBorders>
              <w:left w:val="single" w:sz="4" w:space="0" w:color="auto"/>
              <w:bottom w:val="single" w:sz="4" w:space="0" w:color="auto"/>
            </w:tcBorders>
          </w:tcPr>
          <w:p w14:paraId="78D2CABE" w14:textId="77777777" w:rsidR="00A62B46" w:rsidRPr="00CC0EBF" w:rsidRDefault="00CC0EBF" w:rsidP="00CC0EBF">
            <w:pPr>
              <w:jc w:val="center"/>
              <w:rPr>
                <w:sz w:val="22"/>
                <w:lang w:val="en-CA"/>
              </w:rPr>
            </w:pPr>
            <w:r>
              <w:rPr>
                <w:sz w:val="22"/>
                <w:lang w:val="en-CA"/>
              </w:rPr>
              <w:t>“</w:t>
            </w:r>
          </w:p>
        </w:tc>
        <w:tc>
          <w:tcPr>
            <w:tcW w:w="992" w:type="dxa"/>
            <w:tcBorders>
              <w:bottom w:val="single" w:sz="4" w:space="0" w:color="auto"/>
            </w:tcBorders>
          </w:tcPr>
          <w:p w14:paraId="49B8C665" w14:textId="77777777" w:rsidR="00A62B46" w:rsidRPr="00CC0EBF" w:rsidRDefault="00CC0EBF" w:rsidP="00CC0EBF">
            <w:pPr>
              <w:jc w:val="right"/>
              <w:rPr>
                <w:sz w:val="22"/>
                <w:lang w:val="en-CA"/>
              </w:rPr>
            </w:pPr>
            <w:r w:rsidRPr="00CC0EBF">
              <w:rPr>
                <w:sz w:val="22"/>
                <w:lang w:val="en-CA"/>
              </w:rPr>
              <w:t>1500</w:t>
            </w:r>
          </w:p>
        </w:tc>
        <w:tc>
          <w:tcPr>
            <w:tcW w:w="992" w:type="dxa"/>
            <w:tcBorders>
              <w:bottom w:val="single" w:sz="4" w:space="0" w:color="auto"/>
            </w:tcBorders>
          </w:tcPr>
          <w:p w14:paraId="509FF5C5" w14:textId="77777777" w:rsidR="00A62B46" w:rsidRPr="00CC0EBF" w:rsidRDefault="00CC0EBF" w:rsidP="00A76384">
            <w:pPr>
              <w:rPr>
                <w:sz w:val="22"/>
                <w:lang w:val="en-CA"/>
              </w:rPr>
            </w:pPr>
            <w:r w:rsidRPr="00CC0EBF">
              <w:rPr>
                <w:sz w:val="22"/>
                <w:lang w:val="en-CA"/>
              </w:rPr>
              <w:t>+0.0010</w:t>
            </w:r>
          </w:p>
        </w:tc>
        <w:tc>
          <w:tcPr>
            <w:tcW w:w="1134" w:type="dxa"/>
            <w:tcBorders>
              <w:bottom w:val="single" w:sz="4" w:space="0" w:color="auto"/>
            </w:tcBorders>
          </w:tcPr>
          <w:p w14:paraId="23A461AE" w14:textId="77777777" w:rsidR="00A62B46" w:rsidRPr="00CC0EBF" w:rsidRDefault="00CC0EBF" w:rsidP="00A76384">
            <w:pPr>
              <w:rPr>
                <w:sz w:val="22"/>
                <w:lang w:val="en-CA"/>
              </w:rPr>
            </w:pPr>
            <w:r w:rsidRPr="00CC0EBF">
              <w:rPr>
                <w:sz w:val="22"/>
                <w:lang w:val="en-CA"/>
              </w:rPr>
              <w:t>+0.0167</w:t>
            </w:r>
          </w:p>
        </w:tc>
        <w:tc>
          <w:tcPr>
            <w:tcW w:w="1178" w:type="dxa"/>
            <w:tcBorders>
              <w:bottom w:val="single" w:sz="4" w:space="0" w:color="auto"/>
            </w:tcBorders>
          </w:tcPr>
          <w:p w14:paraId="74442540" w14:textId="77777777" w:rsidR="00A62B46" w:rsidRPr="00CC0EBF" w:rsidRDefault="00CC0EBF" w:rsidP="00A76384">
            <w:pPr>
              <w:rPr>
                <w:sz w:val="22"/>
                <w:lang w:val="en-CA"/>
              </w:rPr>
            </w:pPr>
            <w:r w:rsidRPr="00CC0EBF">
              <w:rPr>
                <w:sz w:val="22"/>
                <w:lang w:val="en-CA"/>
              </w:rPr>
              <w:t>+0.2028</w:t>
            </w:r>
          </w:p>
        </w:tc>
        <w:tc>
          <w:tcPr>
            <w:tcW w:w="1657" w:type="dxa"/>
            <w:tcBorders>
              <w:bottom w:val="single" w:sz="4" w:space="0" w:color="auto"/>
              <w:right w:val="single" w:sz="4" w:space="0" w:color="auto"/>
            </w:tcBorders>
          </w:tcPr>
          <w:p w14:paraId="75560EAB" w14:textId="77777777" w:rsidR="00A62B46" w:rsidRPr="00CC0EBF" w:rsidRDefault="00CC0EBF" w:rsidP="00A76384">
            <w:pPr>
              <w:rPr>
                <w:sz w:val="22"/>
                <w:lang w:val="en-CA"/>
              </w:rPr>
            </w:pPr>
            <w:r w:rsidRPr="00CC0EBF">
              <w:rPr>
                <w:sz w:val="22"/>
                <w:lang w:val="en-CA"/>
              </w:rPr>
              <w:t>XNoisy, High</w:t>
            </w:r>
          </w:p>
        </w:tc>
      </w:tr>
      <w:tr w:rsidR="00A62B46" w:rsidRPr="00C25285" w14:paraId="3A0F480E" w14:textId="77777777" w:rsidTr="00CC0EBF">
        <w:tc>
          <w:tcPr>
            <w:tcW w:w="2508" w:type="dxa"/>
            <w:tcBorders>
              <w:top w:val="single" w:sz="4" w:space="0" w:color="auto"/>
              <w:left w:val="single" w:sz="4" w:space="0" w:color="auto"/>
              <w:bottom w:val="single" w:sz="4" w:space="0" w:color="auto"/>
              <w:right w:val="nil"/>
            </w:tcBorders>
          </w:tcPr>
          <w:p w14:paraId="4E04E8B1" w14:textId="77777777" w:rsidR="00CC0EBF" w:rsidRPr="00CC0EBF" w:rsidRDefault="00CC0EBF" w:rsidP="00CC0EBF">
            <w:pPr>
              <w:jc w:val="center"/>
              <w:rPr>
                <w:sz w:val="22"/>
                <w:lang w:val="en-CA"/>
              </w:rPr>
            </w:pPr>
            <w:r w:rsidRPr="00CC0EBF">
              <w:rPr>
                <w:sz w:val="22"/>
                <w:lang w:val="en-CA"/>
              </w:rPr>
              <w:t>Change of sensors</w:t>
            </w:r>
          </w:p>
        </w:tc>
        <w:tc>
          <w:tcPr>
            <w:tcW w:w="992" w:type="dxa"/>
            <w:tcBorders>
              <w:top w:val="single" w:sz="4" w:space="0" w:color="auto"/>
              <w:left w:val="nil"/>
              <w:bottom w:val="single" w:sz="4" w:space="0" w:color="auto"/>
              <w:right w:val="nil"/>
            </w:tcBorders>
          </w:tcPr>
          <w:p w14:paraId="2D5FBA5A" w14:textId="77777777" w:rsidR="00A62B46" w:rsidRPr="00CC0EBF" w:rsidRDefault="00A62B46" w:rsidP="00CC0EBF">
            <w:pPr>
              <w:jc w:val="right"/>
              <w:rPr>
                <w:sz w:val="22"/>
                <w:lang w:val="en-CA"/>
              </w:rPr>
            </w:pPr>
          </w:p>
        </w:tc>
        <w:tc>
          <w:tcPr>
            <w:tcW w:w="992" w:type="dxa"/>
            <w:tcBorders>
              <w:top w:val="single" w:sz="4" w:space="0" w:color="auto"/>
              <w:left w:val="nil"/>
              <w:bottom w:val="single" w:sz="4" w:space="0" w:color="auto"/>
              <w:right w:val="nil"/>
            </w:tcBorders>
          </w:tcPr>
          <w:p w14:paraId="4C7CCACA" w14:textId="77777777" w:rsidR="00A62B46" w:rsidRPr="00CC0EBF" w:rsidRDefault="00A62B46" w:rsidP="00E65906">
            <w:pPr>
              <w:rPr>
                <w:sz w:val="22"/>
                <w:lang w:val="en-CA"/>
              </w:rPr>
            </w:pPr>
          </w:p>
        </w:tc>
        <w:tc>
          <w:tcPr>
            <w:tcW w:w="1134" w:type="dxa"/>
            <w:tcBorders>
              <w:top w:val="single" w:sz="4" w:space="0" w:color="auto"/>
              <w:left w:val="nil"/>
              <w:bottom w:val="single" w:sz="4" w:space="0" w:color="auto"/>
              <w:right w:val="nil"/>
            </w:tcBorders>
          </w:tcPr>
          <w:p w14:paraId="6A7C74C8" w14:textId="77777777" w:rsidR="00A62B46" w:rsidRPr="00CC0EBF" w:rsidRDefault="00A62B46" w:rsidP="003034B7">
            <w:pPr>
              <w:rPr>
                <w:sz w:val="22"/>
                <w:lang w:val="en-CA"/>
              </w:rPr>
            </w:pPr>
          </w:p>
        </w:tc>
        <w:tc>
          <w:tcPr>
            <w:tcW w:w="1178" w:type="dxa"/>
            <w:tcBorders>
              <w:top w:val="single" w:sz="4" w:space="0" w:color="auto"/>
              <w:left w:val="nil"/>
              <w:bottom w:val="single" w:sz="4" w:space="0" w:color="auto"/>
              <w:right w:val="nil"/>
            </w:tcBorders>
          </w:tcPr>
          <w:p w14:paraId="43990ED9" w14:textId="77777777" w:rsidR="00A62B46" w:rsidRPr="00CC0EBF" w:rsidRDefault="00A62B46" w:rsidP="003034B7">
            <w:pPr>
              <w:rPr>
                <w:sz w:val="22"/>
                <w:lang w:val="en-CA"/>
              </w:rPr>
            </w:pPr>
          </w:p>
        </w:tc>
        <w:tc>
          <w:tcPr>
            <w:tcW w:w="1657" w:type="dxa"/>
            <w:tcBorders>
              <w:top w:val="single" w:sz="4" w:space="0" w:color="auto"/>
              <w:left w:val="nil"/>
              <w:bottom w:val="single" w:sz="4" w:space="0" w:color="auto"/>
              <w:right w:val="single" w:sz="4" w:space="0" w:color="auto"/>
            </w:tcBorders>
          </w:tcPr>
          <w:p w14:paraId="61DB6DC7" w14:textId="77777777" w:rsidR="00A62B46" w:rsidRPr="00CC0EBF" w:rsidRDefault="00A62B46" w:rsidP="003034B7">
            <w:pPr>
              <w:rPr>
                <w:sz w:val="22"/>
                <w:lang w:val="en-CA"/>
              </w:rPr>
            </w:pPr>
          </w:p>
        </w:tc>
      </w:tr>
      <w:tr w:rsidR="00CC0EBF" w:rsidRPr="00C25285" w14:paraId="22768321" w14:textId="77777777" w:rsidTr="00CC0EBF">
        <w:tc>
          <w:tcPr>
            <w:tcW w:w="2508" w:type="dxa"/>
            <w:tcBorders>
              <w:top w:val="single" w:sz="4" w:space="0" w:color="auto"/>
              <w:left w:val="single" w:sz="4" w:space="0" w:color="auto"/>
            </w:tcBorders>
          </w:tcPr>
          <w:p w14:paraId="774C15FA" w14:textId="77777777" w:rsidR="00CC0EBF" w:rsidRPr="00CC0EBF" w:rsidRDefault="00CC0EBF" w:rsidP="00CC0EBF">
            <w:pPr>
              <w:jc w:val="center"/>
              <w:rPr>
                <w:sz w:val="22"/>
                <w:lang w:val="en-CA"/>
              </w:rPr>
            </w:pPr>
            <w:r w:rsidRPr="00CC0EBF">
              <w:rPr>
                <w:sz w:val="22"/>
                <w:lang w:val="en-CA"/>
              </w:rPr>
              <w:t>2015-61-0105</w:t>
            </w:r>
          </w:p>
        </w:tc>
        <w:tc>
          <w:tcPr>
            <w:tcW w:w="992" w:type="dxa"/>
            <w:tcBorders>
              <w:top w:val="single" w:sz="4" w:space="0" w:color="auto"/>
            </w:tcBorders>
          </w:tcPr>
          <w:p w14:paraId="3CF4104E" w14:textId="77777777" w:rsidR="00CC0EBF" w:rsidRPr="00CC0EBF" w:rsidRDefault="000D61EF" w:rsidP="00CC0EBF">
            <w:pPr>
              <w:jc w:val="right"/>
              <w:rPr>
                <w:sz w:val="22"/>
                <w:lang w:val="en-CA"/>
              </w:rPr>
            </w:pPr>
            <w:r>
              <w:rPr>
                <w:sz w:val="22"/>
                <w:lang w:val="en-CA"/>
              </w:rPr>
              <w:t>180</w:t>
            </w:r>
          </w:p>
        </w:tc>
        <w:tc>
          <w:tcPr>
            <w:tcW w:w="992" w:type="dxa"/>
            <w:tcBorders>
              <w:top w:val="single" w:sz="4" w:space="0" w:color="auto"/>
            </w:tcBorders>
          </w:tcPr>
          <w:p w14:paraId="7A225D2B" w14:textId="77777777" w:rsidR="00CC0EBF" w:rsidRPr="00CC0EBF" w:rsidRDefault="000D61EF" w:rsidP="008A1EE4">
            <w:pPr>
              <w:rPr>
                <w:sz w:val="22"/>
                <w:lang w:val="en-CA"/>
              </w:rPr>
            </w:pPr>
            <w:r>
              <w:rPr>
                <w:sz w:val="22"/>
                <w:lang w:val="en-CA"/>
              </w:rPr>
              <w:t>-0.0004</w:t>
            </w:r>
          </w:p>
        </w:tc>
        <w:tc>
          <w:tcPr>
            <w:tcW w:w="1134" w:type="dxa"/>
            <w:tcBorders>
              <w:top w:val="single" w:sz="4" w:space="0" w:color="auto"/>
            </w:tcBorders>
          </w:tcPr>
          <w:p w14:paraId="135D3CD9" w14:textId="77777777" w:rsidR="00CC0EBF" w:rsidRPr="00CC0EBF" w:rsidRDefault="000D61EF" w:rsidP="008A1EE4">
            <w:pPr>
              <w:rPr>
                <w:sz w:val="22"/>
                <w:lang w:val="en-CA"/>
              </w:rPr>
            </w:pPr>
            <w:r>
              <w:rPr>
                <w:sz w:val="22"/>
                <w:lang w:val="en-CA"/>
              </w:rPr>
              <w:t>+0.0002</w:t>
            </w:r>
          </w:p>
        </w:tc>
        <w:tc>
          <w:tcPr>
            <w:tcW w:w="1178" w:type="dxa"/>
            <w:tcBorders>
              <w:top w:val="single" w:sz="4" w:space="0" w:color="auto"/>
            </w:tcBorders>
          </w:tcPr>
          <w:p w14:paraId="7AF41EFB" w14:textId="77777777" w:rsidR="00CC0EBF" w:rsidRPr="00CC0EBF" w:rsidRDefault="000D61EF" w:rsidP="008A1EE4">
            <w:pPr>
              <w:rPr>
                <w:sz w:val="22"/>
                <w:lang w:val="en-CA"/>
              </w:rPr>
            </w:pPr>
            <w:r>
              <w:rPr>
                <w:sz w:val="22"/>
                <w:lang w:val="en-CA"/>
              </w:rPr>
              <w:t>+0.0021</w:t>
            </w:r>
          </w:p>
        </w:tc>
        <w:tc>
          <w:tcPr>
            <w:tcW w:w="1657" w:type="dxa"/>
            <w:tcBorders>
              <w:top w:val="single" w:sz="4" w:space="0" w:color="auto"/>
              <w:right w:val="single" w:sz="4" w:space="0" w:color="auto"/>
            </w:tcBorders>
          </w:tcPr>
          <w:p w14:paraId="02556E56" w14:textId="77777777" w:rsidR="00CC0EBF" w:rsidRPr="00CC0EBF" w:rsidRDefault="000D61EF" w:rsidP="008A1EE4">
            <w:pPr>
              <w:rPr>
                <w:sz w:val="22"/>
                <w:lang w:val="en-CA"/>
              </w:rPr>
            </w:pPr>
            <w:r>
              <w:rPr>
                <w:sz w:val="22"/>
                <w:lang w:val="en-CA"/>
              </w:rPr>
              <w:t>VNoisy, High</w:t>
            </w:r>
          </w:p>
        </w:tc>
      </w:tr>
      <w:tr w:rsidR="000D61EF" w:rsidRPr="00C25285" w14:paraId="61E2469E" w14:textId="77777777" w:rsidTr="00CC0EBF">
        <w:tc>
          <w:tcPr>
            <w:tcW w:w="2508" w:type="dxa"/>
            <w:tcBorders>
              <w:left w:val="single" w:sz="4" w:space="0" w:color="auto"/>
            </w:tcBorders>
          </w:tcPr>
          <w:p w14:paraId="37915113" w14:textId="77777777" w:rsidR="000D61EF" w:rsidRPr="00CC0EBF" w:rsidRDefault="000D61EF" w:rsidP="00CC0EBF">
            <w:pPr>
              <w:jc w:val="center"/>
              <w:rPr>
                <w:sz w:val="22"/>
                <w:lang w:val="en-CA"/>
              </w:rPr>
            </w:pPr>
            <w:r>
              <w:rPr>
                <w:sz w:val="22"/>
                <w:lang w:val="en-CA"/>
              </w:rPr>
              <w:t>“</w:t>
            </w:r>
          </w:p>
        </w:tc>
        <w:tc>
          <w:tcPr>
            <w:tcW w:w="992" w:type="dxa"/>
          </w:tcPr>
          <w:p w14:paraId="5CE00657" w14:textId="77777777" w:rsidR="000D61EF" w:rsidRPr="00CC0EBF" w:rsidRDefault="000D61EF" w:rsidP="008A1EE4">
            <w:pPr>
              <w:jc w:val="right"/>
              <w:rPr>
                <w:sz w:val="22"/>
                <w:lang w:val="en-CA"/>
              </w:rPr>
            </w:pPr>
            <w:r w:rsidRPr="00CC0EBF">
              <w:rPr>
                <w:sz w:val="22"/>
                <w:lang w:val="en-CA"/>
              </w:rPr>
              <w:t>950</w:t>
            </w:r>
          </w:p>
        </w:tc>
        <w:tc>
          <w:tcPr>
            <w:tcW w:w="992" w:type="dxa"/>
          </w:tcPr>
          <w:p w14:paraId="1960198A" w14:textId="77777777" w:rsidR="000D61EF" w:rsidRPr="00CC0EBF" w:rsidRDefault="000D61EF" w:rsidP="008A1EE4">
            <w:pPr>
              <w:rPr>
                <w:sz w:val="22"/>
                <w:lang w:val="en-CA"/>
              </w:rPr>
            </w:pPr>
            <w:r w:rsidRPr="00CC0EBF">
              <w:rPr>
                <w:sz w:val="22"/>
                <w:lang w:val="en-CA"/>
              </w:rPr>
              <w:t>-0.0005</w:t>
            </w:r>
          </w:p>
        </w:tc>
        <w:tc>
          <w:tcPr>
            <w:tcW w:w="1134" w:type="dxa"/>
          </w:tcPr>
          <w:p w14:paraId="16C0861F" w14:textId="77777777" w:rsidR="000D61EF" w:rsidRPr="00CC0EBF" w:rsidRDefault="000D61EF" w:rsidP="008A1EE4">
            <w:pPr>
              <w:rPr>
                <w:sz w:val="22"/>
                <w:lang w:val="en-CA"/>
              </w:rPr>
            </w:pPr>
            <w:r w:rsidRPr="00CC0EBF">
              <w:rPr>
                <w:sz w:val="22"/>
                <w:lang w:val="en-CA"/>
              </w:rPr>
              <w:t>+0.0002</w:t>
            </w:r>
          </w:p>
        </w:tc>
        <w:tc>
          <w:tcPr>
            <w:tcW w:w="1178" w:type="dxa"/>
          </w:tcPr>
          <w:p w14:paraId="72E61592" w14:textId="77777777" w:rsidR="000D61EF" w:rsidRPr="00CC0EBF" w:rsidRDefault="000D61EF" w:rsidP="008A1EE4">
            <w:pPr>
              <w:rPr>
                <w:sz w:val="22"/>
                <w:lang w:val="en-CA"/>
              </w:rPr>
            </w:pPr>
            <w:r w:rsidRPr="00CC0EBF">
              <w:rPr>
                <w:sz w:val="22"/>
                <w:lang w:val="en-CA"/>
              </w:rPr>
              <w:t>+0.0027</w:t>
            </w:r>
          </w:p>
        </w:tc>
        <w:tc>
          <w:tcPr>
            <w:tcW w:w="1657" w:type="dxa"/>
            <w:tcBorders>
              <w:right w:val="single" w:sz="4" w:space="0" w:color="auto"/>
            </w:tcBorders>
          </w:tcPr>
          <w:p w14:paraId="7FD678B9" w14:textId="77777777" w:rsidR="000D61EF" w:rsidRPr="00CC0EBF" w:rsidRDefault="000D61EF" w:rsidP="008A1EE4">
            <w:pPr>
              <w:rPr>
                <w:sz w:val="22"/>
                <w:lang w:val="en-CA"/>
              </w:rPr>
            </w:pPr>
            <w:r w:rsidRPr="00CC0EBF">
              <w:rPr>
                <w:sz w:val="22"/>
                <w:lang w:val="en-CA"/>
              </w:rPr>
              <w:t>XNoisy, High</w:t>
            </w:r>
          </w:p>
        </w:tc>
      </w:tr>
      <w:tr w:rsidR="000D61EF" w:rsidRPr="00C25285" w14:paraId="0063BD67" w14:textId="77777777" w:rsidTr="00CC0EBF">
        <w:tc>
          <w:tcPr>
            <w:tcW w:w="2508" w:type="dxa"/>
            <w:tcBorders>
              <w:left w:val="single" w:sz="4" w:space="0" w:color="auto"/>
            </w:tcBorders>
          </w:tcPr>
          <w:p w14:paraId="40BC0D84" w14:textId="77777777" w:rsidR="000D61EF" w:rsidRDefault="00F350C1" w:rsidP="00CC0EBF">
            <w:pPr>
              <w:jc w:val="center"/>
              <w:rPr>
                <w:sz w:val="22"/>
                <w:lang w:val="en-CA"/>
              </w:rPr>
            </w:pPr>
            <w:r>
              <w:rPr>
                <w:sz w:val="22"/>
                <w:lang w:val="en-CA"/>
              </w:rPr>
              <w:t>“</w:t>
            </w:r>
          </w:p>
        </w:tc>
        <w:tc>
          <w:tcPr>
            <w:tcW w:w="992" w:type="dxa"/>
          </w:tcPr>
          <w:p w14:paraId="095F4CEF" w14:textId="77777777" w:rsidR="000D61EF" w:rsidRPr="00CC0EBF" w:rsidRDefault="000D61EF" w:rsidP="008A1EE4">
            <w:pPr>
              <w:jc w:val="right"/>
              <w:rPr>
                <w:sz w:val="22"/>
                <w:lang w:val="en-CA"/>
              </w:rPr>
            </w:pPr>
            <w:r w:rsidRPr="00CC0EBF">
              <w:rPr>
                <w:sz w:val="22"/>
                <w:lang w:val="en-CA"/>
              </w:rPr>
              <w:t>1500</w:t>
            </w:r>
          </w:p>
        </w:tc>
        <w:tc>
          <w:tcPr>
            <w:tcW w:w="992" w:type="dxa"/>
          </w:tcPr>
          <w:p w14:paraId="28172758" w14:textId="77777777" w:rsidR="000D61EF" w:rsidRPr="00CC0EBF" w:rsidRDefault="000D61EF" w:rsidP="008A1EE4">
            <w:pPr>
              <w:rPr>
                <w:sz w:val="22"/>
                <w:lang w:val="en-CA"/>
              </w:rPr>
            </w:pPr>
            <w:r w:rsidRPr="00CC0EBF">
              <w:rPr>
                <w:sz w:val="22"/>
                <w:lang w:val="en-CA"/>
              </w:rPr>
              <w:t>-0.0006</w:t>
            </w:r>
          </w:p>
        </w:tc>
        <w:tc>
          <w:tcPr>
            <w:tcW w:w="1134" w:type="dxa"/>
          </w:tcPr>
          <w:p w14:paraId="1B4D2F7E" w14:textId="77777777" w:rsidR="000D61EF" w:rsidRPr="00CC0EBF" w:rsidRDefault="000D61EF" w:rsidP="008A1EE4">
            <w:pPr>
              <w:rPr>
                <w:sz w:val="22"/>
                <w:lang w:val="en-CA"/>
              </w:rPr>
            </w:pPr>
            <w:r w:rsidRPr="00CC0EBF">
              <w:rPr>
                <w:sz w:val="22"/>
                <w:lang w:val="en-CA"/>
              </w:rPr>
              <w:t>+0.0003</w:t>
            </w:r>
          </w:p>
        </w:tc>
        <w:tc>
          <w:tcPr>
            <w:tcW w:w="1178" w:type="dxa"/>
          </w:tcPr>
          <w:p w14:paraId="7B23A40D" w14:textId="77777777" w:rsidR="000D61EF" w:rsidRPr="00CC0EBF" w:rsidRDefault="000D61EF" w:rsidP="008A1EE4">
            <w:pPr>
              <w:rPr>
                <w:sz w:val="22"/>
                <w:lang w:val="en-CA"/>
              </w:rPr>
            </w:pPr>
            <w:r w:rsidRPr="00CC0EBF">
              <w:rPr>
                <w:sz w:val="22"/>
                <w:lang w:val="en-CA"/>
              </w:rPr>
              <w:t>+0.0028</w:t>
            </w:r>
          </w:p>
        </w:tc>
        <w:tc>
          <w:tcPr>
            <w:tcW w:w="1657" w:type="dxa"/>
            <w:tcBorders>
              <w:right w:val="single" w:sz="4" w:space="0" w:color="auto"/>
            </w:tcBorders>
          </w:tcPr>
          <w:p w14:paraId="2159782B" w14:textId="77777777" w:rsidR="000D61EF" w:rsidRPr="00CC0EBF" w:rsidRDefault="000D61EF" w:rsidP="008A1EE4">
            <w:pPr>
              <w:rPr>
                <w:sz w:val="22"/>
                <w:lang w:val="en-CA"/>
              </w:rPr>
            </w:pPr>
            <w:r w:rsidRPr="00CC0EBF">
              <w:rPr>
                <w:sz w:val="22"/>
                <w:lang w:val="en-CA"/>
              </w:rPr>
              <w:t>XNoisy, High</w:t>
            </w:r>
          </w:p>
        </w:tc>
      </w:tr>
      <w:tr w:rsidR="000D61EF" w:rsidRPr="00C25285" w14:paraId="35C306A1" w14:textId="77777777" w:rsidTr="00CC0EBF">
        <w:tc>
          <w:tcPr>
            <w:tcW w:w="2508" w:type="dxa"/>
            <w:tcBorders>
              <w:left w:val="single" w:sz="4" w:space="0" w:color="auto"/>
            </w:tcBorders>
          </w:tcPr>
          <w:p w14:paraId="0D65B93D" w14:textId="77777777" w:rsidR="000D61EF" w:rsidRPr="00CC0EBF" w:rsidRDefault="000D61EF" w:rsidP="00CC0EBF">
            <w:pPr>
              <w:jc w:val="center"/>
              <w:rPr>
                <w:sz w:val="22"/>
                <w:lang w:val="en-CA"/>
              </w:rPr>
            </w:pPr>
            <w:r w:rsidRPr="00CC0EBF">
              <w:rPr>
                <w:sz w:val="22"/>
                <w:lang w:val="en-CA"/>
              </w:rPr>
              <w:t>2015-61-0108</w:t>
            </w:r>
          </w:p>
        </w:tc>
        <w:tc>
          <w:tcPr>
            <w:tcW w:w="992" w:type="dxa"/>
          </w:tcPr>
          <w:p w14:paraId="12802212" w14:textId="77777777" w:rsidR="000D61EF" w:rsidRPr="00CC0EBF" w:rsidRDefault="000D61EF" w:rsidP="00CC0EBF">
            <w:pPr>
              <w:jc w:val="right"/>
              <w:rPr>
                <w:sz w:val="22"/>
                <w:lang w:val="en-CA"/>
              </w:rPr>
            </w:pPr>
            <w:r>
              <w:rPr>
                <w:sz w:val="22"/>
                <w:lang w:val="en-CA"/>
              </w:rPr>
              <w:t>180</w:t>
            </w:r>
          </w:p>
        </w:tc>
        <w:tc>
          <w:tcPr>
            <w:tcW w:w="992" w:type="dxa"/>
          </w:tcPr>
          <w:p w14:paraId="58A7C444" w14:textId="77777777" w:rsidR="000D61EF" w:rsidRPr="00CC0EBF" w:rsidRDefault="000D61EF" w:rsidP="008A1EE4">
            <w:pPr>
              <w:rPr>
                <w:sz w:val="22"/>
                <w:lang w:val="en-CA"/>
              </w:rPr>
            </w:pPr>
            <w:r>
              <w:rPr>
                <w:sz w:val="22"/>
                <w:lang w:val="en-CA"/>
              </w:rPr>
              <w:t>-0.0004</w:t>
            </w:r>
          </w:p>
        </w:tc>
        <w:tc>
          <w:tcPr>
            <w:tcW w:w="1134" w:type="dxa"/>
          </w:tcPr>
          <w:p w14:paraId="37214BC9" w14:textId="77777777" w:rsidR="000D61EF" w:rsidRPr="00CC0EBF" w:rsidRDefault="000D61EF" w:rsidP="008A1EE4">
            <w:pPr>
              <w:rPr>
                <w:sz w:val="22"/>
                <w:lang w:val="en-CA"/>
              </w:rPr>
            </w:pPr>
            <w:r>
              <w:rPr>
                <w:sz w:val="22"/>
                <w:lang w:val="en-CA"/>
              </w:rPr>
              <w:t>+0.0002</w:t>
            </w:r>
          </w:p>
        </w:tc>
        <w:tc>
          <w:tcPr>
            <w:tcW w:w="1178" w:type="dxa"/>
          </w:tcPr>
          <w:p w14:paraId="13653D55" w14:textId="77777777" w:rsidR="000D61EF" w:rsidRPr="00CC0EBF" w:rsidRDefault="000D61EF" w:rsidP="008A1EE4">
            <w:pPr>
              <w:rPr>
                <w:sz w:val="22"/>
                <w:lang w:val="en-CA"/>
              </w:rPr>
            </w:pPr>
            <w:r>
              <w:rPr>
                <w:sz w:val="22"/>
                <w:lang w:val="en-CA"/>
              </w:rPr>
              <w:t>+0.0023</w:t>
            </w:r>
          </w:p>
        </w:tc>
        <w:tc>
          <w:tcPr>
            <w:tcW w:w="1657" w:type="dxa"/>
            <w:tcBorders>
              <w:right w:val="single" w:sz="4" w:space="0" w:color="auto"/>
            </w:tcBorders>
          </w:tcPr>
          <w:p w14:paraId="2DEE9B28" w14:textId="77777777" w:rsidR="000D61EF" w:rsidRPr="00CC0EBF" w:rsidRDefault="000D61EF" w:rsidP="008A1EE4">
            <w:pPr>
              <w:rPr>
                <w:sz w:val="22"/>
                <w:lang w:val="en-CA"/>
              </w:rPr>
            </w:pPr>
            <w:r>
              <w:rPr>
                <w:sz w:val="22"/>
                <w:lang w:val="en-CA"/>
              </w:rPr>
              <w:t>VNoisy, High</w:t>
            </w:r>
          </w:p>
        </w:tc>
      </w:tr>
      <w:tr w:rsidR="000D61EF" w:rsidRPr="00C25285" w14:paraId="40D689CE" w14:textId="77777777" w:rsidTr="00CC0EBF">
        <w:tc>
          <w:tcPr>
            <w:tcW w:w="2508" w:type="dxa"/>
            <w:tcBorders>
              <w:left w:val="single" w:sz="4" w:space="0" w:color="auto"/>
            </w:tcBorders>
          </w:tcPr>
          <w:p w14:paraId="15E211B4" w14:textId="77777777" w:rsidR="000D61EF" w:rsidRPr="00CC0EBF" w:rsidRDefault="000D61EF" w:rsidP="00CC0EBF">
            <w:pPr>
              <w:jc w:val="center"/>
              <w:rPr>
                <w:sz w:val="22"/>
                <w:lang w:val="en-CA"/>
              </w:rPr>
            </w:pPr>
            <w:r>
              <w:rPr>
                <w:sz w:val="22"/>
                <w:lang w:val="en-CA"/>
              </w:rPr>
              <w:t>“</w:t>
            </w:r>
          </w:p>
        </w:tc>
        <w:tc>
          <w:tcPr>
            <w:tcW w:w="992" w:type="dxa"/>
          </w:tcPr>
          <w:p w14:paraId="1CCDD73F" w14:textId="77777777" w:rsidR="000D61EF" w:rsidRPr="00CC0EBF" w:rsidRDefault="000D61EF" w:rsidP="008A1EE4">
            <w:pPr>
              <w:jc w:val="right"/>
              <w:rPr>
                <w:sz w:val="22"/>
                <w:lang w:val="en-CA"/>
              </w:rPr>
            </w:pPr>
            <w:r w:rsidRPr="00CC0EBF">
              <w:rPr>
                <w:sz w:val="22"/>
                <w:lang w:val="en-CA"/>
              </w:rPr>
              <w:t>950</w:t>
            </w:r>
          </w:p>
        </w:tc>
        <w:tc>
          <w:tcPr>
            <w:tcW w:w="992" w:type="dxa"/>
          </w:tcPr>
          <w:p w14:paraId="1FC74FD9" w14:textId="77777777" w:rsidR="000D61EF" w:rsidRPr="00CC0EBF" w:rsidRDefault="000D61EF" w:rsidP="008A1EE4">
            <w:pPr>
              <w:rPr>
                <w:sz w:val="22"/>
                <w:lang w:val="en-CA"/>
              </w:rPr>
            </w:pPr>
            <w:r w:rsidRPr="00CC0EBF">
              <w:rPr>
                <w:sz w:val="22"/>
                <w:lang w:val="en-CA"/>
              </w:rPr>
              <w:t>-0.0005</w:t>
            </w:r>
          </w:p>
        </w:tc>
        <w:tc>
          <w:tcPr>
            <w:tcW w:w="1134" w:type="dxa"/>
          </w:tcPr>
          <w:p w14:paraId="3C4F0801" w14:textId="77777777" w:rsidR="000D61EF" w:rsidRPr="00CC0EBF" w:rsidRDefault="000D61EF" w:rsidP="008A1EE4">
            <w:pPr>
              <w:rPr>
                <w:sz w:val="22"/>
                <w:lang w:val="en-CA"/>
              </w:rPr>
            </w:pPr>
            <w:r w:rsidRPr="00CC0EBF">
              <w:rPr>
                <w:sz w:val="22"/>
                <w:lang w:val="en-CA"/>
              </w:rPr>
              <w:t>+0.0002</w:t>
            </w:r>
          </w:p>
        </w:tc>
        <w:tc>
          <w:tcPr>
            <w:tcW w:w="1178" w:type="dxa"/>
          </w:tcPr>
          <w:p w14:paraId="3EF2F5D7" w14:textId="77777777" w:rsidR="000D61EF" w:rsidRPr="00CC0EBF" w:rsidRDefault="000D61EF" w:rsidP="008A1EE4">
            <w:pPr>
              <w:rPr>
                <w:sz w:val="22"/>
                <w:lang w:val="en-CA"/>
              </w:rPr>
            </w:pPr>
            <w:r w:rsidRPr="00CC0EBF">
              <w:rPr>
                <w:sz w:val="22"/>
                <w:lang w:val="en-CA"/>
              </w:rPr>
              <w:t>+0.0027</w:t>
            </w:r>
          </w:p>
        </w:tc>
        <w:tc>
          <w:tcPr>
            <w:tcW w:w="1657" w:type="dxa"/>
            <w:tcBorders>
              <w:right w:val="single" w:sz="4" w:space="0" w:color="auto"/>
            </w:tcBorders>
          </w:tcPr>
          <w:p w14:paraId="09CE0D07" w14:textId="77777777" w:rsidR="000D61EF" w:rsidRPr="00CC0EBF" w:rsidRDefault="000D61EF" w:rsidP="008A1EE4">
            <w:pPr>
              <w:rPr>
                <w:sz w:val="22"/>
                <w:lang w:val="en-CA"/>
              </w:rPr>
            </w:pPr>
            <w:r w:rsidRPr="00CC0EBF">
              <w:rPr>
                <w:sz w:val="22"/>
                <w:lang w:val="en-CA"/>
              </w:rPr>
              <w:t>XNoisy, High</w:t>
            </w:r>
          </w:p>
        </w:tc>
      </w:tr>
      <w:tr w:rsidR="000D61EF" w:rsidRPr="00C25285" w14:paraId="540033D1" w14:textId="77777777" w:rsidTr="00CC0EBF">
        <w:tc>
          <w:tcPr>
            <w:tcW w:w="2508" w:type="dxa"/>
            <w:tcBorders>
              <w:left w:val="single" w:sz="4" w:space="0" w:color="auto"/>
            </w:tcBorders>
          </w:tcPr>
          <w:p w14:paraId="01716986" w14:textId="77777777" w:rsidR="000D61EF" w:rsidRPr="00CC0EBF" w:rsidRDefault="000D61EF" w:rsidP="00CC0EBF">
            <w:pPr>
              <w:jc w:val="center"/>
              <w:rPr>
                <w:sz w:val="22"/>
                <w:lang w:val="en-CA"/>
              </w:rPr>
            </w:pPr>
            <w:r>
              <w:rPr>
                <w:sz w:val="22"/>
                <w:lang w:val="en-CA"/>
              </w:rPr>
              <w:t>“</w:t>
            </w:r>
          </w:p>
        </w:tc>
        <w:tc>
          <w:tcPr>
            <w:tcW w:w="992" w:type="dxa"/>
          </w:tcPr>
          <w:p w14:paraId="76E9EA4E" w14:textId="77777777" w:rsidR="000D61EF" w:rsidRPr="00CC0EBF" w:rsidRDefault="000D61EF" w:rsidP="008A1EE4">
            <w:pPr>
              <w:jc w:val="right"/>
              <w:rPr>
                <w:sz w:val="22"/>
                <w:lang w:val="en-CA"/>
              </w:rPr>
            </w:pPr>
            <w:r w:rsidRPr="00CC0EBF">
              <w:rPr>
                <w:sz w:val="22"/>
                <w:lang w:val="en-CA"/>
              </w:rPr>
              <w:t>1500</w:t>
            </w:r>
          </w:p>
        </w:tc>
        <w:tc>
          <w:tcPr>
            <w:tcW w:w="992" w:type="dxa"/>
          </w:tcPr>
          <w:p w14:paraId="06CEAE1F" w14:textId="77777777" w:rsidR="000D61EF" w:rsidRPr="00CC0EBF" w:rsidRDefault="000D61EF" w:rsidP="008A1EE4">
            <w:pPr>
              <w:rPr>
                <w:sz w:val="22"/>
                <w:lang w:val="en-CA"/>
              </w:rPr>
            </w:pPr>
            <w:r w:rsidRPr="00CC0EBF">
              <w:rPr>
                <w:sz w:val="22"/>
                <w:lang w:val="en-CA"/>
              </w:rPr>
              <w:t>-0.0005</w:t>
            </w:r>
          </w:p>
        </w:tc>
        <w:tc>
          <w:tcPr>
            <w:tcW w:w="1134" w:type="dxa"/>
          </w:tcPr>
          <w:p w14:paraId="41FA9CF9" w14:textId="77777777" w:rsidR="000D61EF" w:rsidRPr="00CC0EBF" w:rsidRDefault="000D61EF" w:rsidP="008A1EE4">
            <w:pPr>
              <w:rPr>
                <w:sz w:val="22"/>
                <w:lang w:val="en-CA"/>
              </w:rPr>
            </w:pPr>
            <w:r w:rsidRPr="00CC0EBF">
              <w:rPr>
                <w:sz w:val="22"/>
                <w:lang w:val="en-CA"/>
              </w:rPr>
              <w:t>+0.0002</w:t>
            </w:r>
          </w:p>
        </w:tc>
        <w:tc>
          <w:tcPr>
            <w:tcW w:w="1178" w:type="dxa"/>
          </w:tcPr>
          <w:p w14:paraId="4664E1C3" w14:textId="77777777" w:rsidR="000D61EF" w:rsidRPr="00CC0EBF" w:rsidRDefault="000D61EF" w:rsidP="008A1EE4">
            <w:pPr>
              <w:rPr>
                <w:sz w:val="22"/>
                <w:lang w:val="en-CA"/>
              </w:rPr>
            </w:pPr>
            <w:r w:rsidRPr="00CC0EBF">
              <w:rPr>
                <w:sz w:val="22"/>
                <w:lang w:val="en-CA"/>
              </w:rPr>
              <w:t>+0.0027</w:t>
            </w:r>
          </w:p>
        </w:tc>
        <w:tc>
          <w:tcPr>
            <w:tcW w:w="1657" w:type="dxa"/>
            <w:tcBorders>
              <w:right w:val="single" w:sz="4" w:space="0" w:color="auto"/>
            </w:tcBorders>
          </w:tcPr>
          <w:p w14:paraId="2735BF7F" w14:textId="77777777" w:rsidR="000D61EF" w:rsidRPr="00CC0EBF" w:rsidRDefault="000D61EF" w:rsidP="008A1EE4">
            <w:pPr>
              <w:rPr>
                <w:sz w:val="22"/>
                <w:lang w:val="en-CA"/>
              </w:rPr>
            </w:pPr>
            <w:r w:rsidRPr="00CC0EBF">
              <w:rPr>
                <w:sz w:val="22"/>
                <w:lang w:val="en-CA"/>
              </w:rPr>
              <w:t>XNoisy, High</w:t>
            </w:r>
          </w:p>
        </w:tc>
      </w:tr>
      <w:tr w:rsidR="000D61EF" w:rsidRPr="00C25285" w14:paraId="353C2C78" w14:textId="77777777" w:rsidTr="00CC0EBF">
        <w:tc>
          <w:tcPr>
            <w:tcW w:w="2508" w:type="dxa"/>
            <w:tcBorders>
              <w:left w:val="single" w:sz="4" w:space="0" w:color="auto"/>
            </w:tcBorders>
          </w:tcPr>
          <w:p w14:paraId="26D0BA1C" w14:textId="77777777" w:rsidR="000D61EF" w:rsidRDefault="00F350C1" w:rsidP="00CC0EBF">
            <w:pPr>
              <w:jc w:val="center"/>
              <w:rPr>
                <w:sz w:val="22"/>
                <w:lang w:val="en-CA"/>
              </w:rPr>
            </w:pPr>
            <w:r>
              <w:rPr>
                <w:sz w:val="22"/>
                <w:lang w:val="en-CA"/>
              </w:rPr>
              <w:t>“</w:t>
            </w:r>
          </w:p>
        </w:tc>
        <w:tc>
          <w:tcPr>
            <w:tcW w:w="992" w:type="dxa"/>
          </w:tcPr>
          <w:p w14:paraId="30808E34" w14:textId="77777777" w:rsidR="000D61EF" w:rsidRPr="00CC0EBF" w:rsidRDefault="000D61EF" w:rsidP="008A1EE4">
            <w:pPr>
              <w:jc w:val="right"/>
              <w:rPr>
                <w:sz w:val="22"/>
                <w:lang w:val="en-CA"/>
              </w:rPr>
            </w:pPr>
            <w:r w:rsidRPr="00CC0EBF">
              <w:rPr>
                <w:sz w:val="22"/>
                <w:lang w:val="en-CA"/>
              </w:rPr>
              <w:t>1950</w:t>
            </w:r>
          </w:p>
        </w:tc>
        <w:tc>
          <w:tcPr>
            <w:tcW w:w="992" w:type="dxa"/>
          </w:tcPr>
          <w:p w14:paraId="4EDC260D" w14:textId="77777777" w:rsidR="000D61EF" w:rsidRPr="00CC0EBF" w:rsidRDefault="000D61EF" w:rsidP="008A1EE4">
            <w:pPr>
              <w:rPr>
                <w:sz w:val="22"/>
                <w:lang w:val="en-CA"/>
              </w:rPr>
            </w:pPr>
            <w:r w:rsidRPr="00CC0EBF">
              <w:rPr>
                <w:sz w:val="22"/>
                <w:lang w:val="en-CA"/>
              </w:rPr>
              <w:t>-0.0006</w:t>
            </w:r>
          </w:p>
        </w:tc>
        <w:tc>
          <w:tcPr>
            <w:tcW w:w="1134" w:type="dxa"/>
          </w:tcPr>
          <w:p w14:paraId="6EAC8D4C" w14:textId="77777777" w:rsidR="000D61EF" w:rsidRPr="00CC0EBF" w:rsidRDefault="000D61EF" w:rsidP="008A1EE4">
            <w:pPr>
              <w:rPr>
                <w:sz w:val="22"/>
                <w:lang w:val="en-CA"/>
              </w:rPr>
            </w:pPr>
            <w:r w:rsidRPr="00CC0EBF">
              <w:rPr>
                <w:sz w:val="22"/>
                <w:lang w:val="en-CA"/>
              </w:rPr>
              <w:t>+0.0002</w:t>
            </w:r>
          </w:p>
        </w:tc>
        <w:tc>
          <w:tcPr>
            <w:tcW w:w="1178" w:type="dxa"/>
          </w:tcPr>
          <w:p w14:paraId="6CB58EDF" w14:textId="77777777" w:rsidR="000D61EF" w:rsidRPr="00CC0EBF" w:rsidRDefault="000D61EF" w:rsidP="008A1EE4">
            <w:pPr>
              <w:rPr>
                <w:sz w:val="22"/>
                <w:lang w:val="en-CA"/>
              </w:rPr>
            </w:pPr>
            <w:r w:rsidRPr="00CC0EBF">
              <w:rPr>
                <w:sz w:val="22"/>
                <w:lang w:val="en-CA"/>
              </w:rPr>
              <w:t>+0.0027</w:t>
            </w:r>
          </w:p>
        </w:tc>
        <w:tc>
          <w:tcPr>
            <w:tcW w:w="1657" w:type="dxa"/>
            <w:tcBorders>
              <w:right w:val="single" w:sz="4" w:space="0" w:color="auto"/>
            </w:tcBorders>
          </w:tcPr>
          <w:p w14:paraId="0C37015E" w14:textId="77777777" w:rsidR="000D61EF" w:rsidRPr="00CC0EBF" w:rsidRDefault="000D61EF" w:rsidP="008A1EE4">
            <w:pPr>
              <w:rPr>
                <w:sz w:val="22"/>
                <w:lang w:val="en-CA"/>
              </w:rPr>
            </w:pPr>
            <w:r w:rsidRPr="00CC0EBF">
              <w:rPr>
                <w:sz w:val="22"/>
                <w:lang w:val="en-CA"/>
              </w:rPr>
              <w:t>XNoisy, High</w:t>
            </w:r>
          </w:p>
        </w:tc>
      </w:tr>
      <w:tr w:rsidR="000D61EF" w:rsidRPr="00C25285" w14:paraId="16916889" w14:textId="77777777" w:rsidTr="00CC0EBF">
        <w:tc>
          <w:tcPr>
            <w:tcW w:w="2508" w:type="dxa"/>
            <w:tcBorders>
              <w:left w:val="single" w:sz="4" w:space="0" w:color="auto"/>
            </w:tcBorders>
          </w:tcPr>
          <w:p w14:paraId="6082CFB5" w14:textId="77777777" w:rsidR="000D61EF" w:rsidRDefault="000D61EF" w:rsidP="00CC0EBF">
            <w:pPr>
              <w:jc w:val="center"/>
              <w:rPr>
                <w:sz w:val="22"/>
                <w:lang w:val="en-CA"/>
              </w:rPr>
            </w:pPr>
            <w:r>
              <w:rPr>
                <w:sz w:val="22"/>
                <w:lang w:val="en-CA"/>
              </w:rPr>
              <w:t>2015-61-0135</w:t>
            </w:r>
          </w:p>
        </w:tc>
        <w:tc>
          <w:tcPr>
            <w:tcW w:w="992" w:type="dxa"/>
          </w:tcPr>
          <w:p w14:paraId="156743F9" w14:textId="77777777" w:rsidR="000D61EF" w:rsidRPr="00CC0EBF" w:rsidRDefault="000D61EF" w:rsidP="00CC0EBF">
            <w:pPr>
              <w:jc w:val="right"/>
              <w:rPr>
                <w:sz w:val="22"/>
                <w:lang w:val="en-CA"/>
              </w:rPr>
            </w:pPr>
            <w:r>
              <w:rPr>
                <w:sz w:val="22"/>
                <w:lang w:val="en-CA"/>
              </w:rPr>
              <w:t>180</w:t>
            </w:r>
          </w:p>
        </w:tc>
        <w:tc>
          <w:tcPr>
            <w:tcW w:w="992" w:type="dxa"/>
          </w:tcPr>
          <w:p w14:paraId="35A76C8B" w14:textId="77777777" w:rsidR="000D61EF" w:rsidRPr="00CC0EBF" w:rsidRDefault="000D61EF" w:rsidP="008A1EE4">
            <w:pPr>
              <w:rPr>
                <w:sz w:val="22"/>
                <w:lang w:val="en-CA"/>
              </w:rPr>
            </w:pPr>
            <w:r>
              <w:rPr>
                <w:sz w:val="22"/>
                <w:lang w:val="en-CA"/>
              </w:rPr>
              <w:t>-0.0002</w:t>
            </w:r>
          </w:p>
        </w:tc>
        <w:tc>
          <w:tcPr>
            <w:tcW w:w="1134" w:type="dxa"/>
          </w:tcPr>
          <w:p w14:paraId="72FBD61A" w14:textId="77777777" w:rsidR="000D61EF" w:rsidRPr="00CC0EBF" w:rsidRDefault="000D61EF" w:rsidP="008A1EE4">
            <w:pPr>
              <w:rPr>
                <w:sz w:val="22"/>
                <w:lang w:val="en-CA"/>
              </w:rPr>
            </w:pPr>
            <w:r>
              <w:rPr>
                <w:sz w:val="22"/>
                <w:lang w:val="en-CA"/>
              </w:rPr>
              <w:t>+0.0002</w:t>
            </w:r>
          </w:p>
        </w:tc>
        <w:tc>
          <w:tcPr>
            <w:tcW w:w="1178" w:type="dxa"/>
          </w:tcPr>
          <w:p w14:paraId="425199D5" w14:textId="77777777" w:rsidR="000D61EF" w:rsidRPr="00CC0EBF" w:rsidRDefault="000D61EF" w:rsidP="008A1EE4">
            <w:pPr>
              <w:rPr>
                <w:sz w:val="22"/>
                <w:lang w:val="en-CA"/>
              </w:rPr>
            </w:pPr>
            <w:r>
              <w:rPr>
                <w:sz w:val="22"/>
                <w:lang w:val="en-CA"/>
              </w:rPr>
              <w:t>+0.0022</w:t>
            </w:r>
          </w:p>
        </w:tc>
        <w:tc>
          <w:tcPr>
            <w:tcW w:w="1657" w:type="dxa"/>
            <w:tcBorders>
              <w:right w:val="single" w:sz="4" w:space="0" w:color="auto"/>
            </w:tcBorders>
          </w:tcPr>
          <w:p w14:paraId="4F8759EB" w14:textId="77777777" w:rsidR="000D61EF" w:rsidRPr="00CC0EBF" w:rsidRDefault="000D61EF" w:rsidP="008A1EE4">
            <w:pPr>
              <w:rPr>
                <w:sz w:val="22"/>
                <w:lang w:val="en-CA"/>
              </w:rPr>
            </w:pPr>
            <w:r>
              <w:rPr>
                <w:sz w:val="22"/>
                <w:lang w:val="en-CA"/>
              </w:rPr>
              <w:t>Noisy, High</w:t>
            </w:r>
          </w:p>
        </w:tc>
      </w:tr>
    </w:tbl>
    <w:p w14:paraId="63641347" w14:textId="77777777" w:rsidR="00F350C1" w:rsidRDefault="00CC0EBF" w:rsidP="003034B7">
      <w:pPr>
        <w:pStyle w:val="BodyText"/>
        <w:rPr>
          <w:lang w:val="en-CA"/>
        </w:rPr>
      </w:pPr>
      <w:r w:rsidRPr="00CC0EBF">
        <w:rPr>
          <w:lang w:val="en-CA"/>
        </w:rPr>
        <w:t>F</w:t>
      </w:r>
      <w:r>
        <w:rPr>
          <w:lang w:val="en-CA"/>
        </w:rPr>
        <w:t xml:space="preserve">or the first set of sensors there is clearly a problem with at least one of the conductivity sensors, and it is growing with time. </w:t>
      </w:r>
      <w:r w:rsidR="00F350C1">
        <w:rPr>
          <w:lang w:val="en-CA"/>
        </w:rPr>
        <w:t xml:space="preserve">The downcast for 2015-15-0002 looked ok, but during the upcast the secondary salinity suddenly rose and stayed high. There is pressure dependence in the salinity differences which suggests a bad cell on the secondary conductivity sensor. </w:t>
      </w:r>
      <w:r>
        <w:rPr>
          <w:lang w:val="en-CA"/>
        </w:rPr>
        <w:t xml:space="preserve">The difference between the temperature sensors is a little high, but not bad and if there is any temporal drift it is impossible to say </w:t>
      </w:r>
      <w:r w:rsidR="00F42A59">
        <w:rPr>
          <w:lang w:val="en-CA"/>
        </w:rPr>
        <w:t>because there is a lot of noise in the traces.</w:t>
      </w:r>
    </w:p>
    <w:p w14:paraId="11447DE3" w14:textId="77777777" w:rsidR="00CC0EBF" w:rsidRDefault="00F42A59" w:rsidP="003034B7">
      <w:pPr>
        <w:pStyle w:val="BodyText"/>
        <w:rPr>
          <w:lang w:val="en-CA"/>
        </w:rPr>
      </w:pPr>
      <w:r>
        <w:rPr>
          <w:lang w:val="en-CA"/>
        </w:rPr>
        <w:t xml:space="preserve"> </w:t>
      </w:r>
    </w:p>
    <w:p w14:paraId="0B9E20F2" w14:textId="77777777" w:rsidR="00F42A59" w:rsidRPr="00CC0EBF" w:rsidRDefault="00F42A59" w:rsidP="003034B7">
      <w:pPr>
        <w:pStyle w:val="BodyText"/>
        <w:rPr>
          <w:lang w:val="en-CA"/>
        </w:rPr>
      </w:pPr>
      <w:r>
        <w:rPr>
          <w:lang w:val="en-CA"/>
        </w:rPr>
        <w:t xml:space="preserve">For the second set of sensors </w:t>
      </w:r>
      <w:r w:rsidR="000D61EF">
        <w:rPr>
          <w:lang w:val="en-CA"/>
        </w:rPr>
        <w:t>the temperature and conductivity</w:t>
      </w:r>
      <w:r>
        <w:rPr>
          <w:lang w:val="en-CA"/>
        </w:rPr>
        <w:t xml:space="preserve"> differences are small.</w:t>
      </w:r>
      <w:r w:rsidR="000D61EF">
        <w:rPr>
          <w:lang w:val="en-CA"/>
        </w:rPr>
        <w:t xml:space="preserve"> The salinity difference is fairly small, though we might hope for smaller differences given these sensors </w:t>
      </w:r>
      <w:r w:rsidR="0072671D">
        <w:rPr>
          <w:lang w:val="en-CA"/>
        </w:rPr>
        <w:t xml:space="preserve">do not appear to have </w:t>
      </w:r>
      <w:r w:rsidR="000D61EF">
        <w:rPr>
          <w:lang w:val="en-CA"/>
        </w:rPr>
        <w:t>been used since they were last recalibrated.</w:t>
      </w:r>
      <w:r>
        <w:rPr>
          <w:lang w:val="en-CA"/>
        </w:rPr>
        <w:t xml:space="preserve"> The only deep casts were close in time, but differences for shallow casts look similar</w:t>
      </w:r>
      <w:r w:rsidR="000D61EF">
        <w:rPr>
          <w:lang w:val="en-CA"/>
        </w:rPr>
        <w:t>, so there is no obvious temporal drift</w:t>
      </w:r>
      <w:r>
        <w:rPr>
          <w:lang w:val="en-CA"/>
        </w:rPr>
        <w:t>.</w:t>
      </w:r>
    </w:p>
    <w:p w14:paraId="4C628F39" w14:textId="77777777" w:rsidR="00A62B46" w:rsidRPr="00704E7F" w:rsidRDefault="00A62B46" w:rsidP="003034B7">
      <w:pPr>
        <w:pStyle w:val="BodyText"/>
        <w:rPr>
          <w:lang w:val="en-CA"/>
        </w:rPr>
      </w:pPr>
    </w:p>
    <w:p w14:paraId="7C1D5718" w14:textId="77777777" w:rsidR="006053B3" w:rsidRPr="00704E7F" w:rsidRDefault="006053B3" w:rsidP="00475B90">
      <w:pPr>
        <w:pStyle w:val="Heading5"/>
        <w:numPr>
          <w:ilvl w:val="0"/>
          <w:numId w:val="10"/>
        </w:numPr>
      </w:pPr>
      <w:r w:rsidRPr="00704E7F">
        <w:lastRenderedPageBreak/>
        <w:t>Conversion to IOS Headers</w:t>
      </w:r>
    </w:p>
    <w:p w14:paraId="0CA32850" w14:textId="77777777" w:rsidR="00E35FF1" w:rsidRPr="00704E7F" w:rsidRDefault="00DE58AE" w:rsidP="003034B7">
      <w:pPr>
        <w:rPr>
          <w:sz w:val="22"/>
          <w:lang w:val="en-CA"/>
        </w:rPr>
      </w:pPr>
      <w:r w:rsidRPr="00704E7F">
        <w:rPr>
          <w:sz w:val="22"/>
          <w:lang w:val="en-CA"/>
        </w:rPr>
        <w:t xml:space="preserve">The IOSSHELL routine was used to convert SEA-Bird 911+ </w:t>
      </w:r>
      <w:smartTag w:uri="urn:schemas-microsoft-com:office:smarttags" w:element="stockticker">
        <w:r w:rsidRPr="00704E7F">
          <w:rPr>
            <w:sz w:val="22"/>
            <w:lang w:val="en-CA"/>
          </w:rPr>
          <w:t>CNV</w:t>
        </w:r>
      </w:smartTag>
      <w:r w:rsidRPr="00704E7F">
        <w:rPr>
          <w:sz w:val="22"/>
          <w:lang w:val="en-CA"/>
        </w:rPr>
        <w:t xml:space="preserve"> files</w:t>
      </w:r>
      <w:r w:rsidR="00C22B3F" w:rsidRPr="00704E7F">
        <w:rPr>
          <w:sz w:val="22"/>
          <w:lang w:val="en-CA"/>
        </w:rPr>
        <w:t xml:space="preserve"> to IOS Headers</w:t>
      </w:r>
      <w:r w:rsidR="005E4DF3" w:rsidRPr="00704E7F">
        <w:rPr>
          <w:sz w:val="22"/>
          <w:lang w:val="en-CA"/>
        </w:rPr>
        <w:t>.</w:t>
      </w:r>
      <w:r w:rsidR="00CE5DB4" w:rsidRPr="00704E7F">
        <w:rPr>
          <w:sz w:val="22"/>
          <w:lang w:val="en-CA"/>
        </w:rPr>
        <w:t xml:space="preserve"> </w:t>
      </w:r>
    </w:p>
    <w:p w14:paraId="6A4E2A73" w14:textId="77777777" w:rsidR="00105027" w:rsidRPr="00C25285" w:rsidRDefault="00CE5DB4" w:rsidP="003034B7">
      <w:pPr>
        <w:rPr>
          <w:sz w:val="22"/>
          <w:highlight w:val="lightGray"/>
          <w:lang w:val="en-CA"/>
        </w:rPr>
      </w:pPr>
      <w:r w:rsidRPr="00704E7F">
        <w:rPr>
          <w:sz w:val="22"/>
          <w:lang w:val="en-CA"/>
        </w:rPr>
        <w:t xml:space="preserve">CLEAN was run to add event numbers and to replace </w:t>
      </w:r>
      <w:r w:rsidR="00500D49" w:rsidRPr="00704E7F">
        <w:rPr>
          <w:sz w:val="22"/>
          <w:lang w:val="en-CA"/>
        </w:rPr>
        <w:t>pad values in the pressure channel with interpolated values based on record number.</w:t>
      </w:r>
    </w:p>
    <w:p w14:paraId="53BF701E" w14:textId="77777777" w:rsidR="004350D9" w:rsidRPr="00231CF1" w:rsidRDefault="004350D9" w:rsidP="003034B7">
      <w:pPr>
        <w:rPr>
          <w:sz w:val="22"/>
          <w:lang w:val="en-CA"/>
        </w:rPr>
      </w:pPr>
    </w:p>
    <w:p w14:paraId="723D0FC7" w14:textId="77777777" w:rsidR="006053B3" w:rsidRPr="00231CF1" w:rsidRDefault="006053B3" w:rsidP="00475B90">
      <w:pPr>
        <w:pStyle w:val="Heading5"/>
        <w:numPr>
          <w:ilvl w:val="0"/>
          <w:numId w:val="10"/>
        </w:numPr>
      </w:pPr>
      <w:r w:rsidRPr="00231CF1">
        <w:t>Checking Headers</w:t>
      </w:r>
    </w:p>
    <w:p w14:paraId="2B93402D" w14:textId="77777777" w:rsidR="003E66F7" w:rsidRPr="00231CF1" w:rsidRDefault="000B1104" w:rsidP="003034B7">
      <w:pPr>
        <w:rPr>
          <w:sz w:val="22"/>
          <w:lang w:val="en-CA"/>
        </w:rPr>
      </w:pPr>
      <w:r w:rsidRPr="00231CF1">
        <w:rPr>
          <w:sz w:val="22"/>
          <w:lang w:val="en-CA"/>
        </w:rPr>
        <w:t>The</w:t>
      </w:r>
      <w:r w:rsidR="00E77299" w:rsidRPr="00231CF1">
        <w:rPr>
          <w:sz w:val="22"/>
          <w:lang w:val="en-CA"/>
        </w:rPr>
        <w:t xml:space="preserve"> header </w:t>
      </w:r>
      <w:r w:rsidRPr="00231CF1">
        <w:rPr>
          <w:sz w:val="22"/>
          <w:lang w:val="en-CA"/>
        </w:rPr>
        <w:t xml:space="preserve">check </w:t>
      </w:r>
      <w:r w:rsidR="00E77299" w:rsidRPr="00231CF1">
        <w:rPr>
          <w:sz w:val="22"/>
          <w:lang w:val="en-CA"/>
        </w:rPr>
        <w:t>w</w:t>
      </w:r>
      <w:r w:rsidR="00335CD7" w:rsidRPr="00231CF1">
        <w:rPr>
          <w:sz w:val="22"/>
          <w:lang w:val="en-CA"/>
        </w:rPr>
        <w:t>as</w:t>
      </w:r>
      <w:r w:rsidR="00E77299" w:rsidRPr="00231CF1">
        <w:rPr>
          <w:sz w:val="22"/>
          <w:lang w:val="en-CA"/>
        </w:rPr>
        <w:t xml:space="preserve"> run</w:t>
      </w:r>
      <w:r w:rsidR="00F253DE" w:rsidRPr="00231CF1">
        <w:rPr>
          <w:sz w:val="22"/>
          <w:lang w:val="en-CA"/>
        </w:rPr>
        <w:t xml:space="preserve"> and </w:t>
      </w:r>
      <w:r w:rsidR="00231CF1" w:rsidRPr="00231CF1">
        <w:rPr>
          <w:sz w:val="22"/>
          <w:lang w:val="en-CA"/>
        </w:rPr>
        <w:t xml:space="preserve">the only oddity noted was negative pH values, but that was from a cast for which the sensor was not mounted. </w:t>
      </w:r>
    </w:p>
    <w:p w14:paraId="4B11D3FE" w14:textId="77777777" w:rsidR="00A4594C" w:rsidRPr="008A6433" w:rsidRDefault="0000786F" w:rsidP="003034B7">
      <w:pPr>
        <w:rPr>
          <w:sz w:val="22"/>
          <w:lang w:val="en-CA"/>
        </w:rPr>
      </w:pPr>
      <w:r w:rsidRPr="005229CC">
        <w:rPr>
          <w:sz w:val="22"/>
          <w:lang w:val="en-CA"/>
        </w:rPr>
        <w:t xml:space="preserve">The surface check </w:t>
      </w:r>
      <w:r w:rsidR="00A4594C" w:rsidRPr="005229CC">
        <w:rPr>
          <w:sz w:val="22"/>
          <w:lang w:val="en-CA"/>
        </w:rPr>
        <w:t xml:space="preserve">gave an average value of </w:t>
      </w:r>
      <w:r w:rsidR="00231CF1" w:rsidRPr="005229CC">
        <w:rPr>
          <w:sz w:val="22"/>
          <w:lang w:val="en-CA"/>
        </w:rPr>
        <w:t>2.4db</w:t>
      </w:r>
      <w:r w:rsidR="003E66F7" w:rsidRPr="005229CC">
        <w:rPr>
          <w:sz w:val="22"/>
          <w:lang w:val="en-CA"/>
        </w:rPr>
        <w:t xml:space="preserve"> which is </w:t>
      </w:r>
      <w:r w:rsidR="005229CC" w:rsidRPr="005229CC">
        <w:rPr>
          <w:sz w:val="22"/>
          <w:lang w:val="en-CA"/>
        </w:rPr>
        <w:t>fairly shallow</w:t>
      </w:r>
      <w:r w:rsidR="003E66F7" w:rsidRPr="005229CC">
        <w:rPr>
          <w:sz w:val="22"/>
          <w:lang w:val="en-CA"/>
        </w:rPr>
        <w:t xml:space="preserve"> for the </w:t>
      </w:r>
      <w:r w:rsidR="00231CF1" w:rsidRPr="005229CC">
        <w:rPr>
          <w:sz w:val="22"/>
          <w:lang w:val="en-CA"/>
        </w:rPr>
        <w:t>Tully</w:t>
      </w:r>
      <w:r w:rsidR="003E66F7" w:rsidRPr="005229CC">
        <w:rPr>
          <w:sz w:val="22"/>
          <w:lang w:val="en-CA"/>
        </w:rPr>
        <w:t>.</w:t>
      </w:r>
      <w:r w:rsidR="00A4594C" w:rsidRPr="005229CC">
        <w:rPr>
          <w:sz w:val="22"/>
          <w:lang w:val="en-CA"/>
        </w:rPr>
        <w:t xml:space="preserve"> The</w:t>
      </w:r>
      <w:r w:rsidR="005229CC" w:rsidRPr="005229CC">
        <w:rPr>
          <w:sz w:val="22"/>
          <w:lang w:val="en-CA"/>
        </w:rPr>
        <w:t xml:space="preserve"> minimum pressure was ~0.6db at the end of an upcast</w:t>
      </w:r>
      <w:r w:rsidR="003E2903" w:rsidRPr="005229CC">
        <w:rPr>
          <w:sz w:val="22"/>
          <w:lang w:val="en-CA"/>
        </w:rPr>
        <w:t xml:space="preserve">. </w:t>
      </w:r>
      <w:r w:rsidR="005229CC" w:rsidRPr="005229CC">
        <w:rPr>
          <w:sz w:val="22"/>
          <w:lang w:val="en-CA"/>
        </w:rPr>
        <w:t>During the previous cruise using this sensor, there were records with pressure ~0.4db with pumps on and data clearly indicating the CTD was in water.</w:t>
      </w:r>
      <w:r w:rsidR="008A6433">
        <w:rPr>
          <w:sz w:val="22"/>
          <w:lang w:val="en-CA"/>
        </w:rPr>
        <w:t xml:space="preserve"> With pumps off there are cases of very low salinity with pressures ~0.2db, so that could have been in or out of water. So pressure looks good to </w:t>
      </w:r>
      <w:r w:rsidR="0072671D">
        <w:rPr>
          <w:sz w:val="22"/>
          <w:lang w:val="en-CA"/>
        </w:rPr>
        <w:t>±</w:t>
      </w:r>
      <w:r w:rsidR="008A6433">
        <w:rPr>
          <w:sz w:val="22"/>
          <w:lang w:val="en-CA"/>
        </w:rPr>
        <w:t>0.2db.</w:t>
      </w:r>
    </w:p>
    <w:p w14:paraId="05FE825B" w14:textId="77777777" w:rsidR="003E66F7" w:rsidRPr="008A6433" w:rsidRDefault="003E66F7" w:rsidP="003034B7">
      <w:pPr>
        <w:rPr>
          <w:sz w:val="22"/>
          <w:lang w:val="en-CA"/>
        </w:rPr>
      </w:pPr>
    </w:p>
    <w:p w14:paraId="0FDB90B0" w14:textId="77777777" w:rsidR="006802E8" w:rsidRDefault="0064028E" w:rsidP="009E5B6A">
      <w:pPr>
        <w:rPr>
          <w:sz w:val="22"/>
          <w:lang w:val="en-CA"/>
        </w:rPr>
      </w:pPr>
      <w:r w:rsidRPr="009E5B6A">
        <w:rPr>
          <w:sz w:val="22"/>
          <w:lang w:val="en-CA"/>
        </w:rPr>
        <w:t>T</w:t>
      </w:r>
      <w:r w:rsidR="00A66179" w:rsidRPr="009E5B6A">
        <w:rPr>
          <w:sz w:val="22"/>
          <w:lang w:val="en-CA"/>
        </w:rPr>
        <w:t>he cross-reference check was compared with the log book</w:t>
      </w:r>
      <w:r w:rsidR="00442ABC" w:rsidRPr="009E5B6A">
        <w:rPr>
          <w:sz w:val="22"/>
          <w:lang w:val="en-CA"/>
        </w:rPr>
        <w:t xml:space="preserve"> and </w:t>
      </w:r>
      <w:r w:rsidR="009E5B6A" w:rsidRPr="009E5B6A">
        <w:rPr>
          <w:sz w:val="22"/>
          <w:lang w:val="en-CA"/>
        </w:rPr>
        <w:t xml:space="preserve">no errors </w:t>
      </w:r>
      <w:r w:rsidR="006802E8" w:rsidRPr="009E5B6A">
        <w:rPr>
          <w:sz w:val="22"/>
          <w:lang w:val="en-CA"/>
        </w:rPr>
        <w:t>were found</w:t>
      </w:r>
      <w:r w:rsidR="009E5B6A" w:rsidRPr="009E5B6A">
        <w:rPr>
          <w:sz w:val="22"/>
          <w:lang w:val="en-CA"/>
        </w:rPr>
        <w:t>. However, there were cases where times in the log were more than 10 minutes later than those in the headers. This is problematic in doing comparisons with thermosalinograph data, especially in a region like this where temporal variability is high</w:t>
      </w:r>
      <w:r w:rsidR="009E5B6A">
        <w:rPr>
          <w:sz w:val="22"/>
          <w:lang w:val="en-CA"/>
        </w:rPr>
        <w:t xml:space="preserve">. On some other recent cruises there have been cases where not only times were different, but also positions. This </w:t>
      </w:r>
      <w:r w:rsidR="009E5B6A" w:rsidRPr="00CB7D13">
        <w:rPr>
          <w:sz w:val="22"/>
          <w:lang w:val="en-CA"/>
        </w:rPr>
        <w:t xml:space="preserve">suggests that the header information was collected while the ship was still moving. For this cruise that does not appear to be the case. </w:t>
      </w:r>
    </w:p>
    <w:p w14:paraId="754A692E" w14:textId="77777777" w:rsidR="0009251D" w:rsidRDefault="0009251D" w:rsidP="009E5B6A">
      <w:pPr>
        <w:rPr>
          <w:sz w:val="22"/>
          <w:lang w:val="en-CA"/>
        </w:rPr>
      </w:pPr>
    </w:p>
    <w:p w14:paraId="42B20139" w14:textId="77777777" w:rsidR="00487524" w:rsidRPr="00CB7D13" w:rsidRDefault="00E77299" w:rsidP="003034B7">
      <w:pPr>
        <w:rPr>
          <w:sz w:val="22"/>
          <w:lang w:val="en-CA"/>
        </w:rPr>
      </w:pPr>
      <w:r w:rsidRPr="00CB7D13">
        <w:rPr>
          <w:sz w:val="22"/>
          <w:lang w:val="en-CA"/>
        </w:rPr>
        <w:t>The cruise track wa</w:t>
      </w:r>
      <w:r w:rsidR="008328AB" w:rsidRPr="00CB7D13">
        <w:rPr>
          <w:sz w:val="22"/>
          <w:lang w:val="en-CA"/>
        </w:rPr>
        <w:t>s plotted</w:t>
      </w:r>
      <w:r w:rsidR="00A66179" w:rsidRPr="00CB7D13">
        <w:rPr>
          <w:sz w:val="22"/>
          <w:lang w:val="en-CA"/>
        </w:rPr>
        <w:t xml:space="preserve"> and added to the end of this report</w:t>
      </w:r>
      <w:r w:rsidR="008328AB" w:rsidRPr="00CB7D13">
        <w:rPr>
          <w:sz w:val="22"/>
          <w:lang w:val="en-CA"/>
        </w:rPr>
        <w:t>. No problems were found.</w:t>
      </w:r>
    </w:p>
    <w:p w14:paraId="41E5B6C2" w14:textId="77777777" w:rsidR="005C4C73" w:rsidRPr="00CB7D13" w:rsidRDefault="005C4C73" w:rsidP="003034B7">
      <w:pPr>
        <w:rPr>
          <w:sz w:val="22"/>
          <w:lang w:val="en-CA"/>
        </w:rPr>
      </w:pPr>
    </w:p>
    <w:p w14:paraId="24A0FC28" w14:textId="77777777" w:rsidR="002332F4" w:rsidRPr="00CB7D13" w:rsidRDefault="002332F4" w:rsidP="00475B90">
      <w:pPr>
        <w:pStyle w:val="Heading5"/>
        <w:numPr>
          <w:ilvl w:val="0"/>
          <w:numId w:val="10"/>
        </w:numPr>
      </w:pPr>
      <w:r w:rsidRPr="00CB7D13">
        <w:t>S</w:t>
      </w:r>
      <w:r w:rsidR="00F4195A" w:rsidRPr="00CB7D13">
        <w:t>hift</w:t>
      </w:r>
    </w:p>
    <w:p w14:paraId="4EF64F8A" w14:textId="77777777" w:rsidR="00B07C18" w:rsidRPr="00CB7D13" w:rsidRDefault="00AC3D46" w:rsidP="003034B7">
      <w:pPr>
        <w:pStyle w:val="BodyText"/>
        <w:rPr>
          <w:u w:val="single"/>
          <w:lang w:val="en-CA"/>
        </w:rPr>
      </w:pPr>
      <w:r w:rsidRPr="00CB7D13">
        <w:rPr>
          <w:u w:val="single"/>
          <w:lang w:val="en-CA"/>
        </w:rPr>
        <w:t>Fluorescence</w:t>
      </w:r>
    </w:p>
    <w:p w14:paraId="5A564623" w14:textId="77777777" w:rsidR="00CB7D13" w:rsidRPr="00CB7D13" w:rsidRDefault="00CB7D13" w:rsidP="003034B7">
      <w:pPr>
        <w:pStyle w:val="BodyText"/>
        <w:rPr>
          <w:lang w:val="en-CA"/>
        </w:rPr>
      </w:pPr>
      <w:r w:rsidRPr="00CB7D13">
        <w:rPr>
          <w:lang w:val="en-CA"/>
        </w:rPr>
        <w:t>A shift of +24</w:t>
      </w:r>
      <w:r w:rsidR="00C4247A" w:rsidRPr="00CB7D13">
        <w:rPr>
          <w:lang w:val="en-CA"/>
        </w:rPr>
        <w:t xml:space="preserve"> is the usual setting used to align</w:t>
      </w:r>
      <w:r w:rsidR="00636859" w:rsidRPr="00CB7D13">
        <w:rPr>
          <w:lang w:val="en-CA"/>
        </w:rPr>
        <w:t xml:space="preserve"> the </w:t>
      </w:r>
      <w:r w:rsidRPr="00CB7D13">
        <w:rPr>
          <w:lang w:val="en-CA"/>
        </w:rPr>
        <w:t>SeaPoint flu</w:t>
      </w:r>
      <w:r w:rsidR="00C4247A" w:rsidRPr="00CB7D13">
        <w:rPr>
          <w:lang w:val="en-CA"/>
        </w:rPr>
        <w:t>or</w:t>
      </w:r>
      <w:r w:rsidRPr="00CB7D13">
        <w:rPr>
          <w:lang w:val="en-CA"/>
        </w:rPr>
        <w:t>ometer data</w:t>
      </w:r>
      <w:r w:rsidR="00C4247A" w:rsidRPr="00CB7D13">
        <w:rPr>
          <w:lang w:val="en-CA"/>
        </w:rPr>
        <w:t xml:space="preserve"> with temperature</w:t>
      </w:r>
      <w:r w:rsidRPr="00CB7D13">
        <w:rPr>
          <w:lang w:val="en-CA"/>
        </w:rPr>
        <w:t>.</w:t>
      </w:r>
      <w:r w:rsidR="00BA458B" w:rsidRPr="00CB7D13">
        <w:rPr>
          <w:lang w:val="en-CA"/>
        </w:rPr>
        <w:t xml:space="preserve"> </w:t>
      </w:r>
    </w:p>
    <w:p w14:paraId="3ACD80DC" w14:textId="77777777" w:rsidR="00B07C18" w:rsidRDefault="00B07C18" w:rsidP="003034B7">
      <w:pPr>
        <w:pStyle w:val="BodyText"/>
        <w:rPr>
          <w:lang w:val="en-CA"/>
        </w:rPr>
      </w:pPr>
      <w:r w:rsidRPr="00CB7D13">
        <w:rPr>
          <w:lang w:val="en-CA"/>
        </w:rPr>
        <w:t>SHIFT was run on all casts to advance the fluor</w:t>
      </w:r>
      <w:r w:rsidR="00CB7D13" w:rsidRPr="00CB7D13">
        <w:rPr>
          <w:lang w:val="en-CA"/>
        </w:rPr>
        <w:t>escence</w:t>
      </w:r>
      <w:r w:rsidRPr="00CB7D13">
        <w:rPr>
          <w:lang w:val="en-CA"/>
        </w:rPr>
        <w:t xml:space="preserve"> by +</w:t>
      </w:r>
      <w:r w:rsidR="00CB7D13" w:rsidRPr="00CB7D13">
        <w:rPr>
          <w:lang w:val="en-CA"/>
        </w:rPr>
        <w:t>24</w:t>
      </w:r>
      <w:r w:rsidRPr="00CB7D13">
        <w:rPr>
          <w:lang w:val="en-CA"/>
        </w:rPr>
        <w:t xml:space="preserve"> records.</w:t>
      </w:r>
      <w:r w:rsidR="00CB7D13">
        <w:rPr>
          <w:lang w:val="en-CA"/>
        </w:rPr>
        <w:t xml:space="preserve"> </w:t>
      </w:r>
    </w:p>
    <w:p w14:paraId="78D55115" w14:textId="77777777" w:rsidR="00CB7D13" w:rsidRPr="00CB7D13" w:rsidRDefault="00CB7D13" w:rsidP="003034B7">
      <w:pPr>
        <w:pStyle w:val="BodyText"/>
        <w:rPr>
          <w:lang w:val="en-CA"/>
        </w:rPr>
      </w:pPr>
      <w:r>
        <w:rPr>
          <w:lang w:val="en-CA"/>
        </w:rPr>
        <w:t xml:space="preserve">Checks made after the shift </w:t>
      </w:r>
      <w:r w:rsidR="00132D81">
        <w:rPr>
          <w:lang w:val="en-CA"/>
        </w:rPr>
        <w:t xml:space="preserve">(looking at casts with no stops for bottles) </w:t>
      </w:r>
      <w:r>
        <w:rPr>
          <w:lang w:val="en-CA"/>
        </w:rPr>
        <w:t>show good results.</w:t>
      </w:r>
    </w:p>
    <w:p w14:paraId="2A9498AD" w14:textId="77777777" w:rsidR="001300B9" w:rsidRPr="0082189F" w:rsidRDefault="001300B9" w:rsidP="001300B9">
      <w:pPr>
        <w:pStyle w:val="BodyText"/>
        <w:rPr>
          <w:u w:val="single"/>
          <w:lang w:val="en-CA"/>
        </w:rPr>
      </w:pPr>
      <w:r w:rsidRPr="0082189F">
        <w:rPr>
          <w:u w:val="single"/>
          <w:lang w:val="en-CA"/>
        </w:rPr>
        <w:t>pH</w:t>
      </w:r>
    </w:p>
    <w:p w14:paraId="21B1FD0A" w14:textId="77777777" w:rsidR="0082189F" w:rsidRPr="0082189F" w:rsidRDefault="0082189F" w:rsidP="001300B9">
      <w:pPr>
        <w:pStyle w:val="BodyText"/>
        <w:rPr>
          <w:lang w:val="en-CA"/>
        </w:rPr>
      </w:pPr>
      <w:r w:rsidRPr="0082189F">
        <w:rPr>
          <w:lang w:val="en-CA"/>
        </w:rPr>
        <w:t xml:space="preserve">This is the first known use of this sensor since it was last recalibrated so there is no history on how to align it. </w:t>
      </w:r>
    </w:p>
    <w:p w14:paraId="44453A74" w14:textId="77777777" w:rsidR="001300B9" w:rsidRPr="0082189F" w:rsidRDefault="001300B9" w:rsidP="001300B9">
      <w:pPr>
        <w:pStyle w:val="BodyText"/>
        <w:rPr>
          <w:lang w:val="en-CA"/>
        </w:rPr>
      </w:pPr>
      <w:r w:rsidRPr="0082189F">
        <w:rPr>
          <w:lang w:val="en-CA"/>
        </w:rPr>
        <w:t xml:space="preserve">Because of hysteresis in the pH signal, tests are best run on casts with distinctive features in the pH traces. This was done by finding the distance between such features in the upcast and downcast and comparing that with the temperature offset after applying a variety of shifts. </w:t>
      </w:r>
      <w:r w:rsidR="0082189F" w:rsidRPr="0082189F">
        <w:rPr>
          <w:lang w:val="en-CA"/>
        </w:rPr>
        <w:t>A s</w:t>
      </w:r>
      <w:r w:rsidR="00BA458B" w:rsidRPr="0082189F">
        <w:rPr>
          <w:lang w:val="en-CA"/>
        </w:rPr>
        <w:t xml:space="preserve">etting </w:t>
      </w:r>
      <w:r w:rsidR="0082189F" w:rsidRPr="0082189F">
        <w:rPr>
          <w:lang w:val="en-CA"/>
        </w:rPr>
        <w:t>of +90</w:t>
      </w:r>
      <w:r w:rsidRPr="0082189F">
        <w:rPr>
          <w:lang w:val="en-CA"/>
        </w:rPr>
        <w:t xml:space="preserve"> records produced </w:t>
      </w:r>
      <w:r w:rsidR="00BA458B" w:rsidRPr="0082189F">
        <w:rPr>
          <w:lang w:val="en-CA"/>
        </w:rPr>
        <w:t xml:space="preserve">the best results </w:t>
      </w:r>
      <w:r w:rsidR="009E2833" w:rsidRPr="0082189F">
        <w:rPr>
          <w:lang w:val="en-CA"/>
        </w:rPr>
        <w:t>overall</w:t>
      </w:r>
      <w:r w:rsidR="00BA458B" w:rsidRPr="0082189F">
        <w:rPr>
          <w:lang w:val="en-CA"/>
        </w:rPr>
        <w:t xml:space="preserve">. </w:t>
      </w:r>
      <w:r w:rsidRPr="0082189F">
        <w:rPr>
          <w:lang w:val="en-CA"/>
        </w:rPr>
        <w:t xml:space="preserve"> SHIFT was run on all casts with the setting +</w:t>
      </w:r>
      <w:r w:rsidR="0082189F" w:rsidRPr="0082189F">
        <w:rPr>
          <w:lang w:val="en-CA"/>
        </w:rPr>
        <w:t>90</w:t>
      </w:r>
      <w:r w:rsidRPr="0082189F">
        <w:rPr>
          <w:lang w:val="en-CA"/>
        </w:rPr>
        <w:t xml:space="preserve"> records.</w:t>
      </w:r>
    </w:p>
    <w:p w14:paraId="2EE05B78" w14:textId="77777777" w:rsidR="00AC3D46" w:rsidRDefault="00CF65C6" w:rsidP="003034B7">
      <w:pPr>
        <w:pStyle w:val="BodyText"/>
        <w:rPr>
          <w:u w:val="single"/>
          <w:lang w:val="en-CA"/>
        </w:rPr>
      </w:pPr>
      <w:r w:rsidRPr="0082189F">
        <w:rPr>
          <w:u w:val="single"/>
          <w:lang w:val="en-CA"/>
        </w:rPr>
        <w:t>Conductivity</w:t>
      </w:r>
    </w:p>
    <w:p w14:paraId="7021D093" w14:textId="77777777" w:rsidR="0082189F" w:rsidRDefault="0082189F" w:rsidP="003034B7">
      <w:pPr>
        <w:pStyle w:val="BodyText"/>
        <w:rPr>
          <w:lang w:val="en-CA"/>
        </w:rPr>
      </w:pPr>
      <w:r w:rsidRPr="0082189F">
        <w:rPr>
          <w:lang w:val="en-CA"/>
        </w:rPr>
        <w:t>Because</w:t>
      </w:r>
      <w:r>
        <w:rPr>
          <w:lang w:val="en-CA"/>
        </w:rPr>
        <w:t xml:space="preserve"> conductivity</w:t>
      </w:r>
      <w:r w:rsidRPr="0082189F">
        <w:rPr>
          <w:lang w:val="en-CA"/>
        </w:rPr>
        <w:t xml:space="preserve"> sensors were</w:t>
      </w:r>
      <w:r>
        <w:rPr>
          <w:lang w:val="en-CA"/>
        </w:rPr>
        <w:t xml:space="preserve"> switched after cast #77, tests had to be done in two groups.</w:t>
      </w:r>
    </w:p>
    <w:p w14:paraId="5C4B8A44" w14:textId="77777777" w:rsidR="00F02819" w:rsidRDefault="00F02819" w:rsidP="003034B7">
      <w:pPr>
        <w:pStyle w:val="BodyText"/>
        <w:rPr>
          <w:lang w:val="en-CA"/>
        </w:rPr>
      </w:pPr>
      <w:r>
        <w:rPr>
          <w:lang w:val="en-CA"/>
        </w:rPr>
        <w:t xml:space="preserve">For the first group only the </w:t>
      </w:r>
      <w:r w:rsidR="00236213">
        <w:rPr>
          <w:lang w:val="en-CA"/>
        </w:rPr>
        <w:t>prim</w:t>
      </w:r>
      <w:r>
        <w:rPr>
          <w:lang w:val="en-CA"/>
        </w:rPr>
        <w:t xml:space="preserve">ary sensors will be aligned since the primary conductivity was bad </w:t>
      </w:r>
      <w:r w:rsidRPr="00D57839">
        <w:rPr>
          <w:lang w:val="en-CA"/>
        </w:rPr>
        <w:t>through most of the previous cruise and that continued through this cruise.</w:t>
      </w:r>
    </w:p>
    <w:p w14:paraId="59043E13" w14:textId="77777777" w:rsidR="0079649D" w:rsidRPr="00D57839" w:rsidRDefault="00CC37D3" w:rsidP="003034B7">
      <w:pPr>
        <w:pStyle w:val="BodyText"/>
        <w:rPr>
          <w:lang w:val="en-CA"/>
        </w:rPr>
      </w:pPr>
      <w:r w:rsidRPr="00D57839">
        <w:rPr>
          <w:lang w:val="en-CA"/>
        </w:rPr>
        <w:t xml:space="preserve">Tests were run </w:t>
      </w:r>
      <w:r w:rsidR="00190463" w:rsidRPr="00D57839">
        <w:rPr>
          <w:lang w:val="en-CA"/>
        </w:rPr>
        <w:t xml:space="preserve">on </w:t>
      </w:r>
      <w:r w:rsidR="00D57839" w:rsidRPr="00D57839">
        <w:rPr>
          <w:lang w:val="en-CA"/>
        </w:rPr>
        <w:t>3</w:t>
      </w:r>
      <w:r w:rsidRPr="00D57839">
        <w:rPr>
          <w:lang w:val="en-CA"/>
        </w:rPr>
        <w:t xml:space="preserve"> casts </w:t>
      </w:r>
      <w:r w:rsidR="00D57839" w:rsidRPr="00D57839">
        <w:rPr>
          <w:lang w:val="en-CA"/>
        </w:rPr>
        <w:t>from each section and the optimal choice was -0.5 records for the primary conductivity for both sections and for the secondary conductivity from the 2</w:t>
      </w:r>
      <w:r w:rsidR="00D57839" w:rsidRPr="00D57839">
        <w:rPr>
          <w:vertAlign w:val="superscript"/>
          <w:lang w:val="en-CA"/>
        </w:rPr>
        <w:t>nd</w:t>
      </w:r>
      <w:r w:rsidR="00D57839" w:rsidRPr="00D57839">
        <w:rPr>
          <w:lang w:val="en-CA"/>
        </w:rPr>
        <w:t xml:space="preserve"> second section. </w:t>
      </w:r>
    </w:p>
    <w:p w14:paraId="12CE43E9" w14:textId="77777777" w:rsidR="00904196" w:rsidRPr="00D57839" w:rsidRDefault="000877BC" w:rsidP="00A55786">
      <w:pPr>
        <w:pStyle w:val="BodyText"/>
        <w:rPr>
          <w:lang w:val="en-CA"/>
        </w:rPr>
      </w:pPr>
      <w:r w:rsidRPr="00D57839">
        <w:rPr>
          <w:lang w:val="en-CA"/>
        </w:rPr>
        <w:t>T</w:t>
      </w:r>
      <w:r w:rsidR="00D57839" w:rsidRPr="00D57839">
        <w:rPr>
          <w:lang w:val="en-CA"/>
        </w:rPr>
        <w:t>hree</w:t>
      </w:r>
      <w:r w:rsidRPr="00D57839">
        <w:rPr>
          <w:lang w:val="en-CA"/>
        </w:rPr>
        <w:t xml:space="preserve"> runs of </w:t>
      </w:r>
      <w:r w:rsidR="00FB023C" w:rsidRPr="00D57839">
        <w:rPr>
          <w:lang w:val="en-CA"/>
        </w:rPr>
        <w:t>SHIFT w</w:t>
      </w:r>
      <w:r w:rsidRPr="00D57839">
        <w:rPr>
          <w:lang w:val="en-CA"/>
        </w:rPr>
        <w:t xml:space="preserve">ere used to apply </w:t>
      </w:r>
      <w:r w:rsidR="00582C05" w:rsidRPr="00D57839">
        <w:rPr>
          <w:lang w:val="en-CA"/>
        </w:rPr>
        <w:t xml:space="preserve">advance the primary by </w:t>
      </w:r>
      <w:r w:rsidR="00944E21" w:rsidRPr="00D57839">
        <w:rPr>
          <w:lang w:val="en-CA"/>
        </w:rPr>
        <w:t>-</w:t>
      </w:r>
      <w:r w:rsidR="00582C05" w:rsidRPr="00D57839">
        <w:rPr>
          <w:lang w:val="en-CA"/>
        </w:rPr>
        <w:t>0</w:t>
      </w:r>
      <w:r w:rsidR="0094773D" w:rsidRPr="00D57839">
        <w:rPr>
          <w:lang w:val="en-CA"/>
        </w:rPr>
        <w:t>.</w:t>
      </w:r>
      <w:r w:rsidR="00D57839" w:rsidRPr="00D57839">
        <w:rPr>
          <w:lang w:val="en-CA"/>
        </w:rPr>
        <w:t>5</w:t>
      </w:r>
      <w:r w:rsidR="00582C05" w:rsidRPr="00D57839">
        <w:rPr>
          <w:lang w:val="en-CA"/>
        </w:rPr>
        <w:t xml:space="preserve"> records </w:t>
      </w:r>
      <w:r w:rsidR="00D57839" w:rsidRPr="00D57839">
        <w:rPr>
          <w:lang w:val="en-CA"/>
        </w:rPr>
        <w:t xml:space="preserve">for all casts </w:t>
      </w:r>
      <w:r w:rsidR="00582C05" w:rsidRPr="00D57839">
        <w:rPr>
          <w:lang w:val="en-CA"/>
        </w:rPr>
        <w:t>and the se</w:t>
      </w:r>
      <w:r w:rsidR="00904196" w:rsidRPr="00D57839">
        <w:rPr>
          <w:lang w:val="en-CA"/>
        </w:rPr>
        <w:t xml:space="preserve">condary by </w:t>
      </w:r>
      <w:r w:rsidR="00944E21" w:rsidRPr="00D57839">
        <w:rPr>
          <w:lang w:val="en-CA"/>
        </w:rPr>
        <w:t>-</w:t>
      </w:r>
      <w:r w:rsidR="00D57839" w:rsidRPr="00D57839">
        <w:rPr>
          <w:lang w:val="en-CA"/>
        </w:rPr>
        <w:t>0.5 records for casts #102 to #135.</w:t>
      </w:r>
    </w:p>
    <w:p w14:paraId="0E0FEF6E" w14:textId="77777777" w:rsidR="0096218F" w:rsidRPr="0096218F" w:rsidRDefault="0096218F" w:rsidP="0096218F">
      <w:pPr>
        <w:pStyle w:val="BodyText"/>
        <w:rPr>
          <w:u w:val="single"/>
          <w:lang w:val="en-CA"/>
        </w:rPr>
      </w:pPr>
      <w:r w:rsidRPr="0096218F">
        <w:rPr>
          <w:u w:val="single"/>
          <w:lang w:val="en-CA"/>
        </w:rPr>
        <w:t>Dissolved Oxygen</w:t>
      </w:r>
    </w:p>
    <w:p w14:paraId="146101C4" w14:textId="77777777" w:rsidR="0096218F" w:rsidRDefault="0096218F" w:rsidP="0096218F">
      <w:pPr>
        <w:pStyle w:val="BodyText"/>
        <w:rPr>
          <w:lang w:val="en-CA"/>
        </w:rPr>
      </w:pPr>
      <w:r>
        <w:rPr>
          <w:lang w:val="en-CA"/>
        </w:rPr>
        <w:t>Plots were examined to see if the alignment applied earlier was sufficient and it was.</w:t>
      </w:r>
    </w:p>
    <w:p w14:paraId="688D7585" w14:textId="77777777" w:rsidR="00904196" w:rsidRPr="00D57839" w:rsidRDefault="00904196" w:rsidP="003034B7">
      <w:pPr>
        <w:pStyle w:val="BodyText"/>
        <w:rPr>
          <w:u w:val="single"/>
          <w:lang w:val="en-CA"/>
        </w:rPr>
      </w:pPr>
    </w:p>
    <w:p w14:paraId="15E26DCC" w14:textId="77777777" w:rsidR="006053B3" w:rsidRPr="00D57839" w:rsidRDefault="006053B3" w:rsidP="00475B90">
      <w:pPr>
        <w:pStyle w:val="Heading5"/>
        <w:numPr>
          <w:ilvl w:val="0"/>
          <w:numId w:val="10"/>
        </w:numPr>
      </w:pPr>
      <w:r w:rsidRPr="00D57839">
        <w:t>DELETE</w:t>
      </w:r>
    </w:p>
    <w:p w14:paraId="2A9AF5F7" w14:textId="77777777" w:rsidR="00D57839" w:rsidRPr="00D57839" w:rsidRDefault="00D57839" w:rsidP="003034B7">
      <w:pPr>
        <w:pStyle w:val="BodyText"/>
        <w:rPr>
          <w:lang w:val="en-CA"/>
        </w:rPr>
      </w:pPr>
      <w:r w:rsidRPr="00D57839">
        <w:rPr>
          <w:lang w:val="en-CA"/>
        </w:rPr>
        <w:t>DELETE was run using SHFC0 as input for casts 1-77 and SHFC1 for casts 102-135.</w:t>
      </w:r>
    </w:p>
    <w:p w14:paraId="15DAC9D1" w14:textId="77777777" w:rsidR="006053B3" w:rsidRPr="00D57839" w:rsidRDefault="006053B3" w:rsidP="003034B7">
      <w:pPr>
        <w:pStyle w:val="BodyText"/>
        <w:rPr>
          <w:lang w:val="en-CA"/>
        </w:rPr>
      </w:pPr>
      <w:r w:rsidRPr="00D57839">
        <w:rPr>
          <w:lang w:val="en-CA"/>
        </w:rPr>
        <w:t xml:space="preserve">The following DELETE parameters were used: </w:t>
      </w:r>
    </w:p>
    <w:p w14:paraId="057D1C8A" w14:textId="77777777" w:rsidR="00881AAF" w:rsidRPr="00D57839" w:rsidRDefault="006053B3" w:rsidP="003034B7">
      <w:pPr>
        <w:pStyle w:val="BodyText"/>
        <w:rPr>
          <w:lang w:val="en-CA"/>
        </w:rPr>
      </w:pPr>
      <w:r w:rsidRPr="00D57839">
        <w:rPr>
          <w:lang w:val="en-CA"/>
        </w:rPr>
        <w:t xml:space="preserve">Surface Record </w:t>
      </w:r>
      <w:r w:rsidR="007D0A01" w:rsidRPr="00D57839">
        <w:rPr>
          <w:lang w:val="en-CA"/>
        </w:rPr>
        <w:t>Removal: Last Press Min</w:t>
      </w:r>
    </w:p>
    <w:p w14:paraId="2BBC83CB" w14:textId="77777777" w:rsidR="00881AAF" w:rsidRPr="00D57839" w:rsidRDefault="006053B3" w:rsidP="003034B7">
      <w:pPr>
        <w:pStyle w:val="BodyText"/>
        <w:rPr>
          <w:lang w:val="en-CA"/>
        </w:rPr>
      </w:pPr>
      <w:r w:rsidRPr="00D57839">
        <w:rPr>
          <w:lang w:val="en-CA"/>
        </w:rPr>
        <w:t>Maximum Surface Pressure (relative): 10.00</w:t>
      </w:r>
    </w:p>
    <w:p w14:paraId="7A18DC48" w14:textId="77777777" w:rsidR="006053B3" w:rsidRPr="00D57839" w:rsidRDefault="00881AAF" w:rsidP="003034B7">
      <w:pPr>
        <w:pStyle w:val="BodyText"/>
        <w:rPr>
          <w:lang w:val="en-CA"/>
        </w:rPr>
      </w:pPr>
      <w:r w:rsidRPr="00D57839">
        <w:rPr>
          <w:lang w:val="en-CA"/>
        </w:rPr>
        <w:lastRenderedPageBreak/>
        <w:t xml:space="preserve">Surface </w:t>
      </w:r>
      <w:r w:rsidR="006053B3" w:rsidRPr="00D57839">
        <w:rPr>
          <w:lang w:val="en-CA"/>
        </w:rPr>
        <w:t>Pressure Tolerance: 1.0</w:t>
      </w:r>
      <w:r w:rsidR="00CB11BB" w:rsidRPr="00D57839">
        <w:rPr>
          <w:lang w:val="en-CA"/>
        </w:rPr>
        <w:t xml:space="preserve">                  </w:t>
      </w:r>
      <w:r w:rsidR="006053B3" w:rsidRPr="00D57839">
        <w:rPr>
          <w:lang w:val="en-CA"/>
        </w:rPr>
        <w:t xml:space="preserve">Pressure filtered over </w:t>
      </w:r>
      <w:r w:rsidR="00C362CD" w:rsidRPr="00D57839">
        <w:rPr>
          <w:lang w:val="en-CA"/>
        </w:rPr>
        <w:t>1</w:t>
      </w:r>
      <w:r w:rsidR="006053B3" w:rsidRPr="00D57839">
        <w:rPr>
          <w:lang w:val="en-CA"/>
        </w:rPr>
        <w:t>5 points</w:t>
      </w:r>
    </w:p>
    <w:p w14:paraId="26C7B8AF" w14:textId="77777777" w:rsidR="006053B3" w:rsidRPr="0096218F" w:rsidRDefault="006053B3" w:rsidP="003034B7">
      <w:pPr>
        <w:pStyle w:val="BodyText"/>
        <w:rPr>
          <w:szCs w:val="22"/>
          <w:lang w:val="en-CA"/>
        </w:rPr>
      </w:pPr>
      <w:r w:rsidRPr="0096218F">
        <w:rPr>
          <w:lang w:val="en-CA"/>
        </w:rPr>
        <w:t xml:space="preserve">Swells deleted. Warning message if pressure </w:t>
      </w:r>
      <w:r w:rsidRPr="0096218F">
        <w:rPr>
          <w:szCs w:val="22"/>
          <w:lang w:val="en-CA"/>
        </w:rPr>
        <w:t>difference of 2.00</w:t>
      </w:r>
    </w:p>
    <w:p w14:paraId="5704D53C" w14:textId="77777777" w:rsidR="00237029" w:rsidRPr="0096218F" w:rsidRDefault="00237029" w:rsidP="003034B7">
      <w:pPr>
        <w:autoSpaceDE w:val="0"/>
        <w:autoSpaceDN w:val="0"/>
        <w:adjustRightInd w:val="0"/>
        <w:rPr>
          <w:sz w:val="22"/>
          <w:szCs w:val="22"/>
          <w:lang w:val="en-CA"/>
        </w:rPr>
      </w:pPr>
      <w:r w:rsidRPr="0096218F">
        <w:rPr>
          <w:sz w:val="22"/>
          <w:szCs w:val="22"/>
          <w:lang w:val="en-CA"/>
        </w:rPr>
        <w:t>Drop rates &lt;   0.30m/s (calculated over 11 points) will be deleted.</w:t>
      </w:r>
    </w:p>
    <w:p w14:paraId="6F753975" w14:textId="77777777" w:rsidR="006053B3" w:rsidRPr="0096218F" w:rsidRDefault="00237029" w:rsidP="003034B7">
      <w:pPr>
        <w:pStyle w:val="BodyText"/>
        <w:rPr>
          <w:szCs w:val="22"/>
          <w:lang w:val="en-CA"/>
        </w:rPr>
      </w:pPr>
      <w:r w:rsidRPr="0096218F">
        <w:rPr>
          <w:szCs w:val="22"/>
          <w:lang w:val="en-CA"/>
        </w:rPr>
        <w:t>Drop rate ap</w:t>
      </w:r>
      <w:r w:rsidR="00BD3BF1" w:rsidRPr="0096218F">
        <w:rPr>
          <w:szCs w:val="22"/>
          <w:lang w:val="en-CA"/>
        </w:rPr>
        <w:t>plies in the range:</w:t>
      </w:r>
      <w:r w:rsidR="003B202F" w:rsidRPr="0096218F">
        <w:rPr>
          <w:szCs w:val="22"/>
          <w:lang w:val="en-CA"/>
        </w:rPr>
        <w:t xml:space="preserve">  10db</w:t>
      </w:r>
      <w:r w:rsidRPr="0096218F">
        <w:rPr>
          <w:szCs w:val="22"/>
          <w:lang w:val="en-CA"/>
        </w:rPr>
        <w:t xml:space="preserve"> to </w:t>
      </w:r>
      <w:r w:rsidR="003B202F" w:rsidRPr="0096218F">
        <w:rPr>
          <w:szCs w:val="22"/>
          <w:lang w:val="en-CA"/>
        </w:rPr>
        <w:t>10db</w:t>
      </w:r>
      <w:r w:rsidR="00CB11BB" w:rsidRPr="0096218F">
        <w:rPr>
          <w:szCs w:val="22"/>
          <w:lang w:val="en-CA"/>
        </w:rPr>
        <w:t xml:space="preserve"> less than the maximum pressure </w:t>
      </w:r>
    </w:p>
    <w:p w14:paraId="7F2A3576" w14:textId="77777777" w:rsidR="006053B3" w:rsidRPr="0096218F" w:rsidRDefault="0041405C" w:rsidP="003034B7">
      <w:pPr>
        <w:pStyle w:val="BodyText"/>
        <w:rPr>
          <w:lang w:val="en-CA"/>
        </w:rPr>
      </w:pPr>
      <w:r w:rsidRPr="0096218F">
        <w:rPr>
          <w:szCs w:val="22"/>
          <w:lang w:val="en-CA"/>
        </w:rPr>
        <w:t>Sample interval = 0</w:t>
      </w:r>
      <w:r w:rsidR="006053B3" w:rsidRPr="0096218F">
        <w:rPr>
          <w:szCs w:val="22"/>
          <w:lang w:val="en-CA"/>
        </w:rPr>
        <w:t>.042 seconds (</w:t>
      </w:r>
      <w:r w:rsidR="00881AAF" w:rsidRPr="0096218F">
        <w:rPr>
          <w:szCs w:val="22"/>
          <w:lang w:val="en-CA"/>
        </w:rPr>
        <w:t xml:space="preserve">taken </w:t>
      </w:r>
      <w:r w:rsidR="006053B3" w:rsidRPr="0096218F">
        <w:rPr>
          <w:szCs w:val="22"/>
          <w:lang w:val="en-CA"/>
        </w:rPr>
        <w:t>from header</w:t>
      </w:r>
      <w:r w:rsidR="006053B3" w:rsidRPr="0096218F">
        <w:rPr>
          <w:lang w:val="en-CA"/>
        </w:rPr>
        <w:t>)</w:t>
      </w:r>
    </w:p>
    <w:p w14:paraId="1151E8BB" w14:textId="77777777" w:rsidR="00F85A44" w:rsidRPr="0096218F" w:rsidRDefault="006053B3" w:rsidP="003034B7">
      <w:pPr>
        <w:pStyle w:val="BodyText"/>
        <w:rPr>
          <w:lang w:val="en-CA"/>
        </w:rPr>
      </w:pPr>
      <w:r w:rsidRPr="0096218F">
        <w:rPr>
          <w:lang w:val="en-CA"/>
        </w:rPr>
        <w:t>COMMENTS ON WARNINGS:</w:t>
      </w:r>
      <w:r w:rsidR="00A4129B" w:rsidRPr="0096218F">
        <w:rPr>
          <w:lang w:val="en-CA"/>
        </w:rPr>
        <w:t xml:space="preserve"> </w:t>
      </w:r>
      <w:r w:rsidR="0096218F" w:rsidRPr="0096218F">
        <w:rPr>
          <w:lang w:val="en-CA"/>
        </w:rPr>
        <w:t>There were no</w:t>
      </w:r>
      <w:r w:rsidR="00BF03B1" w:rsidRPr="0096218F">
        <w:rPr>
          <w:lang w:val="en-CA"/>
        </w:rPr>
        <w:t xml:space="preserve"> warnings.</w:t>
      </w:r>
    </w:p>
    <w:p w14:paraId="0E5A00F7" w14:textId="77777777" w:rsidR="002762EF" w:rsidRDefault="002762EF" w:rsidP="003034B7">
      <w:pPr>
        <w:pStyle w:val="BodyText"/>
        <w:rPr>
          <w:highlight w:val="lightGray"/>
          <w:lang w:val="en-CA"/>
        </w:rPr>
      </w:pPr>
    </w:p>
    <w:p w14:paraId="2DE3AB98" w14:textId="77777777" w:rsidR="00FC7268" w:rsidRDefault="00FC7268" w:rsidP="00FC7268">
      <w:pPr>
        <w:rPr>
          <w:sz w:val="22"/>
          <w:lang w:val="en-CA"/>
        </w:rPr>
      </w:pPr>
      <w:r>
        <w:rPr>
          <w:sz w:val="22"/>
          <w:lang w:val="en-CA"/>
        </w:rPr>
        <w:t xml:space="preserve">The altimetry and water depth header entries were exported to spreadsheets from both the bottle and profile data files. </w:t>
      </w:r>
    </w:p>
    <w:p w14:paraId="123AB1F9" w14:textId="77777777" w:rsidR="00F26EB6" w:rsidRPr="00E33583" w:rsidRDefault="00FC7268" w:rsidP="00FC7268">
      <w:pPr>
        <w:pStyle w:val="ListParagraph"/>
        <w:numPr>
          <w:ilvl w:val="0"/>
          <w:numId w:val="14"/>
        </w:numPr>
        <w:rPr>
          <w:rFonts w:ascii="Times New Roman" w:hAnsi="Times New Roman"/>
        </w:rPr>
      </w:pPr>
      <w:r w:rsidRPr="00E33583">
        <w:rPr>
          <w:rFonts w:ascii="Times New Roman" w:hAnsi="Times New Roman"/>
        </w:rPr>
        <w:t xml:space="preserve">The water depths were checked against log entries and differences of more than 2m were investigated. In 3 cases the log entry looks better and was used to replace the header entry. In one case the log entry was changed but both are much shallower than the CTD cast, so the header was removed. Another case has 2 log entries and both are a bit high, but the later log entry was used to replace the header entry. It is assumed depths were changing rapidly through many of these casts. The changes were made in the DEL files and the </w:t>
      </w:r>
      <w:r w:rsidR="00F26EB6" w:rsidRPr="00E33583">
        <w:rPr>
          <w:rFonts w:ascii="Times New Roman" w:hAnsi="Times New Roman"/>
        </w:rPr>
        <w:t xml:space="preserve">SAM and </w:t>
      </w:r>
      <w:r w:rsidRPr="00E33583">
        <w:rPr>
          <w:rFonts w:ascii="Times New Roman" w:hAnsi="Times New Roman"/>
        </w:rPr>
        <w:t>SAMAVG files</w:t>
      </w:r>
      <w:r w:rsidR="00F26EB6" w:rsidRPr="00E33583">
        <w:rPr>
          <w:rFonts w:ascii="Times New Roman" w:hAnsi="Times New Roman"/>
        </w:rPr>
        <w:t xml:space="preserve"> (before adding the chemistry data)</w:t>
      </w:r>
      <w:r w:rsidRPr="00E33583">
        <w:rPr>
          <w:rFonts w:ascii="Times New Roman" w:hAnsi="Times New Roman"/>
        </w:rPr>
        <w:t xml:space="preserve">. </w:t>
      </w:r>
    </w:p>
    <w:p w14:paraId="70CA696F" w14:textId="77777777" w:rsidR="00FC7268" w:rsidRPr="00E33583" w:rsidRDefault="00FC7268" w:rsidP="00FC7268">
      <w:pPr>
        <w:pStyle w:val="ListParagraph"/>
        <w:numPr>
          <w:ilvl w:val="0"/>
          <w:numId w:val="14"/>
        </w:numPr>
        <w:rPr>
          <w:rFonts w:ascii="Times New Roman" w:hAnsi="Times New Roman"/>
        </w:rPr>
      </w:pPr>
      <w:r w:rsidRPr="00E33583">
        <w:rPr>
          <w:rFonts w:ascii="Times New Roman" w:hAnsi="Times New Roman"/>
        </w:rPr>
        <w:t>Altimetry was checked for a few casts and the entries were all found to be appropriate.</w:t>
      </w:r>
    </w:p>
    <w:p w14:paraId="203BA835" w14:textId="77777777" w:rsidR="00FC7268" w:rsidRDefault="00FC7268" w:rsidP="00FC7268">
      <w:pPr>
        <w:rPr>
          <w:sz w:val="22"/>
          <w:lang w:val="en-CA"/>
        </w:rPr>
      </w:pPr>
    </w:p>
    <w:p w14:paraId="2BB0CDD9" w14:textId="77777777" w:rsidR="00FC7268" w:rsidRPr="00CB7D13" w:rsidRDefault="00FC7268" w:rsidP="00FC7268">
      <w:pPr>
        <w:rPr>
          <w:sz w:val="22"/>
          <w:lang w:val="en-CA"/>
        </w:rPr>
      </w:pPr>
      <w:r>
        <w:rPr>
          <w:sz w:val="22"/>
          <w:lang w:val="en-CA"/>
        </w:rPr>
        <w:t xml:space="preserve">In checking these entries it was found that cast #8 was incomplete, stopping about 17db above the bottom and there are no upcast data. </w:t>
      </w:r>
      <w:r w:rsidR="00F26EB6">
        <w:rPr>
          <w:sz w:val="22"/>
          <w:lang w:val="en-CA"/>
        </w:rPr>
        <w:t>There is no explanation of what happened in the log book.</w:t>
      </w:r>
    </w:p>
    <w:p w14:paraId="38D5DA72" w14:textId="77777777" w:rsidR="00FC7268" w:rsidRPr="00125F54" w:rsidRDefault="00FC7268" w:rsidP="003034B7">
      <w:pPr>
        <w:pStyle w:val="BodyText"/>
        <w:rPr>
          <w:lang w:val="en-CA"/>
        </w:rPr>
      </w:pPr>
    </w:p>
    <w:p w14:paraId="7F2A0E5E" w14:textId="77777777" w:rsidR="0031628A" w:rsidRPr="00125F54" w:rsidRDefault="0031628A" w:rsidP="00475B90">
      <w:pPr>
        <w:pStyle w:val="Heading5"/>
        <w:numPr>
          <w:ilvl w:val="0"/>
          <w:numId w:val="10"/>
        </w:numPr>
      </w:pPr>
      <w:r w:rsidRPr="00125F54">
        <w:t>Other Comparisons</w:t>
      </w:r>
    </w:p>
    <w:p w14:paraId="0B762CE1" w14:textId="77777777" w:rsidR="0031628A" w:rsidRPr="00125F54" w:rsidRDefault="0031628A" w:rsidP="0031628A">
      <w:pPr>
        <w:rPr>
          <w:sz w:val="22"/>
          <w:szCs w:val="22"/>
          <w:lang w:val="en-CA"/>
        </w:rPr>
      </w:pPr>
      <w:r w:rsidRPr="00125F54">
        <w:rPr>
          <w:sz w:val="22"/>
          <w:szCs w:val="22"/>
          <w:u w:val="single"/>
          <w:lang w:val="en-CA"/>
        </w:rPr>
        <w:t>Previous experience with these sensors</w:t>
      </w:r>
      <w:r w:rsidRPr="00125F54">
        <w:rPr>
          <w:sz w:val="22"/>
          <w:szCs w:val="22"/>
          <w:lang w:val="en-CA"/>
        </w:rPr>
        <w:t xml:space="preserve"> – </w:t>
      </w:r>
    </w:p>
    <w:p w14:paraId="4FA4699C" w14:textId="77777777" w:rsidR="0031628A" w:rsidRPr="00125F54" w:rsidRDefault="0031628A" w:rsidP="0031628A">
      <w:pPr>
        <w:rPr>
          <w:i/>
          <w:sz w:val="22"/>
          <w:szCs w:val="22"/>
          <w:lang w:val="en-CA"/>
        </w:rPr>
      </w:pPr>
      <w:r w:rsidRPr="00125F54">
        <w:rPr>
          <w:i/>
          <w:sz w:val="22"/>
          <w:szCs w:val="22"/>
          <w:lang w:val="en-CA"/>
        </w:rPr>
        <w:t xml:space="preserve">Salinity: </w:t>
      </w:r>
    </w:p>
    <w:p w14:paraId="71747683" w14:textId="77777777" w:rsidR="00125F54" w:rsidRPr="00125F54" w:rsidRDefault="0031628A" w:rsidP="0031628A">
      <w:pPr>
        <w:rPr>
          <w:sz w:val="22"/>
          <w:szCs w:val="22"/>
          <w:lang w:val="en-CA"/>
        </w:rPr>
      </w:pPr>
      <w:r w:rsidRPr="00125F54">
        <w:rPr>
          <w:sz w:val="22"/>
          <w:szCs w:val="22"/>
          <w:lang w:val="en-CA"/>
        </w:rPr>
        <w:t xml:space="preserve">The conductivity sensors </w:t>
      </w:r>
      <w:r w:rsidR="00125F54" w:rsidRPr="00125F54">
        <w:rPr>
          <w:sz w:val="22"/>
          <w:szCs w:val="22"/>
          <w:lang w:val="en-CA"/>
        </w:rPr>
        <w:t xml:space="preserve">used for casts #1-77 </w:t>
      </w:r>
      <w:r w:rsidRPr="00125F54">
        <w:rPr>
          <w:sz w:val="22"/>
          <w:szCs w:val="22"/>
          <w:lang w:val="en-CA"/>
        </w:rPr>
        <w:t xml:space="preserve">were recalibrated in </w:t>
      </w:r>
      <w:r w:rsidR="00125F54" w:rsidRPr="00125F54">
        <w:rPr>
          <w:sz w:val="22"/>
          <w:szCs w:val="22"/>
          <w:lang w:val="en-CA"/>
        </w:rPr>
        <w:t>December</w:t>
      </w:r>
      <w:r w:rsidR="008D59D2" w:rsidRPr="00125F54">
        <w:rPr>
          <w:sz w:val="22"/>
          <w:szCs w:val="22"/>
          <w:lang w:val="en-CA"/>
        </w:rPr>
        <w:t xml:space="preserve"> 201</w:t>
      </w:r>
      <w:r w:rsidR="00125F54" w:rsidRPr="00125F54">
        <w:rPr>
          <w:sz w:val="22"/>
          <w:szCs w:val="22"/>
          <w:lang w:val="en-CA"/>
        </w:rPr>
        <w:t xml:space="preserve">4 and January 2014 </w:t>
      </w:r>
      <w:r w:rsidR="008D59D2" w:rsidRPr="00125F54">
        <w:rPr>
          <w:sz w:val="22"/>
          <w:szCs w:val="22"/>
          <w:lang w:val="en-CA"/>
        </w:rPr>
        <w:t>and</w:t>
      </w:r>
      <w:r w:rsidR="00125F54" w:rsidRPr="00125F54">
        <w:rPr>
          <w:sz w:val="22"/>
          <w:szCs w:val="22"/>
          <w:lang w:val="en-CA"/>
        </w:rPr>
        <w:t xml:space="preserve"> the only known use of them was during 2015-15. That cruise is only partly processed and has very limited calibration sampling, but it is clear that the secondary conductivity performed badly.</w:t>
      </w:r>
    </w:p>
    <w:p w14:paraId="1BF36E90" w14:textId="77777777" w:rsidR="00125F54" w:rsidRPr="00125F54" w:rsidRDefault="00125F54" w:rsidP="0031628A">
      <w:pPr>
        <w:rPr>
          <w:sz w:val="22"/>
          <w:szCs w:val="22"/>
          <w:lang w:val="en-CA"/>
        </w:rPr>
      </w:pPr>
      <w:r w:rsidRPr="00125F54">
        <w:rPr>
          <w:sz w:val="22"/>
          <w:szCs w:val="22"/>
          <w:lang w:val="en-CA"/>
        </w:rPr>
        <w:t>The temperature sensors used for casts #1-77 were recalibrated in January 2014 and April 2011.</w:t>
      </w:r>
    </w:p>
    <w:p w14:paraId="64E53E3C" w14:textId="77777777" w:rsidR="00125F54" w:rsidRPr="00125F54" w:rsidRDefault="00125F54" w:rsidP="0031628A">
      <w:pPr>
        <w:rPr>
          <w:sz w:val="22"/>
          <w:szCs w:val="22"/>
          <w:lang w:val="en-CA"/>
        </w:rPr>
      </w:pPr>
      <w:r w:rsidRPr="00125F54">
        <w:rPr>
          <w:sz w:val="22"/>
          <w:szCs w:val="22"/>
          <w:lang w:val="en-CA"/>
        </w:rPr>
        <w:t>For casts #102-135 the T and C sensors were all recalibrated in January or February 2015 and had not been used on other cruises since then.</w:t>
      </w:r>
    </w:p>
    <w:p w14:paraId="49917F47" w14:textId="77777777" w:rsidR="00F26EB6" w:rsidRPr="00125F54" w:rsidRDefault="00F26EB6" w:rsidP="0031628A">
      <w:pPr>
        <w:rPr>
          <w:i/>
          <w:sz w:val="22"/>
          <w:szCs w:val="22"/>
          <w:lang w:val="en-CA"/>
        </w:rPr>
      </w:pPr>
      <w:r w:rsidRPr="00125F54">
        <w:rPr>
          <w:i/>
          <w:sz w:val="22"/>
          <w:szCs w:val="22"/>
          <w:lang w:val="en-CA"/>
        </w:rPr>
        <w:t>Dissolved Oxygen Sensor</w:t>
      </w:r>
      <w:r w:rsidR="00125F54">
        <w:rPr>
          <w:i/>
          <w:sz w:val="22"/>
          <w:szCs w:val="22"/>
          <w:lang w:val="en-CA"/>
        </w:rPr>
        <w:t>:</w:t>
      </w:r>
    </w:p>
    <w:p w14:paraId="6DCCADD1" w14:textId="77777777" w:rsidR="00F26EB6" w:rsidRPr="00125F54" w:rsidRDefault="00F26EB6" w:rsidP="0031628A">
      <w:pPr>
        <w:rPr>
          <w:sz w:val="22"/>
          <w:szCs w:val="22"/>
          <w:lang w:val="en-CA"/>
        </w:rPr>
      </w:pPr>
      <w:r w:rsidRPr="00125F54">
        <w:rPr>
          <w:sz w:val="22"/>
          <w:szCs w:val="22"/>
          <w:lang w:val="en-CA"/>
        </w:rPr>
        <w:t xml:space="preserve">The sensor was recalibrated in </w:t>
      </w:r>
      <w:r w:rsidR="00125F54" w:rsidRPr="00125F54">
        <w:rPr>
          <w:sz w:val="22"/>
          <w:szCs w:val="22"/>
          <w:lang w:val="en-CA"/>
        </w:rPr>
        <w:t>January 2014 and the only known use since then was during 2015-15 from which there is no calibration sampling. There is no useful history.</w:t>
      </w:r>
    </w:p>
    <w:p w14:paraId="603521C3" w14:textId="77777777" w:rsidR="0031628A" w:rsidRPr="00F26EB6" w:rsidRDefault="0031628A" w:rsidP="0031628A">
      <w:pPr>
        <w:rPr>
          <w:i/>
          <w:sz w:val="22"/>
          <w:szCs w:val="22"/>
          <w:lang w:val="en-CA"/>
        </w:rPr>
      </w:pPr>
      <w:r w:rsidRPr="00F26EB6">
        <w:rPr>
          <w:i/>
          <w:sz w:val="22"/>
          <w:szCs w:val="22"/>
          <w:lang w:val="en-CA"/>
        </w:rPr>
        <w:t>Pressure</w:t>
      </w:r>
      <w:r w:rsidR="007810C0" w:rsidRPr="00F26EB6">
        <w:rPr>
          <w:i/>
          <w:sz w:val="22"/>
          <w:szCs w:val="22"/>
          <w:lang w:val="en-CA"/>
        </w:rPr>
        <w:t>:</w:t>
      </w:r>
    </w:p>
    <w:p w14:paraId="715D12F9" w14:textId="77777777" w:rsidR="0031628A" w:rsidRPr="00F26EB6" w:rsidRDefault="0031628A" w:rsidP="0031628A">
      <w:pPr>
        <w:rPr>
          <w:sz w:val="22"/>
          <w:szCs w:val="22"/>
          <w:lang w:val="en-CA"/>
        </w:rPr>
      </w:pPr>
      <w:r w:rsidRPr="00F26EB6">
        <w:rPr>
          <w:sz w:val="22"/>
          <w:szCs w:val="22"/>
          <w:lang w:val="en-CA"/>
        </w:rPr>
        <w:t xml:space="preserve">The pressure sensor was recalibrated in </w:t>
      </w:r>
      <w:r w:rsidR="00F26EB6" w:rsidRPr="00F26EB6">
        <w:rPr>
          <w:sz w:val="22"/>
          <w:szCs w:val="22"/>
          <w:lang w:val="en-CA"/>
        </w:rPr>
        <w:t>Dec</w:t>
      </w:r>
      <w:r w:rsidRPr="00F26EB6">
        <w:rPr>
          <w:sz w:val="22"/>
          <w:szCs w:val="22"/>
          <w:lang w:val="en-CA"/>
        </w:rPr>
        <w:t xml:space="preserve"> 2013 and the factory offset </w:t>
      </w:r>
      <w:r w:rsidR="00F26EB6" w:rsidRPr="00F26EB6">
        <w:rPr>
          <w:sz w:val="22"/>
          <w:szCs w:val="22"/>
          <w:lang w:val="en-CA"/>
        </w:rPr>
        <w:t>has been used since then.</w:t>
      </w:r>
    </w:p>
    <w:p w14:paraId="1AADD232" w14:textId="77777777" w:rsidR="0031628A" w:rsidRPr="00577352" w:rsidRDefault="0031628A" w:rsidP="0031628A">
      <w:pPr>
        <w:rPr>
          <w:sz w:val="22"/>
          <w:szCs w:val="22"/>
          <w:lang w:val="en-CA"/>
        </w:rPr>
      </w:pPr>
      <w:r w:rsidRPr="00577352">
        <w:rPr>
          <w:sz w:val="22"/>
          <w:szCs w:val="22"/>
          <w:u w:val="single"/>
          <w:lang w:val="en-CA"/>
        </w:rPr>
        <w:t>Historic ranges</w:t>
      </w:r>
      <w:r w:rsidRPr="00577352">
        <w:rPr>
          <w:sz w:val="22"/>
          <w:szCs w:val="22"/>
          <w:lang w:val="en-CA"/>
        </w:rPr>
        <w:t xml:space="preserve"> –</w:t>
      </w:r>
      <w:r w:rsidR="00577352" w:rsidRPr="00577352">
        <w:rPr>
          <w:sz w:val="22"/>
          <w:szCs w:val="22"/>
          <w:lang w:val="en-CA"/>
        </w:rPr>
        <w:t xml:space="preserve"> All temperature and salinity from the Hecate Strait casts fell within the 3-standard-deviation climatology</w:t>
      </w:r>
      <w:r w:rsidR="00C630C6" w:rsidRPr="00577352">
        <w:rPr>
          <w:sz w:val="22"/>
          <w:szCs w:val="22"/>
          <w:lang w:val="en-CA"/>
        </w:rPr>
        <w:t>.</w:t>
      </w:r>
      <w:r w:rsidR="00577352" w:rsidRPr="00577352">
        <w:rPr>
          <w:sz w:val="22"/>
          <w:szCs w:val="22"/>
          <w:lang w:val="en-CA"/>
        </w:rPr>
        <w:t xml:space="preserve"> From the Cape Scott area most casts had temperatures a little above the top of the climatology range for some part of the </w:t>
      </w:r>
      <w:r w:rsidR="006F4CB4">
        <w:rPr>
          <w:sz w:val="22"/>
          <w:szCs w:val="22"/>
          <w:lang w:val="en-CA"/>
        </w:rPr>
        <w:t>40</w:t>
      </w:r>
      <w:r w:rsidR="00577352" w:rsidRPr="00577352">
        <w:rPr>
          <w:sz w:val="22"/>
          <w:szCs w:val="22"/>
          <w:lang w:val="en-CA"/>
        </w:rPr>
        <w:t>-80db depths. Similar deviations from the climatology have been f</w:t>
      </w:r>
      <w:r w:rsidR="00577352">
        <w:rPr>
          <w:sz w:val="22"/>
          <w:szCs w:val="22"/>
          <w:lang w:val="en-CA"/>
        </w:rPr>
        <w:t>ound from other cruises in the Strait of Georgia and Queen Charlotte Sound</w:t>
      </w:r>
      <w:r w:rsidR="00577352" w:rsidRPr="00577352">
        <w:rPr>
          <w:sz w:val="22"/>
          <w:szCs w:val="22"/>
          <w:lang w:val="en-CA"/>
        </w:rPr>
        <w:t>.</w:t>
      </w:r>
      <w:r w:rsidR="00577352">
        <w:rPr>
          <w:sz w:val="22"/>
          <w:szCs w:val="22"/>
          <w:lang w:val="en-CA"/>
        </w:rPr>
        <w:t xml:space="preserve"> The climatology is considered too severe for areas near the coast.</w:t>
      </w:r>
    </w:p>
    <w:p w14:paraId="196585D5" w14:textId="77777777" w:rsidR="0031628A" w:rsidRPr="00F2135C" w:rsidRDefault="0031628A" w:rsidP="0031628A">
      <w:pPr>
        <w:rPr>
          <w:sz w:val="22"/>
          <w:szCs w:val="22"/>
          <w:lang w:val="en-CA"/>
        </w:rPr>
      </w:pPr>
      <w:r w:rsidRPr="00F2135C">
        <w:rPr>
          <w:sz w:val="22"/>
          <w:szCs w:val="22"/>
          <w:u w:val="single"/>
          <w:lang w:val="en-CA"/>
        </w:rPr>
        <w:t>Repeat Casts</w:t>
      </w:r>
      <w:r w:rsidRPr="00F2135C">
        <w:rPr>
          <w:sz w:val="22"/>
          <w:szCs w:val="22"/>
          <w:lang w:val="en-CA"/>
        </w:rPr>
        <w:t xml:space="preserve"> – There were no repeat casts. </w:t>
      </w:r>
    </w:p>
    <w:p w14:paraId="66CC02A9" w14:textId="77777777" w:rsidR="009D49A8" w:rsidRDefault="0031628A" w:rsidP="0031628A">
      <w:pPr>
        <w:rPr>
          <w:sz w:val="22"/>
          <w:szCs w:val="22"/>
          <w:lang w:val="en-CA"/>
        </w:rPr>
      </w:pPr>
      <w:r w:rsidRPr="00F2135C">
        <w:rPr>
          <w:sz w:val="22"/>
          <w:szCs w:val="22"/>
          <w:u w:val="single"/>
          <w:lang w:val="en-CA"/>
        </w:rPr>
        <w:t>Post-Cruise Calibration</w:t>
      </w:r>
      <w:r w:rsidR="00125F54" w:rsidRPr="00F2135C">
        <w:rPr>
          <w:sz w:val="22"/>
          <w:szCs w:val="22"/>
          <w:u w:val="single"/>
          <w:lang w:val="en-CA"/>
        </w:rPr>
        <w:t xml:space="preserve"> </w:t>
      </w:r>
      <w:r w:rsidR="00490EF4" w:rsidRPr="00F2135C">
        <w:rPr>
          <w:sz w:val="22"/>
          <w:szCs w:val="22"/>
          <w:lang w:val="en-CA"/>
        </w:rPr>
        <w:t xml:space="preserve">– A post-cruise calibration became available during processing. It confirmed that there was damage to the secondary conductivity cell. It also showed that the primary salinity was high by about 0.003psu based on conductivity and temperature drift. The dissolved oxygen sensor was found to read low by roughly 2.5-3%. </w:t>
      </w:r>
    </w:p>
    <w:p w14:paraId="3B8EF5C5" w14:textId="77777777" w:rsidR="00490EF4" w:rsidRPr="00205750" w:rsidRDefault="00490EF4" w:rsidP="0031628A">
      <w:pPr>
        <w:rPr>
          <w:sz w:val="22"/>
          <w:szCs w:val="22"/>
          <w:lang w:val="en-CA"/>
        </w:rPr>
      </w:pPr>
    </w:p>
    <w:p w14:paraId="76776160" w14:textId="77777777" w:rsidR="0031628A" w:rsidRPr="00F2135C" w:rsidRDefault="0031628A" w:rsidP="00475B90">
      <w:pPr>
        <w:pStyle w:val="Heading5"/>
        <w:numPr>
          <w:ilvl w:val="0"/>
          <w:numId w:val="10"/>
        </w:numPr>
      </w:pPr>
      <w:r w:rsidRPr="00F2135C">
        <w:t>DETAILED EDITING</w:t>
      </w:r>
    </w:p>
    <w:p w14:paraId="5CDFA5C5" w14:textId="77777777" w:rsidR="00205750" w:rsidRPr="00205750" w:rsidRDefault="0031628A" w:rsidP="0031628A">
      <w:pPr>
        <w:rPr>
          <w:sz w:val="22"/>
          <w:szCs w:val="22"/>
          <w:lang w:val="en-CA"/>
        </w:rPr>
      </w:pPr>
      <w:r w:rsidRPr="00F2135C">
        <w:rPr>
          <w:sz w:val="22"/>
          <w:szCs w:val="22"/>
          <w:lang w:val="en-CA"/>
        </w:rPr>
        <w:t>The first issue is to decide which sensor</w:t>
      </w:r>
      <w:r w:rsidRPr="00205750">
        <w:rPr>
          <w:sz w:val="22"/>
          <w:szCs w:val="22"/>
          <w:lang w:val="en-CA"/>
        </w:rPr>
        <w:t xml:space="preserve"> pair to edit. For </w:t>
      </w:r>
      <w:r w:rsidR="00205750" w:rsidRPr="00205750">
        <w:rPr>
          <w:sz w:val="22"/>
          <w:szCs w:val="22"/>
          <w:lang w:val="en-CA"/>
        </w:rPr>
        <w:t>casts #1 to 77 there is no question as we must use the primary sensors.</w:t>
      </w:r>
      <w:r w:rsidR="00454B37">
        <w:rPr>
          <w:sz w:val="22"/>
          <w:szCs w:val="22"/>
          <w:lang w:val="en-CA"/>
        </w:rPr>
        <w:t xml:space="preserve"> For casts </w:t>
      </w:r>
      <w:r w:rsidR="00DC5621">
        <w:rPr>
          <w:sz w:val="22"/>
          <w:szCs w:val="22"/>
          <w:lang w:val="en-CA"/>
        </w:rPr>
        <w:t xml:space="preserve">#102 – 135 the choice is unclear. The secondary salinity is closer to bottles, but we have reason to expect that the bottle values are reading higher than in situ values, so the primary results may better reflect actual conditions. If the bottle values are high by </w:t>
      </w:r>
      <w:r w:rsidR="000D6C58">
        <w:rPr>
          <w:sz w:val="22"/>
          <w:szCs w:val="22"/>
          <w:lang w:val="en-CA"/>
        </w:rPr>
        <w:t>at least</w:t>
      </w:r>
      <w:r w:rsidR="00DC5621">
        <w:rPr>
          <w:sz w:val="22"/>
          <w:szCs w:val="22"/>
          <w:lang w:val="en-CA"/>
        </w:rPr>
        <w:t xml:space="preserve"> 0.003</w:t>
      </w:r>
      <w:r w:rsidR="000D6C58">
        <w:rPr>
          <w:sz w:val="22"/>
          <w:szCs w:val="22"/>
          <w:lang w:val="en-CA"/>
        </w:rPr>
        <w:t xml:space="preserve"> then</w:t>
      </w:r>
      <w:r w:rsidR="00DC5621">
        <w:rPr>
          <w:sz w:val="22"/>
          <w:szCs w:val="22"/>
          <w:lang w:val="en-CA"/>
        </w:rPr>
        <w:t xml:space="preserve"> the </w:t>
      </w:r>
      <w:r w:rsidR="000D6C58">
        <w:rPr>
          <w:sz w:val="22"/>
          <w:szCs w:val="22"/>
          <w:lang w:val="en-CA"/>
        </w:rPr>
        <w:t xml:space="preserve">primary </w:t>
      </w:r>
      <w:r w:rsidR="000D6C58">
        <w:rPr>
          <w:sz w:val="22"/>
          <w:szCs w:val="22"/>
          <w:lang w:val="en-CA"/>
        </w:rPr>
        <w:lastRenderedPageBreak/>
        <w:t xml:space="preserve">CTD channels are more accurate than the secondary. </w:t>
      </w:r>
      <w:r w:rsidR="0026777B">
        <w:rPr>
          <w:sz w:val="22"/>
          <w:szCs w:val="22"/>
          <w:lang w:val="en-CA"/>
        </w:rPr>
        <w:t>The noise level in the two channel pairs is similar. The primary channels will be selected for both sensor pairs.</w:t>
      </w:r>
    </w:p>
    <w:p w14:paraId="0AE76730" w14:textId="77777777" w:rsidR="00205750" w:rsidRPr="0026777B" w:rsidRDefault="00205750" w:rsidP="0031628A">
      <w:pPr>
        <w:rPr>
          <w:sz w:val="22"/>
          <w:szCs w:val="22"/>
          <w:lang w:val="en-CA"/>
        </w:rPr>
      </w:pPr>
    </w:p>
    <w:p w14:paraId="6A6E5023" w14:textId="77777777" w:rsidR="004723FC" w:rsidRPr="0084419A" w:rsidRDefault="0031628A" w:rsidP="0031628A">
      <w:pPr>
        <w:rPr>
          <w:sz w:val="22"/>
          <w:szCs w:val="22"/>
          <w:lang w:val="en-CA"/>
        </w:rPr>
      </w:pPr>
      <w:r w:rsidRPr="0026777B">
        <w:rPr>
          <w:sz w:val="22"/>
          <w:szCs w:val="22"/>
          <w:lang w:val="en-CA"/>
        </w:rPr>
        <w:t xml:space="preserve">CTDEDIT was used to remove spikes that appear to be due to instrumental problems and likely to affect </w:t>
      </w:r>
      <w:r w:rsidRPr="0084419A">
        <w:rPr>
          <w:sz w:val="22"/>
          <w:szCs w:val="22"/>
          <w:lang w:val="en-CA"/>
        </w:rPr>
        <w:t xml:space="preserve">the bin-averaged values and records corrupted by shed wakes including some surface records. </w:t>
      </w:r>
      <w:r w:rsidR="0084419A" w:rsidRPr="0084419A">
        <w:rPr>
          <w:sz w:val="22"/>
          <w:szCs w:val="22"/>
          <w:lang w:val="en-CA"/>
        </w:rPr>
        <w:t xml:space="preserve"> </w:t>
      </w:r>
      <w:r w:rsidR="004723FC" w:rsidRPr="0084419A">
        <w:rPr>
          <w:sz w:val="22"/>
          <w:szCs w:val="22"/>
          <w:lang w:val="en-CA"/>
        </w:rPr>
        <w:t xml:space="preserve">During downcasts there were some cases of very high descent rate with frequent sudden deceleration. </w:t>
      </w:r>
    </w:p>
    <w:p w14:paraId="2505354B" w14:textId="77777777" w:rsidR="0031628A" w:rsidRPr="0084419A" w:rsidRDefault="0031628A" w:rsidP="001A3C47">
      <w:pPr>
        <w:rPr>
          <w:sz w:val="22"/>
          <w:szCs w:val="22"/>
          <w:lang w:val="en-CA"/>
        </w:rPr>
      </w:pPr>
      <w:r w:rsidRPr="0084419A">
        <w:rPr>
          <w:sz w:val="22"/>
          <w:szCs w:val="22"/>
          <w:lang w:val="en-CA"/>
        </w:rPr>
        <w:t>All casts required some editing.</w:t>
      </w:r>
    </w:p>
    <w:p w14:paraId="53DA4B46" w14:textId="77777777" w:rsidR="0031628A" w:rsidRPr="0084419A" w:rsidRDefault="0031628A" w:rsidP="0031628A">
      <w:pPr>
        <w:rPr>
          <w:sz w:val="22"/>
          <w:szCs w:val="22"/>
          <w:lang w:val="en-CA"/>
        </w:rPr>
      </w:pPr>
    </w:p>
    <w:p w14:paraId="78868BC7" w14:textId="77777777" w:rsidR="0031628A" w:rsidRPr="0084419A" w:rsidRDefault="0031628A" w:rsidP="00475B90">
      <w:pPr>
        <w:pStyle w:val="Heading5"/>
        <w:numPr>
          <w:ilvl w:val="0"/>
          <w:numId w:val="10"/>
        </w:numPr>
      </w:pPr>
      <w:r w:rsidRPr="0084419A">
        <w:t>Initial Recalibration</w:t>
      </w:r>
    </w:p>
    <w:p w14:paraId="5CAD38D8" w14:textId="77777777" w:rsidR="0031628A" w:rsidRPr="0084419A" w:rsidRDefault="0031628A" w:rsidP="0031628A">
      <w:pPr>
        <w:rPr>
          <w:sz w:val="22"/>
          <w:szCs w:val="22"/>
          <w:lang w:val="en-CA"/>
        </w:rPr>
      </w:pPr>
      <w:r w:rsidRPr="0084419A">
        <w:rPr>
          <w:sz w:val="22"/>
          <w:szCs w:val="22"/>
          <w:lang w:val="en-CA"/>
        </w:rPr>
        <w:t>The pressure does not need recalibration.</w:t>
      </w:r>
    </w:p>
    <w:p w14:paraId="7C6A9181" w14:textId="77777777" w:rsidR="002C5377" w:rsidRPr="00454B37" w:rsidRDefault="002C5377" w:rsidP="0031628A">
      <w:pPr>
        <w:rPr>
          <w:sz w:val="22"/>
          <w:szCs w:val="22"/>
          <w:lang w:val="en-CA"/>
        </w:rPr>
      </w:pPr>
    </w:p>
    <w:p w14:paraId="1F5CF64E" w14:textId="77777777" w:rsidR="00454B37" w:rsidRDefault="00454B37" w:rsidP="0031628A">
      <w:pPr>
        <w:rPr>
          <w:sz w:val="22"/>
          <w:szCs w:val="22"/>
          <w:lang w:val="en-CA"/>
        </w:rPr>
      </w:pPr>
      <w:r w:rsidRPr="00454B37">
        <w:rPr>
          <w:sz w:val="22"/>
          <w:szCs w:val="22"/>
          <w:lang w:val="en-CA"/>
        </w:rPr>
        <w:t xml:space="preserve">For casts #1-77 there is some doubt about how to recalibrate the primary salinity. The post-cruise calibration shows the salinity was high by about 0.003. There were no cruises between </w:t>
      </w:r>
      <w:r>
        <w:rPr>
          <w:sz w:val="22"/>
          <w:szCs w:val="22"/>
          <w:lang w:val="en-CA"/>
        </w:rPr>
        <w:t>this one and the factory calibration</w:t>
      </w:r>
      <w:r w:rsidRPr="00454B37">
        <w:rPr>
          <w:sz w:val="22"/>
          <w:szCs w:val="22"/>
          <w:lang w:val="en-CA"/>
        </w:rPr>
        <w:t>, but it is possible some drift occurred over the intervening 2 months. The comparison with bottles was very confusing, but when all the possible errors are considered, it could be consistent with the post-cruise calibration.</w:t>
      </w:r>
      <w:r>
        <w:rPr>
          <w:sz w:val="22"/>
          <w:szCs w:val="22"/>
          <w:lang w:val="en-CA"/>
        </w:rPr>
        <w:t xml:space="preserve"> The post-cruise calibration will be used to apply the correction:</w:t>
      </w:r>
    </w:p>
    <w:p w14:paraId="4C61CC4D" w14:textId="77777777" w:rsidR="00454B37" w:rsidRDefault="00454B37" w:rsidP="0031628A">
      <w:pPr>
        <w:rPr>
          <w:sz w:val="22"/>
          <w:szCs w:val="22"/>
          <w:lang w:val="en-CA"/>
        </w:rPr>
      </w:pPr>
      <w:r>
        <w:rPr>
          <w:sz w:val="22"/>
          <w:szCs w:val="22"/>
          <w:lang w:val="en-CA"/>
        </w:rPr>
        <w:tab/>
        <w:t>Salinity Corrected = Salinity (T0:C0) -0.003  (Casts 1-77)</w:t>
      </w:r>
    </w:p>
    <w:p w14:paraId="5EE78821" w14:textId="77777777" w:rsidR="00454B37" w:rsidRDefault="00454B37" w:rsidP="0031628A">
      <w:pPr>
        <w:rPr>
          <w:sz w:val="22"/>
          <w:szCs w:val="22"/>
          <w:lang w:val="en-CA"/>
        </w:rPr>
      </w:pPr>
    </w:p>
    <w:p w14:paraId="735E31E0" w14:textId="77777777" w:rsidR="00454B37" w:rsidRDefault="00454B37" w:rsidP="0031628A">
      <w:pPr>
        <w:rPr>
          <w:sz w:val="22"/>
          <w:szCs w:val="22"/>
          <w:lang w:val="en-CA"/>
        </w:rPr>
      </w:pPr>
      <w:r>
        <w:rPr>
          <w:sz w:val="22"/>
          <w:szCs w:val="22"/>
          <w:lang w:val="en-CA"/>
        </w:rPr>
        <w:t xml:space="preserve">For casts 102 to 135 </w:t>
      </w:r>
      <w:r w:rsidR="007F2DE7">
        <w:rPr>
          <w:sz w:val="22"/>
          <w:szCs w:val="22"/>
          <w:lang w:val="en-CA"/>
        </w:rPr>
        <w:t>there are also doubts about the calibration. An estimate was made that the primary salinity is within ±0.002 and no recalibration will be applied.</w:t>
      </w:r>
    </w:p>
    <w:p w14:paraId="7FAC610C" w14:textId="77777777" w:rsidR="007F2DE7" w:rsidRDefault="007F2DE7" w:rsidP="0031628A">
      <w:pPr>
        <w:rPr>
          <w:sz w:val="22"/>
          <w:szCs w:val="22"/>
          <w:lang w:val="en-CA"/>
        </w:rPr>
      </w:pPr>
    </w:p>
    <w:p w14:paraId="1314012C" w14:textId="77777777" w:rsidR="007F2DE7" w:rsidRDefault="007F2DE7" w:rsidP="0031628A">
      <w:pPr>
        <w:rPr>
          <w:sz w:val="22"/>
          <w:szCs w:val="22"/>
          <w:lang w:val="en-CA"/>
        </w:rPr>
      </w:pPr>
      <w:r>
        <w:rPr>
          <w:sz w:val="22"/>
          <w:szCs w:val="22"/>
          <w:lang w:val="en-CA"/>
        </w:rPr>
        <w:t>For dissolved oxygen the following correction will be applied to all casts:</w:t>
      </w:r>
    </w:p>
    <w:p w14:paraId="017DB98C" w14:textId="77777777" w:rsidR="007F2DE7" w:rsidRPr="00454B37" w:rsidRDefault="007F2DE7" w:rsidP="007F2DE7">
      <w:pPr>
        <w:ind w:firstLine="720"/>
        <w:rPr>
          <w:sz w:val="22"/>
          <w:szCs w:val="22"/>
          <w:lang w:val="en-CA"/>
        </w:rPr>
      </w:pPr>
      <w:r w:rsidRPr="007F2DE7">
        <w:rPr>
          <w:sz w:val="22"/>
          <w:szCs w:val="22"/>
          <w:lang w:val="en-CA"/>
        </w:rPr>
        <w:t xml:space="preserve">CTD DO Corrected = CTD DO * 1.0363 +0.0806   </w:t>
      </w:r>
    </w:p>
    <w:p w14:paraId="4F43EB0D" w14:textId="77777777" w:rsidR="0031628A" w:rsidRPr="0084419A" w:rsidRDefault="002C5377" w:rsidP="0031628A">
      <w:pPr>
        <w:rPr>
          <w:sz w:val="22"/>
          <w:szCs w:val="22"/>
          <w:lang w:val="en-CA"/>
        </w:rPr>
      </w:pPr>
      <w:r w:rsidRPr="0084419A">
        <w:rPr>
          <w:sz w:val="22"/>
          <w:szCs w:val="22"/>
          <w:lang w:val="en-CA"/>
        </w:rPr>
        <w:t xml:space="preserve">File </w:t>
      </w:r>
      <w:r w:rsidR="003E25E7" w:rsidRPr="0084419A">
        <w:rPr>
          <w:sz w:val="22"/>
          <w:szCs w:val="22"/>
          <w:lang w:val="en-CA"/>
        </w:rPr>
        <w:t>2015-61</w:t>
      </w:r>
      <w:r w:rsidR="0031628A" w:rsidRPr="0084419A">
        <w:rPr>
          <w:sz w:val="22"/>
          <w:szCs w:val="22"/>
          <w:lang w:val="en-CA"/>
        </w:rPr>
        <w:t>-recal1.ccf was prepared to apply the above correction</w:t>
      </w:r>
      <w:r w:rsidR="007F2DE7" w:rsidRPr="0084419A">
        <w:rPr>
          <w:sz w:val="22"/>
          <w:szCs w:val="22"/>
          <w:lang w:val="en-CA"/>
        </w:rPr>
        <w:t>s</w:t>
      </w:r>
      <w:r w:rsidR="0031628A" w:rsidRPr="0084419A">
        <w:rPr>
          <w:sz w:val="22"/>
          <w:szCs w:val="22"/>
          <w:lang w:val="en-CA"/>
        </w:rPr>
        <w:t xml:space="preserve">. </w:t>
      </w:r>
    </w:p>
    <w:p w14:paraId="7B9D3E97" w14:textId="77777777" w:rsidR="00741DBC" w:rsidRPr="0084419A" w:rsidRDefault="0031628A" w:rsidP="0031628A">
      <w:pPr>
        <w:rPr>
          <w:sz w:val="22"/>
          <w:szCs w:val="22"/>
          <w:lang w:val="en-CA"/>
        </w:rPr>
      </w:pPr>
      <w:r w:rsidRPr="0084419A">
        <w:rPr>
          <w:sz w:val="22"/>
          <w:szCs w:val="22"/>
          <w:lang w:val="en-CA"/>
        </w:rPr>
        <w:t xml:space="preserve">CALIBRATE was run on the </w:t>
      </w:r>
      <w:smartTag w:uri="urn:schemas-microsoft-com:office:smarttags" w:element="stockticker">
        <w:r w:rsidRPr="0084419A">
          <w:rPr>
            <w:sz w:val="22"/>
            <w:szCs w:val="22"/>
            <w:lang w:val="en-CA"/>
          </w:rPr>
          <w:t>EDT</w:t>
        </w:r>
      </w:smartTag>
      <w:r w:rsidRPr="0084419A">
        <w:rPr>
          <w:sz w:val="22"/>
          <w:szCs w:val="22"/>
          <w:lang w:val="en-CA"/>
        </w:rPr>
        <w:t xml:space="preserve"> files</w:t>
      </w:r>
      <w:r w:rsidR="00741DBC" w:rsidRPr="0084419A">
        <w:rPr>
          <w:sz w:val="22"/>
          <w:szCs w:val="22"/>
          <w:lang w:val="en-CA"/>
        </w:rPr>
        <w:t>.</w:t>
      </w:r>
    </w:p>
    <w:p w14:paraId="5A772F99" w14:textId="77777777" w:rsidR="00443069" w:rsidRPr="006F4CB4" w:rsidRDefault="00443069" w:rsidP="003034B7">
      <w:pPr>
        <w:pStyle w:val="BodyText"/>
        <w:rPr>
          <w:szCs w:val="22"/>
          <w:lang w:val="en-CA"/>
        </w:rPr>
      </w:pPr>
    </w:p>
    <w:p w14:paraId="2969ED74" w14:textId="77777777" w:rsidR="007C22B8" w:rsidRDefault="007C22B8" w:rsidP="00475B90">
      <w:pPr>
        <w:pStyle w:val="Heading5"/>
        <w:numPr>
          <w:ilvl w:val="0"/>
          <w:numId w:val="10"/>
        </w:numPr>
      </w:pPr>
      <w:r>
        <w:t>Final Calibration of DO</w:t>
      </w:r>
    </w:p>
    <w:p w14:paraId="5FC7520E" w14:textId="77777777" w:rsidR="007C22B8" w:rsidRPr="00A31150" w:rsidRDefault="007C22B8" w:rsidP="007C22B8">
      <w:pPr>
        <w:pStyle w:val="BodyText"/>
        <w:rPr>
          <w:lang w:val="en-CA"/>
        </w:rPr>
      </w:pPr>
      <w:r w:rsidRPr="00A31150">
        <w:rPr>
          <w:lang w:val="en-CA"/>
        </w:rPr>
        <w:t>The initial recalibration of dissolved oxygen corrects for sensor calibration drift. Alignctd corrects for transit time errors. Those 2 steps may partly correct for response time errors, but to see if a further correction is needed, a comparison is made of downcast CTD data to bottle data from the same pressure. Small differences are always expected due to ship drift, temporal changes, incomplete flushing of Niskin bottles and noise in CTD data.</w:t>
      </w:r>
    </w:p>
    <w:p w14:paraId="7CA3D7E5" w14:textId="77777777" w:rsidR="007C22B8" w:rsidRPr="00A31150" w:rsidRDefault="007C22B8" w:rsidP="007C22B8">
      <w:pPr>
        <w:pStyle w:val="BodyText"/>
        <w:rPr>
          <w:lang w:val="en-CA"/>
        </w:rPr>
      </w:pPr>
    </w:p>
    <w:p w14:paraId="349E7337" w14:textId="77777777" w:rsidR="007C22B8" w:rsidRDefault="007C22B8" w:rsidP="007C22B8">
      <w:pPr>
        <w:pStyle w:val="BodyText"/>
        <w:rPr>
          <w:lang w:val="en-CA"/>
        </w:rPr>
      </w:pPr>
      <w:r w:rsidRPr="00A31150">
        <w:rPr>
          <w:lang w:val="en-CA"/>
        </w:rPr>
        <w:t>Downcast files were bin-averaged to 0.5m bins for the casts with DO bottle samples. Those files were then thinned and compared to the bottle values in the MRG files. COMPARE was run to study the differences between the downcast CTD DO data and the titrated samples from upcast bottles. The scatter in the comparison is very high</w:t>
      </w:r>
      <w:r>
        <w:rPr>
          <w:lang w:val="en-CA"/>
        </w:rPr>
        <w:t xml:space="preserve"> especially in the top 100m</w:t>
      </w:r>
      <w:r w:rsidRPr="00A31150">
        <w:rPr>
          <w:lang w:val="en-CA"/>
        </w:rPr>
        <w:t xml:space="preserve">. The CTD DO is </w:t>
      </w:r>
      <w:r>
        <w:rPr>
          <w:lang w:val="en-CA"/>
        </w:rPr>
        <w:t xml:space="preserve">in good agreement with bottles at the top and bottom of the DO range, but </w:t>
      </w:r>
      <w:r w:rsidRPr="00A31150">
        <w:rPr>
          <w:lang w:val="en-CA"/>
        </w:rPr>
        <w:t xml:space="preserve">generally higher than bottles </w:t>
      </w:r>
      <w:r>
        <w:rPr>
          <w:lang w:val="en-CA"/>
        </w:rPr>
        <w:t xml:space="preserve">in between, </w:t>
      </w:r>
      <w:r w:rsidRPr="00A31150">
        <w:rPr>
          <w:lang w:val="en-CA"/>
        </w:rPr>
        <w:t>which is what we expect if flushing is incomplete as the bottles contain water from deeper in the water column where DO is lower.</w:t>
      </w:r>
      <w:r>
        <w:rPr>
          <w:lang w:val="en-CA"/>
        </w:rPr>
        <w:t xml:space="preserve"> The vertical gradients at the top and bottom of the cast are lower than at mid-depths, so there is less effect there. The CTD DO is higher by an average of 0.039mL/L but the standard deviation is 0.071mL/L. These differences are most likely due to incomplete flushing and no further calibration of CTD DO is justified.</w:t>
      </w:r>
    </w:p>
    <w:p w14:paraId="3DB6C4BF" w14:textId="77777777" w:rsidR="007C22B8" w:rsidRPr="007C22B8" w:rsidRDefault="007C22B8" w:rsidP="007C22B8">
      <w:pPr>
        <w:rPr>
          <w:lang w:val="en-CA"/>
        </w:rPr>
      </w:pPr>
    </w:p>
    <w:p w14:paraId="27A69CF8" w14:textId="77777777" w:rsidR="00E34653" w:rsidRPr="006F4CB4" w:rsidRDefault="00E34653" w:rsidP="00475B90">
      <w:pPr>
        <w:pStyle w:val="Heading5"/>
        <w:numPr>
          <w:ilvl w:val="0"/>
          <w:numId w:val="10"/>
        </w:numPr>
      </w:pPr>
      <w:r w:rsidRPr="006F4CB4">
        <w:t>Fluorometer Processing</w:t>
      </w:r>
    </w:p>
    <w:p w14:paraId="3DE097CE" w14:textId="77777777" w:rsidR="003B5F4E" w:rsidRPr="006F4CB4" w:rsidRDefault="00B158D7" w:rsidP="003034B7">
      <w:pPr>
        <w:rPr>
          <w:sz w:val="22"/>
          <w:szCs w:val="22"/>
          <w:lang w:val="en-CA"/>
        </w:rPr>
      </w:pPr>
      <w:r w:rsidRPr="006F4CB4">
        <w:rPr>
          <w:sz w:val="22"/>
          <w:szCs w:val="22"/>
          <w:lang w:val="en-CA"/>
        </w:rPr>
        <w:t xml:space="preserve">At this stage a </w:t>
      </w:r>
      <w:r w:rsidR="003B5F4E" w:rsidRPr="006F4CB4">
        <w:rPr>
          <w:sz w:val="22"/>
          <w:szCs w:val="22"/>
          <w:lang w:val="en-CA"/>
        </w:rPr>
        <w:t>median filter, fixed size=11</w:t>
      </w:r>
      <w:r w:rsidR="00DD627C" w:rsidRPr="006F4CB4">
        <w:rPr>
          <w:sz w:val="22"/>
          <w:szCs w:val="22"/>
          <w:lang w:val="en-CA"/>
        </w:rPr>
        <w:t xml:space="preserve">, </w:t>
      </w:r>
      <w:r w:rsidRPr="006F4CB4">
        <w:rPr>
          <w:sz w:val="22"/>
          <w:szCs w:val="22"/>
          <w:lang w:val="en-CA"/>
        </w:rPr>
        <w:t>is usually ap</w:t>
      </w:r>
      <w:r w:rsidR="00DD627C" w:rsidRPr="006F4CB4">
        <w:rPr>
          <w:sz w:val="22"/>
          <w:szCs w:val="22"/>
          <w:lang w:val="en-CA"/>
        </w:rPr>
        <w:t>plied</w:t>
      </w:r>
      <w:r w:rsidR="003B5F4E" w:rsidRPr="006F4CB4">
        <w:rPr>
          <w:sz w:val="22"/>
          <w:szCs w:val="22"/>
          <w:lang w:val="en-CA"/>
        </w:rPr>
        <w:t xml:space="preserve"> to reduce spikiness</w:t>
      </w:r>
      <w:r w:rsidR="00BB08DF" w:rsidRPr="006F4CB4">
        <w:rPr>
          <w:sz w:val="22"/>
          <w:szCs w:val="22"/>
          <w:lang w:val="en-CA"/>
        </w:rPr>
        <w:t xml:space="preserve"> </w:t>
      </w:r>
      <w:r w:rsidR="00DD627C" w:rsidRPr="006F4CB4">
        <w:rPr>
          <w:sz w:val="22"/>
          <w:szCs w:val="22"/>
          <w:lang w:val="en-CA"/>
        </w:rPr>
        <w:t>in fluorescence channels</w:t>
      </w:r>
      <w:r w:rsidRPr="006F4CB4">
        <w:rPr>
          <w:sz w:val="22"/>
          <w:szCs w:val="22"/>
          <w:lang w:val="en-CA"/>
        </w:rPr>
        <w:t>, but examination of all casts shows little spikiness, so this step was skipped. It looks like the sampling rate was set low on</w:t>
      </w:r>
      <w:r w:rsidR="001039B6" w:rsidRPr="006F4CB4">
        <w:rPr>
          <w:sz w:val="22"/>
          <w:szCs w:val="22"/>
          <w:lang w:val="en-CA"/>
        </w:rPr>
        <w:t xml:space="preserve"> the </w:t>
      </w:r>
      <w:r w:rsidRPr="006F4CB4">
        <w:rPr>
          <w:sz w:val="22"/>
          <w:szCs w:val="22"/>
          <w:lang w:val="en-CA"/>
        </w:rPr>
        <w:t>sensor.</w:t>
      </w:r>
      <w:r w:rsidR="003B5F4E" w:rsidRPr="006F4CB4">
        <w:rPr>
          <w:sz w:val="22"/>
          <w:szCs w:val="22"/>
          <w:lang w:val="en-CA"/>
        </w:rPr>
        <w:t xml:space="preserve"> </w:t>
      </w:r>
    </w:p>
    <w:p w14:paraId="6C2C9F23" w14:textId="77777777" w:rsidR="00305561" w:rsidRPr="006F4CB4" w:rsidRDefault="00305561" w:rsidP="003034B7">
      <w:pPr>
        <w:rPr>
          <w:sz w:val="22"/>
          <w:szCs w:val="22"/>
          <w:lang w:val="en-CA"/>
        </w:rPr>
      </w:pPr>
    </w:p>
    <w:p w14:paraId="06E1F1BD" w14:textId="77777777" w:rsidR="00E34653" w:rsidRPr="006F4CB4" w:rsidRDefault="00E34653" w:rsidP="00475B90">
      <w:pPr>
        <w:pStyle w:val="Heading5"/>
        <w:numPr>
          <w:ilvl w:val="0"/>
          <w:numId w:val="10"/>
        </w:numPr>
      </w:pPr>
      <w:r w:rsidRPr="006F4CB4">
        <w:t>BIN AVERAGE of CTD files</w:t>
      </w:r>
    </w:p>
    <w:p w14:paraId="2503820E" w14:textId="77777777" w:rsidR="00E34653" w:rsidRPr="006F4CB4" w:rsidRDefault="00E34653" w:rsidP="003034B7">
      <w:pPr>
        <w:pStyle w:val="BodyText"/>
        <w:rPr>
          <w:lang w:val="en-CA"/>
        </w:rPr>
      </w:pPr>
      <w:r w:rsidRPr="006F4CB4">
        <w:rPr>
          <w:lang w:val="en-CA"/>
        </w:rPr>
        <w:t>The following Bin Average values were applied to the FIL files (output AVG):</w:t>
      </w:r>
    </w:p>
    <w:p w14:paraId="12A114E0" w14:textId="77777777" w:rsidR="00E34653" w:rsidRPr="006F4CB4" w:rsidRDefault="00E34653" w:rsidP="003034B7">
      <w:pPr>
        <w:pStyle w:val="BodyText"/>
        <w:rPr>
          <w:lang w:val="en-CA"/>
        </w:rPr>
      </w:pPr>
      <w:r w:rsidRPr="006F4CB4">
        <w:rPr>
          <w:lang w:val="en-CA"/>
        </w:rPr>
        <w:lastRenderedPageBreak/>
        <w:t>Bin channel = pressure</w:t>
      </w:r>
      <w:r w:rsidRPr="006F4CB4">
        <w:rPr>
          <w:lang w:val="en-CA"/>
        </w:rPr>
        <w:tab/>
        <w:t>Averaging interval = 1.000</w:t>
      </w:r>
      <w:r w:rsidRPr="006F4CB4">
        <w:rPr>
          <w:lang w:val="en-CA"/>
        </w:rPr>
        <w:tab/>
        <w:t>Minimum bin value =   .000</w:t>
      </w:r>
    </w:p>
    <w:p w14:paraId="48AA9B48" w14:textId="77777777" w:rsidR="00E34653" w:rsidRPr="006F4CB4" w:rsidRDefault="00E34653" w:rsidP="0069278D">
      <w:pPr>
        <w:pStyle w:val="BodyText"/>
        <w:rPr>
          <w:lang w:val="en-CA"/>
        </w:rPr>
      </w:pPr>
      <w:r w:rsidRPr="006F4CB4">
        <w:rPr>
          <w:lang w:val="en-CA"/>
        </w:rPr>
        <w:t>Average value will be used.</w:t>
      </w:r>
      <w:r w:rsidRPr="006F4CB4">
        <w:rPr>
          <w:lang w:val="en-CA"/>
        </w:rPr>
        <w:tab/>
        <w:t>Interpolated values are NOT used for empty bins.</w:t>
      </w:r>
    </w:p>
    <w:p w14:paraId="5414050D" w14:textId="77777777" w:rsidR="002762EF" w:rsidRPr="006F4CB4" w:rsidRDefault="002762EF" w:rsidP="00475B90">
      <w:pPr>
        <w:pStyle w:val="Heading5"/>
      </w:pPr>
    </w:p>
    <w:p w14:paraId="1F12B325" w14:textId="77777777" w:rsidR="00AB1EB0" w:rsidRPr="006F4CB4" w:rsidRDefault="00970CF6" w:rsidP="00475B90">
      <w:pPr>
        <w:pStyle w:val="Heading5"/>
        <w:numPr>
          <w:ilvl w:val="0"/>
          <w:numId w:val="10"/>
        </w:numPr>
      </w:pPr>
      <w:r w:rsidRPr="006F4CB4">
        <w:t>Final</w:t>
      </w:r>
      <w:r w:rsidR="00026A0C" w:rsidRPr="006F4CB4">
        <w:t xml:space="preserve"> CTD </w:t>
      </w:r>
      <w:r w:rsidRPr="006F4CB4">
        <w:t>File</w:t>
      </w:r>
      <w:r w:rsidR="00026A0C" w:rsidRPr="006F4CB4">
        <w:t xml:space="preserve"> </w:t>
      </w:r>
      <w:r w:rsidRPr="006F4CB4">
        <w:t>S</w:t>
      </w:r>
      <w:r w:rsidR="00026A0C" w:rsidRPr="006F4CB4">
        <w:t>teps (</w:t>
      </w:r>
      <w:r w:rsidR="00AC22D5" w:rsidRPr="006F4CB4">
        <w:t>REMOVE and HEADEDIT</w:t>
      </w:r>
      <w:r w:rsidR="00026A0C" w:rsidRPr="006F4CB4">
        <w:t>)</w:t>
      </w:r>
    </w:p>
    <w:p w14:paraId="2B6F49BD" w14:textId="77777777" w:rsidR="00141A92" w:rsidRPr="006F4CB4" w:rsidRDefault="00141A92" w:rsidP="003034B7">
      <w:pPr>
        <w:pStyle w:val="BodyText"/>
        <w:rPr>
          <w:lang w:val="en-CA"/>
        </w:rPr>
      </w:pPr>
      <w:r w:rsidRPr="006F4CB4">
        <w:rPr>
          <w:lang w:val="en-CA"/>
        </w:rPr>
        <w:t xml:space="preserve">REMOVE was run on </w:t>
      </w:r>
      <w:r w:rsidR="0056474E" w:rsidRPr="006F4CB4">
        <w:rPr>
          <w:lang w:val="en-CA"/>
        </w:rPr>
        <w:t xml:space="preserve">all casts </w:t>
      </w:r>
      <w:r w:rsidRPr="006F4CB4">
        <w:rPr>
          <w:lang w:val="en-CA"/>
        </w:rPr>
        <w:t>to remove the following channels:</w:t>
      </w:r>
    </w:p>
    <w:p w14:paraId="676CB372" w14:textId="77777777" w:rsidR="003617F7" w:rsidRPr="006F4CB4" w:rsidRDefault="003617F7" w:rsidP="003034B7">
      <w:pPr>
        <w:pStyle w:val="BodyText"/>
        <w:rPr>
          <w:lang w:val="en-CA"/>
        </w:rPr>
      </w:pPr>
      <w:r w:rsidRPr="006F4CB4">
        <w:rPr>
          <w:lang w:val="en-CA"/>
        </w:rPr>
        <w:t>Scan_Number, Temperature:Secondary, Salinity:T</w:t>
      </w:r>
      <w:r w:rsidR="000D620F" w:rsidRPr="006F4CB4">
        <w:rPr>
          <w:lang w:val="en-CA"/>
        </w:rPr>
        <w:t>1</w:t>
      </w:r>
      <w:r w:rsidRPr="006F4CB4">
        <w:rPr>
          <w:lang w:val="en-CA"/>
        </w:rPr>
        <w:t>:C</w:t>
      </w:r>
      <w:r w:rsidR="000D620F" w:rsidRPr="006F4CB4">
        <w:rPr>
          <w:lang w:val="en-CA"/>
        </w:rPr>
        <w:t>1</w:t>
      </w:r>
      <w:r w:rsidRPr="006F4CB4">
        <w:rPr>
          <w:lang w:val="en-CA"/>
        </w:rPr>
        <w:t>, Conductivity:Primary, Conductivity:Secondary, Oxygen:Voltage:SBE, Status:Pump, Descent_Rate and Flag</w:t>
      </w:r>
      <w:r w:rsidR="006F4CB4" w:rsidRPr="006F4CB4">
        <w:rPr>
          <w:lang w:val="en-CA"/>
        </w:rPr>
        <w:t>. Channels PAR and p</w:t>
      </w:r>
      <w:r w:rsidR="001A72F1">
        <w:rPr>
          <w:lang w:val="en-CA"/>
        </w:rPr>
        <w:t>H</w:t>
      </w:r>
      <w:r w:rsidR="006F4CB4" w:rsidRPr="006F4CB4">
        <w:rPr>
          <w:lang w:val="en-CA"/>
        </w:rPr>
        <w:t>:SBE were removed from casts #76-112</w:t>
      </w:r>
      <w:r w:rsidRPr="006F4CB4">
        <w:rPr>
          <w:lang w:val="en-CA"/>
        </w:rPr>
        <w:t xml:space="preserve"> </w:t>
      </w:r>
      <w:r w:rsidR="006F4CB4" w:rsidRPr="006F4CB4">
        <w:rPr>
          <w:lang w:val="en-CA"/>
        </w:rPr>
        <w:t>and pH:SBE was removed from cast #133.</w:t>
      </w:r>
    </w:p>
    <w:p w14:paraId="502D09CF" w14:textId="77777777" w:rsidR="000F5082" w:rsidRPr="006F4CB4" w:rsidRDefault="000F5082" w:rsidP="003034B7">
      <w:pPr>
        <w:pStyle w:val="BodyText"/>
        <w:rPr>
          <w:lang w:val="en-CA"/>
        </w:rPr>
      </w:pPr>
    </w:p>
    <w:p w14:paraId="6ADE2B87" w14:textId="77777777" w:rsidR="00CF3C83" w:rsidRPr="00F93C01" w:rsidRDefault="003617F7" w:rsidP="003034B7">
      <w:pPr>
        <w:pStyle w:val="BodyText"/>
        <w:rPr>
          <w:lang w:val="en-CA"/>
        </w:rPr>
      </w:pPr>
      <w:r w:rsidRPr="00F93C01">
        <w:rPr>
          <w:lang w:val="en-CA"/>
        </w:rPr>
        <w:t xml:space="preserve">Profile </w:t>
      </w:r>
      <w:r w:rsidR="0069278D" w:rsidRPr="00F93C01">
        <w:rPr>
          <w:lang w:val="en-CA"/>
        </w:rPr>
        <w:t>plots were produced at this point to check for errors. No problems were found</w:t>
      </w:r>
      <w:r w:rsidR="00855591" w:rsidRPr="00F93C01">
        <w:rPr>
          <w:lang w:val="en-CA"/>
        </w:rPr>
        <w:t>.</w:t>
      </w:r>
      <w:r w:rsidRPr="00F93C01">
        <w:rPr>
          <w:lang w:val="en-CA"/>
        </w:rPr>
        <w:t xml:space="preserve"> </w:t>
      </w:r>
    </w:p>
    <w:p w14:paraId="6838D85F" w14:textId="77777777" w:rsidR="0069278D" w:rsidRPr="00F93C01" w:rsidRDefault="0069278D" w:rsidP="003034B7">
      <w:pPr>
        <w:pStyle w:val="BodyText"/>
        <w:rPr>
          <w:lang w:val="en-CA"/>
        </w:rPr>
      </w:pPr>
      <w:r w:rsidRPr="00F93C01">
        <w:rPr>
          <w:lang w:val="en-CA"/>
        </w:rPr>
        <w:t>T-S plots were produced</w:t>
      </w:r>
      <w:r w:rsidR="00855591" w:rsidRPr="00F93C01">
        <w:rPr>
          <w:lang w:val="en-CA"/>
        </w:rPr>
        <w:t>;</w:t>
      </w:r>
      <w:r w:rsidRPr="00F93C01">
        <w:rPr>
          <w:lang w:val="en-CA"/>
        </w:rPr>
        <w:t xml:space="preserve"> there are some small unstable features that likely reflect real conditions.</w:t>
      </w:r>
    </w:p>
    <w:p w14:paraId="67D197F1" w14:textId="77777777" w:rsidR="003617F7" w:rsidRPr="00F93C01" w:rsidRDefault="003617F7" w:rsidP="003034B7">
      <w:pPr>
        <w:pStyle w:val="BodyText"/>
        <w:rPr>
          <w:lang w:val="en-CA"/>
        </w:rPr>
      </w:pPr>
    </w:p>
    <w:p w14:paraId="6EBED3D0" w14:textId="77777777" w:rsidR="002371C2" w:rsidRPr="00F93C01" w:rsidRDefault="002371C2" w:rsidP="003034B7">
      <w:pPr>
        <w:pStyle w:val="BodyText"/>
        <w:rPr>
          <w:lang w:val="en-CA"/>
        </w:rPr>
      </w:pPr>
      <w:r w:rsidRPr="00F93C01">
        <w:rPr>
          <w:lang w:val="en-CA"/>
        </w:rPr>
        <w:t xml:space="preserve">A second SBE DO channel </w:t>
      </w:r>
      <w:r w:rsidR="007E5A90" w:rsidRPr="00F93C01">
        <w:rPr>
          <w:lang w:val="en-CA"/>
        </w:rPr>
        <w:t xml:space="preserve">(with umol/kg units) </w:t>
      </w:r>
      <w:r w:rsidRPr="00F93C01">
        <w:rPr>
          <w:lang w:val="en-CA"/>
        </w:rPr>
        <w:t>was added</w:t>
      </w:r>
      <w:r w:rsidR="007E5A90" w:rsidRPr="00F93C01">
        <w:rPr>
          <w:lang w:val="en-CA"/>
        </w:rPr>
        <w:t>.</w:t>
      </w:r>
      <w:r w:rsidRPr="00F93C01">
        <w:rPr>
          <w:lang w:val="en-CA"/>
        </w:rPr>
        <w:t xml:space="preserve"> </w:t>
      </w:r>
    </w:p>
    <w:p w14:paraId="29D0B58B" w14:textId="77777777" w:rsidR="00697FA4" w:rsidRPr="00F93C01" w:rsidRDefault="002268C8" w:rsidP="003034B7">
      <w:pPr>
        <w:pStyle w:val="BodyText"/>
        <w:rPr>
          <w:lang w:val="en-CA"/>
        </w:rPr>
      </w:pPr>
      <w:r w:rsidRPr="00F93C01">
        <w:rPr>
          <w:lang w:val="en-CA"/>
        </w:rPr>
        <w:t>REORDER was run to get the two DO channels together.</w:t>
      </w:r>
    </w:p>
    <w:p w14:paraId="46D16D63" w14:textId="77777777" w:rsidR="000B3203" w:rsidRPr="00ED76EA" w:rsidRDefault="000B3203" w:rsidP="003034B7">
      <w:pPr>
        <w:pStyle w:val="BodyText"/>
        <w:rPr>
          <w:lang w:val="en-CA"/>
        </w:rPr>
      </w:pPr>
    </w:p>
    <w:p w14:paraId="6B5E4B46" w14:textId="77777777" w:rsidR="00502BAE" w:rsidRPr="00ED76EA" w:rsidRDefault="00502BAE" w:rsidP="003034B7">
      <w:pPr>
        <w:pStyle w:val="BodyText"/>
        <w:rPr>
          <w:lang w:val="en-CA"/>
        </w:rPr>
      </w:pPr>
      <w:r w:rsidRPr="00ED76EA">
        <w:rPr>
          <w:lang w:val="en-CA"/>
        </w:rPr>
        <w:t>HEADER EDIT was used t</w:t>
      </w:r>
      <w:r w:rsidR="00D470CC" w:rsidRPr="00ED76EA">
        <w:rPr>
          <w:lang w:val="en-CA"/>
        </w:rPr>
        <w:t>o fix formats and channel names</w:t>
      </w:r>
      <w:r w:rsidR="00552DF1" w:rsidRPr="00ED76EA">
        <w:rPr>
          <w:lang w:val="en-CA"/>
        </w:rPr>
        <w:t xml:space="preserve"> </w:t>
      </w:r>
      <w:r w:rsidR="00D470CC" w:rsidRPr="00ED76EA">
        <w:rPr>
          <w:lang w:val="en-CA"/>
        </w:rPr>
        <w:t>a</w:t>
      </w:r>
      <w:r w:rsidRPr="00ED76EA">
        <w:rPr>
          <w:lang w:val="en-CA"/>
        </w:rPr>
        <w:t>nd to add the following comments:</w:t>
      </w:r>
    </w:p>
    <w:p w14:paraId="1B7AB43E" w14:textId="77777777" w:rsidR="00F61868" w:rsidRPr="00ED76EA" w:rsidRDefault="00F61868" w:rsidP="003034B7">
      <w:pPr>
        <w:pStyle w:val="BodyText"/>
        <w:rPr>
          <w:i/>
          <w:lang w:val="en-CA"/>
        </w:rPr>
      </w:pPr>
    </w:p>
    <w:p w14:paraId="4D617315" w14:textId="77777777" w:rsidR="005E01A7" w:rsidRPr="00AC3F88" w:rsidRDefault="005E01A7" w:rsidP="005E01A7">
      <w:pPr>
        <w:pStyle w:val="BodyText"/>
        <w:rPr>
          <w:i/>
          <w:lang w:val="en-CA"/>
        </w:rPr>
      </w:pPr>
      <w:r w:rsidRPr="00ED76EA">
        <w:rPr>
          <w:i/>
          <w:lang w:val="en-CA"/>
        </w:rPr>
        <w:t>----------------------------------------------------------------------------------</w:t>
      </w:r>
    </w:p>
    <w:p w14:paraId="2E88CE30" w14:textId="77777777" w:rsidR="005E01A7" w:rsidRPr="00AC3F88" w:rsidRDefault="005E01A7" w:rsidP="005E01A7">
      <w:pPr>
        <w:pStyle w:val="BodyText"/>
        <w:rPr>
          <w:i/>
          <w:lang w:val="en-CA"/>
        </w:rPr>
      </w:pPr>
      <w:r w:rsidRPr="00AC3F88">
        <w:rPr>
          <w:i/>
          <w:lang w:val="en-CA"/>
        </w:rPr>
        <w:t>Data Processing Notes:</w:t>
      </w:r>
    </w:p>
    <w:p w14:paraId="515ACDF2" w14:textId="77777777" w:rsidR="005E01A7" w:rsidRPr="00AC3F88" w:rsidRDefault="005E01A7" w:rsidP="005E01A7">
      <w:pPr>
        <w:pStyle w:val="BodyText"/>
        <w:rPr>
          <w:i/>
          <w:lang w:val="en-CA"/>
        </w:rPr>
      </w:pPr>
      <w:r w:rsidRPr="00AC3F88">
        <w:rPr>
          <w:i/>
          <w:lang w:val="en-CA"/>
        </w:rPr>
        <w:t>----------------------</w:t>
      </w:r>
    </w:p>
    <w:p w14:paraId="239B93D5" w14:textId="77777777" w:rsidR="00BB4920" w:rsidRPr="00BB4920" w:rsidRDefault="00BB4920" w:rsidP="00BB4920">
      <w:pPr>
        <w:pStyle w:val="BodyText"/>
        <w:rPr>
          <w:i/>
          <w:lang w:val="en-CA"/>
        </w:rPr>
      </w:pPr>
      <w:r w:rsidRPr="00BB4920">
        <w:rPr>
          <w:i/>
          <w:lang w:val="en-CA"/>
        </w:rPr>
        <w:t>Fluorescence, transmissivity, PAR and pH data are nominal and unedited except</w:t>
      </w:r>
    </w:p>
    <w:p w14:paraId="228320D5" w14:textId="77777777" w:rsidR="00BB4920" w:rsidRPr="00BB4920" w:rsidRDefault="00BB4920" w:rsidP="00BB4920">
      <w:pPr>
        <w:pStyle w:val="BodyText"/>
        <w:rPr>
          <w:i/>
          <w:lang w:val="en-CA"/>
        </w:rPr>
      </w:pPr>
      <w:r w:rsidRPr="00BB4920">
        <w:rPr>
          <w:i/>
          <w:lang w:val="en-CA"/>
        </w:rPr>
        <w:t xml:space="preserve">  that some records were removed in editing temperature and salinity.</w:t>
      </w:r>
    </w:p>
    <w:p w14:paraId="1B8F45AD" w14:textId="77777777" w:rsidR="00BB4920" w:rsidRPr="00BB4920" w:rsidRDefault="00BB4920" w:rsidP="00BB4920">
      <w:pPr>
        <w:pStyle w:val="BodyText"/>
        <w:rPr>
          <w:i/>
          <w:lang w:val="en-CA"/>
        </w:rPr>
      </w:pPr>
    </w:p>
    <w:p w14:paraId="6270BD76" w14:textId="77777777" w:rsidR="00BB4920" w:rsidRPr="00BB4920" w:rsidRDefault="00BB4920" w:rsidP="00BB4920">
      <w:pPr>
        <w:pStyle w:val="BodyText"/>
        <w:rPr>
          <w:i/>
          <w:lang w:val="en-CA"/>
        </w:rPr>
      </w:pPr>
      <w:r w:rsidRPr="00B20292">
        <w:rPr>
          <w:i/>
          <w:lang w:val="en-CA"/>
        </w:rPr>
        <w:t>The comparison of CTD salinity with bottle salinity showed a lot of</w:t>
      </w:r>
    </w:p>
    <w:p w14:paraId="1A2139E0" w14:textId="77777777" w:rsidR="00BB4920" w:rsidRPr="00BB4920" w:rsidRDefault="00BB4920" w:rsidP="00BB4920">
      <w:pPr>
        <w:pStyle w:val="BodyText"/>
        <w:rPr>
          <w:i/>
          <w:lang w:val="en-CA"/>
        </w:rPr>
      </w:pPr>
      <w:r w:rsidRPr="00BB4920">
        <w:rPr>
          <w:i/>
          <w:lang w:val="en-CA"/>
        </w:rPr>
        <w:t xml:space="preserve">  variability. The analyst found the salinity analysis precision to be poor,</w:t>
      </w:r>
    </w:p>
    <w:p w14:paraId="07B61055" w14:textId="77777777" w:rsidR="00BB4920" w:rsidRPr="00BB4920" w:rsidRDefault="00BB4920" w:rsidP="00BB4920">
      <w:pPr>
        <w:pStyle w:val="BodyText"/>
        <w:rPr>
          <w:i/>
          <w:lang w:val="en-CA"/>
        </w:rPr>
      </w:pPr>
      <w:r w:rsidRPr="00BB4920">
        <w:rPr>
          <w:i/>
          <w:lang w:val="en-CA"/>
        </w:rPr>
        <w:t xml:space="preserve">  but noted that there were only 4 duplicates available. The bottle salinity</w:t>
      </w:r>
    </w:p>
    <w:p w14:paraId="6E9D4B11" w14:textId="77777777" w:rsidR="00BB4920" w:rsidRPr="00BB4920" w:rsidRDefault="00BB4920" w:rsidP="00BB4920">
      <w:pPr>
        <w:pStyle w:val="BodyText"/>
        <w:rPr>
          <w:i/>
          <w:lang w:val="en-CA"/>
        </w:rPr>
      </w:pPr>
      <w:r w:rsidRPr="00BB4920">
        <w:rPr>
          <w:i/>
          <w:lang w:val="en-CA"/>
        </w:rPr>
        <w:t xml:space="preserve">  values appear to be too high, on average, based on a post-cruise calibration</w:t>
      </w:r>
    </w:p>
    <w:p w14:paraId="2355C23D" w14:textId="77777777" w:rsidR="00BB4920" w:rsidRPr="00BB4920" w:rsidRDefault="00BB4920" w:rsidP="00BB4920">
      <w:pPr>
        <w:pStyle w:val="BodyText"/>
        <w:rPr>
          <w:i/>
          <w:lang w:val="en-CA"/>
        </w:rPr>
      </w:pPr>
      <w:r w:rsidRPr="00BB4920">
        <w:rPr>
          <w:i/>
          <w:lang w:val="en-CA"/>
        </w:rPr>
        <w:t xml:space="preserve">  of one set of temperature/conductivity sensors. This is likely due to a </w:t>
      </w:r>
    </w:p>
    <w:p w14:paraId="2C0969C4" w14:textId="77777777" w:rsidR="00BB4920" w:rsidRPr="00BB4920" w:rsidRDefault="00BB4920" w:rsidP="00BB4920">
      <w:pPr>
        <w:pStyle w:val="BodyText"/>
        <w:rPr>
          <w:i/>
          <w:lang w:val="en-CA"/>
        </w:rPr>
      </w:pPr>
      <w:r w:rsidRPr="00BB4920">
        <w:rPr>
          <w:i/>
          <w:lang w:val="en-CA"/>
        </w:rPr>
        <w:t xml:space="preserve">  combination of small effects: evaporation and a</w:t>
      </w:r>
      <w:r w:rsidR="00B20292">
        <w:rPr>
          <w:i/>
          <w:lang w:val="en-CA"/>
        </w:rPr>
        <w:t>d</w:t>
      </w:r>
      <w:r w:rsidRPr="00BB4920">
        <w:rPr>
          <w:i/>
          <w:lang w:val="en-CA"/>
        </w:rPr>
        <w:t xml:space="preserve">sorption of samples and  </w:t>
      </w:r>
    </w:p>
    <w:p w14:paraId="002B423F" w14:textId="77777777" w:rsidR="00BB4920" w:rsidRPr="00BB4920" w:rsidRDefault="00BB4920" w:rsidP="00BB4920">
      <w:pPr>
        <w:pStyle w:val="BodyText"/>
        <w:rPr>
          <w:i/>
          <w:lang w:val="en-CA"/>
        </w:rPr>
      </w:pPr>
      <w:r w:rsidRPr="00BB4920">
        <w:rPr>
          <w:i/>
          <w:lang w:val="en-CA"/>
        </w:rPr>
        <w:t xml:space="preserve">  incomplete flushing of Niskin bottles. The primary salinity for the first</w:t>
      </w:r>
    </w:p>
    <w:p w14:paraId="16992DA7" w14:textId="77777777" w:rsidR="00BB4920" w:rsidRPr="00BB4920" w:rsidRDefault="00BB4920" w:rsidP="00BB4920">
      <w:pPr>
        <w:pStyle w:val="BodyText"/>
        <w:rPr>
          <w:i/>
          <w:lang w:val="en-CA"/>
        </w:rPr>
      </w:pPr>
      <w:r w:rsidRPr="00BB4920">
        <w:rPr>
          <w:i/>
          <w:lang w:val="en-CA"/>
        </w:rPr>
        <w:t xml:space="preserve">  configuration was recalibrated based on the post-cruise calibration. No</w:t>
      </w:r>
    </w:p>
    <w:p w14:paraId="0D790D14" w14:textId="77777777" w:rsidR="00BB4920" w:rsidRPr="00BB4920" w:rsidRDefault="00BB4920" w:rsidP="00BB4920">
      <w:pPr>
        <w:pStyle w:val="BodyText"/>
        <w:rPr>
          <w:i/>
          <w:lang w:val="en-CA"/>
        </w:rPr>
      </w:pPr>
      <w:r w:rsidRPr="00BB4920">
        <w:rPr>
          <w:i/>
          <w:lang w:val="en-CA"/>
        </w:rPr>
        <w:t xml:space="preserve">  correction was applied to the primary salinity for the second configuration.</w:t>
      </w:r>
    </w:p>
    <w:p w14:paraId="77F77CF4" w14:textId="77777777" w:rsidR="00BB4920" w:rsidRPr="00BB4920" w:rsidRDefault="00BB4920" w:rsidP="00BB4920">
      <w:pPr>
        <w:pStyle w:val="BodyText"/>
        <w:rPr>
          <w:i/>
          <w:lang w:val="en-CA"/>
        </w:rPr>
      </w:pPr>
    </w:p>
    <w:p w14:paraId="6C8193FB" w14:textId="77777777" w:rsidR="00BB4920" w:rsidRPr="00BB4920" w:rsidRDefault="00BB4920" w:rsidP="00BB4920">
      <w:pPr>
        <w:pStyle w:val="BodyText"/>
        <w:rPr>
          <w:i/>
          <w:lang w:val="en-CA"/>
        </w:rPr>
      </w:pPr>
      <w:r w:rsidRPr="00BB4920">
        <w:rPr>
          <w:i/>
          <w:lang w:val="en-CA"/>
        </w:rPr>
        <w:t>The Oxygen:Dissolved:SBE data are considered, very roughly, to be:</w:t>
      </w:r>
    </w:p>
    <w:p w14:paraId="4216F374" w14:textId="77777777" w:rsidR="00BB4920" w:rsidRPr="00BB4920" w:rsidRDefault="00BB4920" w:rsidP="00BB4920">
      <w:pPr>
        <w:pStyle w:val="BodyText"/>
        <w:rPr>
          <w:i/>
          <w:lang w:val="en-CA"/>
        </w:rPr>
      </w:pPr>
      <w:r w:rsidRPr="00BB4920">
        <w:rPr>
          <w:i/>
          <w:lang w:val="en-CA"/>
        </w:rPr>
        <w:t xml:space="preserve">   ±0.5 mL/L from 0 to 50db</w:t>
      </w:r>
    </w:p>
    <w:p w14:paraId="058678F1" w14:textId="77777777" w:rsidR="00BB4920" w:rsidRPr="00BB4920" w:rsidRDefault="00BB4920" w:rsidP="00BB4920">
      <w:pPr>
        <w:pStyle w:val="BodyText"/>
        <w:rPr>
          <w:i/>
          <w:lang w:val="en-CA"/>
        </w:rPr>
      </w:pPr>
      <w:r w:rsidRPr="00BB4920">
        <w:rPr>
          <w:i/>
          <w:lang w:val="en-CA"/>
        </w:rPr>
        <w:t xml:space="preserve">   ±0.2 mL/L from 50db to 250db</w:t>
      </w:r>
    </w:p>
    <w:p w14:paraId="12DA7A30" w14:textId="77777777" w:rsidR="00BB4920" w:rsidRPr="00BB4920" w:rsidRDefault="00BB4920" w:rsidP="00BB4920">
      <w:pPr>
        <w:pStyle w:val="BodyText"/>
        <w:rPr>
          <w:i/>
          <w:lang w:val="en-CA"/>
        </w:rPr>
      </w:pPr>
      <w:r w:rsidRPr="00BB4920">
        <w:rPr>
          <w:i/>
          <w:lang w:val="en-CA"/>
        </w:rPr>
        <w:t xml:space="preserve">   ±0.05 mL/L below 250db</w:t>
      </w:r>
    </w:p>
    <w:p w14:paraId="628E4599" w14:textId="77777777" w:rsidR="00BB4920" w:rsidRPr="00BB4920" w:rsidRDefault="00BB4920" w:rsidP="00BB4920">
      <w:pPr>
        <w:pStyle w:val="BodyText"/>
        <w:rPr>
          <w:i/>
          <w:lang w:val="en-CA"/>
        </w:rPr>
      </w:pPr>
    </w:p>
    <w:p w14:paraId="0710E756" w14:textId="77777777" w:rsidR="00BB4920" w:rsidRPr="00BB4920" w:rsidRDefault="00BB4920" w:rsidP="00BB4920">
      <w:pPr>
        <w:pStyle w:val="BodyText"/>
        <w:rPr>
          <w:i/>
          <w:lang w:val="en-CA"/>
        </w:rPr>
      </w:pPr>
      <w:r w:rsidRPr="00BB4920">
        <w:rPr>
          <w:i/>
          <w:lang w:val="en-CA"/>
        </w:rPr>
        <w:t>WARNING: The pH:SBE:Nominal data should be used with caution; no field</w:t>
      </w:r>
    </w:p>
    <w:p w14:paraId="2E877F2C" w14:textId="77777777" w:rsidR="00BB4920" w:rsidRPr="00BB4920" w:rsidRDefault="00BB4920" w:rsidP="00BB4920">
      <w:pPr>
        <w:pStyle w:val="BodyText"/>
        <w:rPr>
          <w:i/>
          <w:lang w:val="en-CA"/>
        </w:rPr>
      </w:pPr>
      <w:r w:rsidRPr="00BB4920">
        <w:rPr>
          <w:i/>
          <w:lang w:val="en-CA"/>
        </w:rPr>
        <w:t xml:space="preserve">  calibration data were collected.  Calibration is required for each cast to get</w:t>
      </w:r>
    </w:p>
    <w:p w14:paraId="1F2685EA" w14:textId="77777777" w:rsidR="00BB4920" w:rsidRPr="00BB4920" w:rsidRDefault="00BB4920" w:rsidP="00BB4920">
      <w:pPr>
        <w:pStyle w:val="BodyText"/>
        <w:rPr>
          <w:i/>
          <w:lang w:val="en-CA"/>
        </w:rPr>
      </w:pPr>
      <w:r w:rsidRPr="00BB4920">
        <w:rPr>
          <w:i/>
          <w:lang w:val="en-CA"/>
        </w:rPr>
        <w:t xml:space="preserve">  absolute values, although general trends within a cast are likely real.</w:t>
      </w:r>
    </w:p>
    <w:p w14:paraId="23EC2E10" w14:textId="77777777" w:rsidR="00BB4920" w:rsidRPr="00BB4920" w:rsidRDefault="00BB4920" w:rsidP="00BB4920">
      <w:pPr>
        <w:pStyle w:val="BodyText"/>
        <w:rPr>
          <w:i/>
          <w:lang w:val="en-CA"/>
        </w:rPr>
      </w:pPr>
      <w:r w:rsidRPr="00BB4920">
        <w:rPr>
          <w:i/>
          <w:lang w:val="en-CA"/>
        </w:rPr>
        <w:t xml:space="preserve"> </w:t>
      </w:r>
    </w:p>
    <w:p w14:paraId="36AFDD4D" w14:textId="77777777" w:rsidR="005E01A7" w:rsidRPr="00ED76EA" w:rsidRDefault="00BB4920" w:rsidP="00BB4920">
      <w:pPr>
        <w:pStyle w:val="BodyText"/>
        <w:rPr>
          <w:i/>
          <w:lang w:val="en-CA"/>
        </w:rPr>
      </w:pPr>
      <w:r w:rsidRPr="00ED76EA">
        <w:rPr>
          <w:i/>
          <w:lang w:val="en-CA"/>
        </w:rPr>
        <w:t>For details on the processing see the report: 2015-61_Processing_Report.doc.</w:t>
      </w:r>
    </w:p>
    <w:p w14:paraId="13C9A360" w14:textId="77777777" w:rsidR="00D470CC" w:rsidRPr="00ED76EA" w:rsidRDefault="005E01A7" w:rsidP="005E01A7">
      <w:pPr>
        <w:pStyle w:val="BodyText"/>
        <w:rPr>
          <w:i/>
          <w:lang w:val="en-CA"/>
        </w:rPr>
      </w:pPr>
      <w:r w:rsidRPr="00ED76EA">
        <w:rPr>
          <w:i/>
          <w:lang w:val="en-CA"/>
        </w:rPr>
        <w:t>----------------------------------------------------------------------------------</w:t>
      </w:r>
      <w:r w:rsidR="004F2575" w:rsidRPr="00ED76EA">
        <w:rPr>
          <w:i/>
          <w:lang w:val="en-CA"/>
        </w:rPr>
        <w:t>-----------</w:t>
      </w:r>
    </w:p>
    <w:p w14:paraId="398D4988" w14:textId="77777777" w:rsidR="00EB60CE" w:rsidRPr="00ED76EA" w:rsidRDefault="0032387B" w:rsidP="003034B7">
      <w:pPr>
        <w:pStyle w:val="BodyText"/>
        <w:rPr>
          <w:lang w:val="en-CA"/>
        </w:rPr>
      </w:pPr>
      <w:r w:rsidRPr="00ED76EA">
        <w:rPr>
          <w:lang w:val="en-CA"/>
        </w:rPr>
        <w:t xml:space="preserve">The cross-reference list was produced and </w:t>
      </w:r>
      <w:r w:rsidR="005F0E9C" w:rsidRPr="00ED76EA">
        <w:rPr>
          <w:lang w:val="en-CA"/>
        </w:rPr>
        <w:t>no problems were found</w:t>
      </w:r>
      <w:r w:rsidR="00DB698D" w:rsidRPr="00ED76EA">
        <w:rPr>
          <w:lang w:val="en-CA"/>
        </w:rPr>
        <w:t>.</w:t>
      </w:r>
    </w:p>
    <w:p w14:paraId="7C4AADF6" w14:textId="77777777" w:rsidR="00BD2479" w:rsidRPr="00ED76EA" w:rsidRDefault="00981145" w:rsidP="003034B7">
      <w:pPr>
        <w:pStyle w:val="BodyText"/>
        <w:rPr>
          <w:lang w:val="en-CA"/>
        </w:rPr>
      </w:pPr>
      <w:r w:rsidRPr="00ED76EA">
        <w:rPr>
          <w:lang w:val="en-CA"/>
        </w:rPr>
        <w:t>The Standards Check routine was run</w:t>
      </w:r>
      <w:r w:rsidR="00CE58BC" w:rsidRPr="00ED76EA">
        <w:rPr>
          <w:lang w:val="en-CA"/>
        </w:rPr>
        <w:t xml:space="preserve"> and </w:t>
      </w:r>
      <w:r w:rsidR="00B96B64" w:rsidRPr="00ED76EA">
        <w:rPr>
          <w:lang w:val="en-CA"/>
        </w:rPr>
        <w:t>no</w:t>
      </w:r>
      <w:r w:rsidR="00CE58BC" w:rsidRPr="00ED76EA">
        <w:rPr>
          <w:lang w:val="en-CA"/>
        </w:rPr>
        <w:t xml:space="preserve"> </w:t>
      </w:r>
      <w:r w:rsidR="003C2E5C" w:rsidRPr="00ED76EA">
        <w:rPr>
          <w:lang w:val="en-CA"/>
        </w:rPr>
        <w:t>problems were found.</w:t>
      </w:r>
      <w:r w:rsidR="00C90F86" w:rsidRPr="00ED76EA">
        <w:rPr>
          <w:lang w:val="en-CA"/>
        </w:rPr>
        <w:t xml:space="preserve"> </w:t>
      </w:r>
    </w:p>
    <w:p w14:paraId="5800A21D" w14:textId="77777777" w:rsidR="005F06BA" w:rsidRPr="00ED76EA" w:rsidRDefault="005F06BA" w:rsidP="003034B7">
      <w:pPr>
        <w:pStyle w:val="BodyText"/>
        <w:rPr>
          <w:lang w:val="en-CA"/>
        </w:rPr>
      </w:pPr>
      <w:r w:rsidRPr="00ED76EA">
        <w:rPr>
          <w:lang w:val="en-CA"/>
        </w:rPr>
        <w:t xml:space="preserve">The Header Check </w:t>
      </w:r>
      <w:r w:rsidR="00B50DDD" w:rsidRPr="00ED76EA">
        <w:rPr>
          <w:lang w:val="en-CA"/>
        </w:rPr>
        <w:t>was run and no problems were found.</w:t>
      </w:r>
    </w:p>
    <w:p w14:paraId="2B58142B" w14:textId="77777777" w:rsidR="006053B3" w:rsidRPr="00ED76EA" w:rsidRDefault="00C90F86" w:rsidP="003034B7">
      <w:pPr>
        <w:pStyle w:val="BodyText"/>
        <w:rPr>
          <w:lang w:val="en-CA"/>
        </w:rPr>
      </w:pPr>
      <w:r w:rsidRPr="00ED76EA">
        <w:rPr>
          <w:lang w:val="en-CA"/>
        </w:rPr>
        <w:t>The final files were named CTD.</w:t>
      </w:r>
    </w:p>
    <w:p w14:paraId="6D0A8318" w14:textId="77777777" w:rsidR="00F0515F" w:rsidRPr="00ED76EA" w:rsidRDefault="00C745A7" w:rsidP="003034B7">
      <w:pPr>
        <w:pStyle w:val="BodyText"/>
        <w:rPr>
          <w:lang w:val="en-CA"/>
        </w:rPr>
      </w:pPr>
      <w:r w:rsidRPr="00ED76EA">
        <w:rPr>
          <w:lang w:val="en-CA"/>
        </w:rPr>
        <w:t>The track plot looks fine</w:t>
      </w:r>
      <w:r w:rsidR="00F8541C" w:rsidRPr="00ED76EA">
        <w:rPr>
          <w:lang w:val="en-CA"/>
        </w:rPr>
        <w:t>.</w:t>
      </w:r>
      <w:r w:rsidR="00F0515F" w:rsidRPr="00ED76EA">
        <w:rPr>
          <w:lang w:val="en-CA"/>
        </w:rPr>
        <w:t xml:space="preserve"> </w:t>
      </w:r>
    </w:p>
    <w:p w14:paraId="475428E1" w14:textId="77777777" w:rsidR="00E47D99" w:rsidRPr="00ED76EA" w:rsidRDefault="00E47D99" w:rsidP="003034B7">
      <w:pPr>
        <w:pStyle w:val="BodyText"/>
        <w:rPr>
          <w:lang w:val="en-CA"/>
        </w:rPr>
      </w:pPr>
      <w:r w:rsidRPr="00ED76EA">
        <w:rPr>
          <w:lang w:val="en-CA"/>
        </w:rPr>
        <w:t>The sensor history files were updated.</w:t>
      </w:r>
    </w:p>
    <w:p w14:paraId="02B10EA4" w14:textId="77777777" w:rsidR="00665DBE" w:rsidRPr="00ED76EA" w:rsidRDefault="00665DBE" w:rsidP="003034B7">
      <w:pPr>
        <w:rPr>
          <w:sz w:val="22"/>
          <w:szCs w:val="22"/>
          <w:lang w:val="en-CA"/>
        </w:rPr>
      </w:pPr>
    </w:p>
    <w:p w14:paraId="5D8B6751" w14:textId="77777777" w:rsidR="00713759" w:rsidRPr="00ED76EA" w:rsidRDefault="00713759" w:rsidP="00475B90">
      <w:pPr>
        <w:pStyle w:val="Heading5"/>
        <w:numPr>
          <w:ilvl w:val="0"/>
          <w:numId w:val="10"/>
        </w:numPr>
      </w:pPr>
      <w:r w:rsidRPr="00ED76EA">
        <w:lastRenderedPageBreak/>
        <w:t>Dissolved Oxygen Surface Saturation</w:t>
      </w:r>
    </w:p>
    <w:p w14:paraId="4807820B" w14:textId="77777777" w:rsidR="00713759" w:rsidRPr="004F258A" w:rsidRDefault="00713759" w:rsidP="00713759">
      <w:pPr>
        <w:rPr>
          <w:sz w:val="22"/>
          <w:szCs w:val="22"/>
          <w:lang w:val="en-CA"/>
        </w:rPr>
      </w:pPr>
      <w:r w:rsidRPr="00ED76EA">
        <w:rPr>
          <w:sz w:val="22"/>
          <w:szCs w:val="22"/>
          <w:lang w:val="en-CA"/>
        </w:rPr>
        <w:t xml:space="preserve">Dissolved Oxygen saturation was derived and plotted. The surface saturations varied from about </w:t>
      </w:r>
      <w:r w:rsidR="00ED76EA" w:rsidRPr="00ED76EA">
        <w:rPr>
          <w:sz w:val="22"/>
          <w:szCs w:val="22"/>
          <w:lang w:val="en-CA"/>
        </w:rPr>
        <w:t>9</w:t>
      </w:r>
      <w:r w:rsidRPr="00ED76EA">
        <w:rPr>
          <w:sz w:val="22"/>
          <w:szCs w:val="22"/>
          <w:lang w:val="en-CA"/>
        </w:rPr>
        <w:t>0% to 11</w:t>
      </w:r>
      <w:r w:rsidR="00ED76EA" w:rsidRPr="00ED76EA">
        <w:rPr>
          <w:sz w:val="22"/>
          <w:szCs w:val="22"/>
          <w:lang w:val="en-CA"/>
        </w:rPr>
        <w:t>0</w:t>
      </w:r>
      <w:r w:rsidRPr="00ED76EA">
        <w:rPr>
          <w:sz w:val="22"/>
          <w:szCs w:val="22"/>
          <w:lang w:val="en-CA"/>
        </w:rPr>
        <w:t xml:space="preserve">%. </w:t>
      </w:r>
      <w:r w:rsidR="00ED76EA" w:rsidRPr="00ED76EA">
        <w:rPr>
          <w:sz w:val="22"/>
          <w:szCs w:val="22"/>
          <w:lang w:val="en-CA"/>
        </w:rPr>
        <w:t xml:space="preserve">The casts in the most exposed waters had values around 103% which is what we expect. Values </w:t>
      </w:r>
      <w:r w:rsidR="00ED76EA" w:rsidRPr="004F258A">
        <w:rPr>
          <w:sz w:val="22"/>
          <w:szCs w:val="22"/>
          <w:lang w:val="en-CA"/>
        </w:rPr>
        <w:t>were a little lower in Hecate Strait and lowest in Saanich Inlet.</w:t>
      </w:r>
      <w:r w:rsidRPr="004F258A">
        <w:rPr>
          <w:sz w:val="22"/>
          <w:szCs w:val="22"/>
          <w:lang w:val="en-CA"/>
        </w:rPr>
        <w:t xml:space="preserve">  </w:t>
      </w:r>
    </w:p>
    <w:p w14:paraId="6314B4E3" w14:textId="77777777" w:rsidR="00713759" w:rsidRPr="004F258A" w:rsidRDefault="00713759" w:rsidP="00713759">
      <w:pPr>
        <w:rPr>
          <w:sz w:val="22"/>
          <w:szCs w:val="22"/>
          <w:lang w:val="en-CA"/>
        </w:rPr>
      </w:pPr>
    </w:p>
    <w:p w14:paraId="2C6C60F3" w14:textId="77777777" w:rsidR="00475B90" w:rsidRPr="004F258A" w:rsidRDefault="00475B90" w:rsidP="00475B90">
      <w:pPr>
        <w:pStyle w:val="Heading5"/>
        <w:numPr>
          <w:ilvl w:val="0"/>
          <w:numId w:val="10"/>
        </w:numPr>
      </w:pPr>
      <w:r w:rsidRPr="004F258A">
        <w:t>Final Bottle Files</w:t>
      </w:r>
    </w:p>
    <w:p w14:paraId="54D0271D" w14:textId="77777777" w:rsidR="00475B90" w:rsidRPr="004F258A" w:rsidRDefault="00475B90" w:rsidP="00475B90">
      <w:pPr>
        <w:pStyle w:val="BodyText"/>
        <w:rPr>
          <w:lang w:val="en-CA"/>
        </w:rPr>
      </w:pPr>
      <w:r w:rsidRPr="004F258A">
        <w:rPr>
          <w:lang w:val="en-CA"/>
        </w:rPr>
        <w:t xml:space="preserve">CALIBRATE was run on the MRGCLN2 files and then the MRGCOR1 files were put through SORT to order on increasing pressure. </w:t>
      </w:r>
    </w:p>
    <w:p w14:paraId="50795F66" w14:textId="77777777" w:rsidR="00475B90" w:rsidRPr="003F6DD2" w:rsidRDefault="00475B90" w:rsidP="00475B90">
      <w:pPr>
        <w:pStyle w:val="BodyText"/>
        <w:rPr>
          <w:lang w:val="en-CA"/>
        </w:rPr>
      </w:pPr>
      <w:r w:rsidRPr="003F6DD2">
        <w:rPr>
          <w:lang w:val="en-CA"/>
        </w:rPr>
        <w:t>REMOVE was run on all casts to remove the following channels:</w:t>
      </w:r>
    </w:p>
    <w:p w14:paraId="5B4D9A0E" w14:textId="77777777" w:rsidR="00475B90" w:rsidRPr="003F6DD2" w:rsidRDefault="00475B90" w:rsidP="00475B90">
      <w:pPr>
        <w:pStyle w:val="BodyText"/>
        <w:rPr>
          <w:lang w:val="en-CA"/>
        </w:rPr>
      </w:pPr>
      <w:r w:rsidRPr="003F6DD2">
        <w:rPr>
          <w:lang w:val="en-CA"/>
        </w:rPr>
        <w:t>Scan_Number, Temperature:Secondary, Salinity:T1:C1, Conductivity:Primary, Conductivity:Secondary, Oxygen:Voltage:SBE, Altimeter, Status:Pump, Descent_Rate and Flag.</w:t>
      </w:r>
    </w:p>
    <w:p w14:paraId="4B1BE84C" w14:textId="77777777" w:rsidR="003F6DD2" w:rsidRPr="003F6DD2" w:rsidRDefault="003F6DD2" w:rsidP="00475B90">
      <w:pPr>
        <w:pStyle w:val="BodyText"/>
        <w:rPr>
          <w:lang w:val="en-CA"/>
        </w:rPr>
      </w:pPr>
      <w:r w:rsidRPr="003F6DD2">
        <w:rPr>
          <w:lang w:val="en-CA"/>
        </w:rPr>
        <w:t>Channels PAR and ph:SBE were removed from casts #76-112.</w:t>
      </w:r>
    </w:p>
    <w:p w14:paraId="08AB83F4" w14:textId="77777777" w:rsidR="003F6DD2" w:rsidRPr="003F6DD2" w:rsidRDefault="003F6DD2" w:rsidP="00475B90">
      <w:pPr>
        <w:pStyle w:val="BodyText"/>
        <w:rPr>
          <w:lang w:val="en-CA"/>
        </w:rPr>
      </w:pPr>
    </w:p>
    <w:p w14:paraId="36F1E109" w14:textId="77777777" w:rsidR="00475B90" w:rsidRPr="004F3B93" w:rsidRDefault="00475B90" w:rsidP="00475B90">
      <w:pPr>
        <w:pStyle w:val="BodyText"/>
        <w:rPr>
          <w:lang w:val="en-CA"/>
        </w:rPr>
      </w:pPr>
      <w:r w:rsidRPr="004F3B93">
        <w:rPr>
          <w:lang w:val="en-CA"/>
        </w:rPr>
        <w:t xml:space="preserve">A second SBE DO channel was added for both the CTD DO and bottle DO, with mass units and REORDER was run to get the 2 SBE DO channels together. </w:t>
      </w:r>
    </w:p>
    <w:p w14:paraId="7852F55A" w14:textId="77777777" w:rsidR="00475B90" w:rsidRPr="004F3B93" w:rsidRDefault="00475B90" w:rsidP="00475B90">
      <w:pPr>
        <w:pStyle w:val="BodyText"/>
        <w:rPr>
          <w:lang w:val="en-CA"/>
        </w:rPr>
      </w:pPr>
    </w:p>
    <w:p w14:paraId="219B6ACB" w14:textId="77777777" w:rsidR="00475B90" w:rsidRPr="004F3B93" w:rsidRDefault="00475B90" w:rsidP="00475B90">
      <w:pPr>
        <w:pStyle w:val="BodyText"/>
        <w:rPr>
          <w:lang w:val="en-CA"/>
        </w:rPr>
      </w:pPr>
      <w:r w:rsidRPr="004F3B93">
        <w:rPr>
          <w:lang w:val="en-CA"/>
        </w:rPr>
        <w:t>HEADER EDIT was run to ensure formats and units are correct, change the channel name Bottle_Number to Bottle:Firing_Sequence and the name Bottle:Position to Bottle_Number and to add a comment about quality flags and analysis methods and a few notes about the CTD data processing.</w:t>
      </w:r>
    </w:p>
    <w:p w14:paraId="625CB334" w14:textId="77777777" w:rsidR="00475B90" w:rsidRPr="004F3B93" w:rsidRDefault="00475B90" w:rsidP="00475B90">
      <w:pPr>
        <w:pStyle w:val="BodyText"/>
        <w:rPr>
          <w:lang w:val="en-CA"/>
        </w:rPr>
      </w:pPr>
    </w:p>
    <w:p w14:paraId="1953BA58" w14:textId="77777777" w:rsidR="00475B90" w:rsidRPr="004F3B93" w:rsidRDefault="00475B90" w:rsidP="00475B90">
      <w:pPr>
        <w:pStyle w:val="BodyText"/>
        <w:rPr>
          <w:lang w:val="en-CA"/>
        </w:rPr>
      </w:pPr>
      <w:r w:rsidRPr="004F3B93">
        <w:rPr>
          <w:lang w:val="en-CA"/>
        </w:rPr>
        <w:t>Standards check and a header check were run on all files and no errors were found.</w:t>
      </w:r>
    </w:p>
    <w:p w14:paraId="3C207D63" w14:textId="77777777" w:rsidR="00475B90" w:rsidRPr="004F3B93" w:rsidRDefault="00475B90" w:rsidP="00475B90">
      <w:pPr>
        <w:pStyle w:val="BodyText"/>
        <w:rPr>
          <w:lang w:val="en-CA"/>
        </w:rPr>
      </w:pPr>
      <w:r w:rsidRPr="004F3B93">
        <w:rPr>
          <w:lang w:val="en-CA"/>
        </w:rPr>
        <w:t>The track plot looks ok.</w:t>
      </w:r>
    </w:p>
    <w:p w14:paraId="45771A61" w14:textId="77777777" w:rsidR="00475B90" w:rsidRPr="004F3B93" w:rsidRDefault="00475B90" w:rsidP="00475B90">
      <w:pPr>
        <w:pStyle w:val="BodyText"/>
        <w:rPr>
          <w:lang w:val="en-CA"/>
        </w:rPr>
      </w:pPr>
    </w:p>
    <w:p w14:paraId="053BC5CC" w14:textId="77777777" w:rsidR="00475B90" w:rsidRPr="004F3B93" w:rsidRDefault="00475B90" w:rsidP="00475B90">
      <w:pPr>
        <w:pStyle w:val="BodyText"/>
        <w:rPr>
          <w:lang w:val="en-CA"/>
        </w:rPr>
      </w:pPr>
      <w:r w:rsidRPr="004F3B93">
        <w:rPr>
          <w:lang w:val="en-CA"/>
        </w:rPr>
        <w:t>Data from the CHE files were exported to a spreadsheet and compared with rosette sheets and no errors were found.</w:t>
      </w:r>
      <w:r w:rsidR="004F3B93" w:rsidRPr="004F3B93">
        <w:rPr>
          <w:lang w:val="en-CA"/>
        </w:rPr>
        <w:t xml:space="preserve"> That file was saved as 2015-61-bottles-final.xlsx, but will not be placed in the OSD Data Archive since it is liable to change and is difficult to keep accurate. </w:t>
      </w:r>
    </w:p>
    <w:p w14:paraId="611FCC51" w14:textId="77777777" w:rsidR="00475B90" w:rsidRPr="004F3B93" w:rsidRDefault="00475B90" w:rsidP="00475B90">
      <w:pPr>
        <w:pStyle w:val="BodyText"/>
        <w:rPr>
          <w:lang w:val="en-CA"/>
        </w:rPr>
      </w:pPr>
    </w:p>
    <w:p w14:paraId="1BEE3BE2" w14:textId="77777777" w:rsidR="00475B90" w:rsidRPr="004F3B93" w:rsidRDefault="00475B90" w:rsidP="00475B90">
      <w:pPr>
        <w:pStyle w:val="BodyText"/>
        <w:rPr>
          <w:lang w:val="en-CA"/>
        </w:rPr>
      </w:pPr>
      <w:r w:rsidRPr="004F3B93">
        <w:rPr>
          <w:lang w:val="en-CA"/>
        </w:rPr>
        <w:t>Plots of each file were examined to ensure no problems had crept in</w:t>
      </w:r>
      <w:r w:rsidR="004F3B93" w:rsidRPr="004F3B93">
        <w:rPr>
          <w:lang w:val="en-CA"/>
        </w:rPr>
        <w:t xml:space="preserve"> and no problems were found</w:t>
      </w:r>
      <w:r w:rsidRPr="004F3B93">
        <w:rPr>
          <w:lang w:val="en-CA"/>
        </w:rPr>
        <w:t xml:space="preserve">. </w:t>
      </w:r>
    </w:p>
    <w:p w14:paraId="1D7C1BA1" w14:textId="77777777" w:rsidR="00713759" w:rsidRPr="004F3B93" w:rsidRDefault="00713759" w:rsidP="00713759">
      <w:pPr>
        <w:rPr>
          <w:sz w:val="22"/>
          <w:szCs w:val="22"/>
          <w:lang w:val="en-CA"/>
        </w:rPr>
      </w:pPr>
    </w:p>
    <w:p w14:paraId="3D3CB0C0" w14:textId="77777777" w:rsidR="00713759" w:rsidRPr="004F3B93" w:rsidRDefault="00713759" w:rsidP="00475B90">
      <w:pPr>
        <w:pStyle w:val="Heading5"/>
        <w:numPr>
          <w:ilvl w:val="0"/>
          <w:numId w:val="10"/>
        </w:numPr>
      </w:pPr>
      <w:r w:rsidRPr="004F3B93">
        <w:t>Thermosalinograph</w:t>
      </w:r>
    </w:p>
    <w:p w14:paraId="5C55979B" w14:textId="77777777" w:rsidR="00713759" w:rsidRPr="007D44C0" w:rsidRDefault="00713759" w:rsidP="00713759">
      <w:pPr>
        <w:rPr>
          <w:sz w:val="22"/>
          <w:szCs w:val="22"/>
          <w:lang w:val="en-CA"/>
        </w:rPr>
      </w:pPr>
      <w:r w:rsidRPr="007D44C0">
        <w:rPr>
          <w:sz w:val="22"/>
          <w:szCs w:val="22"/>
          <w:lang w:val="en-CA"/>
        </w:rPr>
        <w:t xml:space="preserve">Data were provided in </w:t>
      </w:r>
      <w:r w:rsidR="007D44C0" w:rsidRPr="007D44C0">
        <w:rPr>
          <w:sz w:val="22"/>
          <w:szCs w:val="22"/>
          <w:lang w:val="en-CA"/>
        </w:rPr>
        <w:t>5</w:t>
      </w:r>
      <w:r w:rsidRPr="007D44C0">
        <w:rPr>
          <w:sz w:val="22"/>
          <w:szCs w:val="22"/>
          <w:lang w:val="en-CA"/>
        </w:rPr>
        <w:t xml:space="preserve"> hex file</w:t>
      </w:r>
      <w:r w:rsidR="007D44C0" w:rsidRPr="007D44C0">
        <w:rPr>
          <w:sz w:val="22"/>
          <w:szCs w:val="22"/>
          <w:lang w:val="en-CA"/>
        </w:rPr>
        <w:t>s</w:t>
      </w:r>
      <w:r w:rsidRPr="007D44C0">
        <w:rPr>
          <w:sz w:val="22"/>
          <w:szCs w:val="22"/>
          <w:lang w:val="en-CA"/>
        </w:rPr>
        <w:t>. The</w:t>
      </w:r>
      <w:r w:rsidR="00BD7F85" w:rsidRPr="007D44C0">
        <w:rPr>
          <w:sz w:val="22"/>
          <w:szCs w:val="22"/>
          <w:lang w:val="en-CA"/>
        </w:rPr>
        <w:t xml:space="preserve">re was </w:t>
      </w:r>
      <w:r w:rsidR="007D44C0" w:rsidRPr="007D44C0">
        <w:rPr>
          <w:sz w:val="22"/>
          <w:szCs w:val="22"/>
          <w:lang w:val="en-CA"/>
        </w:rPr>
        <w:t>an</w:t>
      </w:r>
      <w:r w:rsidRPr="007D44C0">
        <w:rPr>
          <w:sz w:val="22"/>
          <w:szCs w:val="22"/>
          <w:lang w:val="en-CA"/>
        </w:rPr>
        <w:t xml:space="preserve"> external thermistor</w:t>
      </w:r>
      <w:r w:rsidR="00D2519E" w:rsidRPr="007D44C0">
        <w:rPr>
          <w:sz w:val="22"/>
          <w:szCs w:val="22"/>
          <w:lang w:val="en-CA"/>
        </w:rPr>
        <w:t xml:space="preserve"> </w:t>
      </w:r>
      <w:r w:rsidR="007D44C0" w:rsidRPr="007D44C0">
        <w:rPr>
          <w:sz w:val="22"/>
          <w:szCs w:val="22"/>
          <w:lang w:val="en-CA"/>
        </w:rPr>
        <w:t>and</w:t>
      </w:r>
      <w:r w:rsidR="00D2519E" w:rsidRPr="007D44C0">
        <w:rPr>
          <w:sz w:val="22"/>
          <w:szCs w:val="22"/>
          <w:lang w:val="en-CA"/>
        </w:rPr>
        <w:t xml:space="preserve"> flow meter.</w:t>
      </w:r>
    </w:p>
    <w:p w14:paraId="5AA5F7B0" w14:textId="77777777" w:rsidR="00713759" w:rsidRDefault="00713759" w:rsidP="00713759">
      <w:pPr>
        <w:rPr>
          <w:sz w:val="22"/>
          <w:szCs w:val="22"/>
          <w:lang w:val="en-CA"/>
        </w:rPr>
      </w:pPr>
      <w:r w:rsidRPr="007D44C0">
        <w:rPr>
          <w:sz w:val="22"/>
          <w:szCs w:val="22"/>
          <w:lang w:val="en-CA"/>
        </w:rPr>
        <w:t>There were loop salinity samples taken</w:t>
      </w:r>
      <w:r w:rsidR="00BD7F85" w:rsidRPr="007D44C0">
        <w:rPr>
          <w:sz w:val="22"/>
          <w:szCs w:val="22"/>
          <w:lang w:val="en-CA"/>
        </w:rPr>
        <w:t>.</w:t>
      </w:r>
      <w:r w:rsidRPr="007D44C0">
        <w:rPr>
          <w:sz w:val="22"/>
          <w:szCs w:val="22"/>
          <w:lang w:val="en-CA"/>
        </w:rPr>
        <w:t xml:space="preserve"> </w:t>
      </w:r>
    </w:p>
    <w:p w14:paraId="2C1C07BC" w14:textId="77777777" w:rsidR="004E3483" w:rsidRPr="007D44C0" w:rsidRDefault="004E3483" w:rsidP="00713759">
      <w:pPr>
        <w:rPr>
          <w:sz w:val="22"/>
          <w:szCs w:val="22"/>
          <w:lang w:val="en-CA"/>
        </w:rPr>
      </w:pPr>
    </w:p>
    <w:p w14:paraId="4A61873F" w14:textId="77777777" w:rsidR="007D44C0" w:rsidRPr="000548EF" w:rsidRDefault="007D44C0" w:rsidP="007D44C0">
      <w:pPr>
        <w:rPr>
          <w:sz w:val="22"/>
          <w:szCs w:val="22"/>
          <w:lang w:val="en-CA"/>
        </w:rPr>
      </w:pPr>
      <w:r w:rsidRPr="000548EF">
        <w:rPr>
          <w:sz w:val="22"/>
          <w:szCs w:val="22"/>
          <w:lang w:val="en-CA"/>
        </w:rPr>
        <w:t xml:space="preserve">a.) </w:t>
      </w:r>
      <w:r w:rsidRPr="000548EF">
        <w:rPr>
          <w:sz w:val="22"/>
          <w:szCs w:val="22"/>
          <w:u w:val="single"/>
          <w:lang w:val="en-CA"/>
        </w:rPr>
        <w:t>Checking calibrations</w:t>
      </w:r>
    </w:p>
    <w:p w14:paraId="1A8E4E76" w14:textId="77777777" w:rsidR="008D558B" w:rsidRDefault="007D44C0" w:rsidP="007D44C0">
      <w:pPr>
        <w:rPr>
          <w:sz w:val="22"/>
          <w:szCs w:val="22"/>
          <w:lang w:val="en-CA"/>
        </w:rPr>
      </w:pPr>
      <w:r w:rsidRPr="00EF04A0">
        <w:rPr>
          <w:sz w:val="22"/>
          <w:szCs w:val="22"/>
          <w:lang w:val="en-CA"/>
        </w:rPr>
        <w:t xml:space="preserve">The configuration files </w:t>
      </w:r>
      <w:r w:rsidR="004E3483">
        <w:rPr>
          <w:sz w:val="22"/>
          <w:szCs w:val="22"/>
          <w:lang w:val="en-CA"/>
        </w:rPr>
        <w:t xml:space="preserve">were </w:t>
      </w:r>
      <w:r w:rsidRPr="00EF04A0">
        <w:rPr>
          <w:sz w:val="22"/>
          <w:szCs w:val="22"/>
          <w:lang w:val="en-CA"/>
        </w:rPr>
        <w:t>identical</w:t>
      </w:r>
      <w:r w:rsidR="004E3483">
        <w:rPr>
          <w:sz w:val="22"/>
          <w:szCs w:val="22"/>
          <w:lang w:val="en-CA"/>
        </w:rPr>
        <w:t xml:space="preserve"> as to equipment and the calibration parameters for those were correct. </w:t>
      </w:r>
      <w:r w:rsidR="008D558B">
        <w:rPr>
          <w:sz w:val="22"/>
          <w:szCs w:val="22"/>
          <w:lang w:val="en-CA"/>
        </w:rPr>
        <w:t>One of these files was saved as 2015-61-tsg.xmlcon.</w:t>
      </w:r>
    </w:p>
    <w:p w14:paraId="6064BEC9" w14:textId="77777777" w:rsidR="004E3483" w:rsidRDefault="008D558B" w:rsidP="007D44C0">
      <w:pPr>
        <w:rPr>
          <w:sz w:val="22"/>
          <w:szCs w:val="22"/>
          <w:lang w:val="en-CA"/>
        </w:rPr>
      </w:pPr>
      <w:r>
        <w:rPr>
          <w:sz w:val="22"/>
          <w:szCs w:val="22"/>
          <w:lang w:val="en-CA"/>
        </w:rPr>
        <w:t>4</w:t>
      </w:r>
      <w:r w:rsidR="004E3483">
        <w:rPr>
          <w:sz w:val="22"/>
          <w:szCs w:val="22"/>
          <w:lang w:val="en-CA"/>
        </w:rPr>
        <w:t xml:space="preserve"> casts had the NMEA input connected to the PC and 1 to the deck unit</w:t>
      </w:r>
      <w:r w:rsidR="007D44C0" w:rsidRPr="00EF04A0">
        <w:rPr>
          <w:sz w:val="22"/>
          <w:szCs w:val="22"/>
          <w:lang w:val="en-CA"/>
        </w:rPr>
        <w:t xml:space="preserve">. </w:t>
      </w:r>
    </w:p>
    <w:p w14:paraId="13F80E86" w14:textId="77777777" w:rsidR="007D44C0" w:rsidRPr="00EF04A0" w:rsidRDefault="007D44C0" w:rsidP="007D44C0">
      <w:pPr>
        <w:rPr>
          <w:sz w:val="22"/>
          <w:szCs w:val="22"/>
          <w:lang w:val="en-CA"/>
        </w:rPr>
      </w:pPr>
    </w:p>
    <w:p w14:paraId="2E51D491" w14:textId="77777777" w:rsidR="007D44C0" w:rsidRPr="008D558B" w:rsidRDefault="007D44C0" w:rsidP="007D44C0">
      <w:pPr>
        <w:rPr>
          <w:sz w:val="22"/>
          <w:szCs w:val="22"/>
          <w:lang w:val="en-CA"/>
        </w:rPr>
      </w:pPr>
      <w:r w:rsidRPr="008D558B">
        <w:rPr>
          <w:sz w:val="22"/>
          <w:szCs w:val="22"/>
          <w:lang w:val="en-CA"/>
        </w:rPr>
        <w:t xml:space="preserve">b.) </w:t>
      </w:r>
      <w:r w:rsidRPr="008D558B">
        <w:rPr>
          <w:sz w:val="22"/>
          <w:szCs w:val="22"/>
          <w:u w:val="single"/>
          <w:lang w:val="en-CA"/>
        </w:rPr>
        <w:t>Conversion of Files</w:t>
      </w:r>
    </w:p>
    <w:p w14:paraId="145486C3" w14:textId="77777777" w:rsidR="007D44C0" w:rsidRPr="008D558B" w:rsidRDefault="008D558B" w:rsidP="007D44C0">
      <w:pPr>
        <w:rPr>
          <w:sz w:val="22"/>
          <w:szCs w:val="22"/>
          <w:lang w:val="en-CA"/>
        </w:rPr>
      </w:pPr>
      <w:r w:rsidRPr="008D558B">
        <w:rPr>
          <w:sz w:val="22"/>
          <w:szCs w:val="22"/>
          <w:lang w:val="en-CA"/>
        </w:rPr>
        <w:t>All</w:t>
      </w:r>
      <w:r w:rsidR="007D44C0" w:rsidRPr="008D558B">
        <w:rPr>
          <w:sz w:val="22"/>
          <w:szCs w:val="22"/>
          <w:lang w:val="en-CA"/>
        </w:rPr>
        <w:t xml:space="preserve"> files were converted to CNV files using configuration file </w:t>
      </w:r>
      <w:r w:rsidR="00572AEC">
        <w:rPr>
          <w:sz w:val="22"/>
          <w:szCs w:val="22"/>
          <w:lang w:val="en-CA"/>
        </w:rPr>
        <w:t>2015-61</w:t>
      </w:r>
      <w:r w:rsidR="007D44C0" w:rsidRPr="008D558B">
        <w:rPr>
          <w:sz w:val="22"/>
          <w:szCs w:val="22"/>
          <w:lang w:val="en-CA"/>
        </w:rPr>
        <w:t>-tsg.con.</w:t>
      </w:r>
    </w:p>
    <w:p w14:paraId="09C29047" w14:textId="77777777" w:rsidR="008D558B" w:rsidRDefault="008D558B" w:rsidP="008D558B">
      <w:pPr>
        <w:rPr>
          <w:sz w:val="22"/>
          <w:szCs w:val="22"/>
          <w:lang w:val="en-CA"/>
        </w:rPr>
      </w:pPr>
      <w:r w:rsidRPr="008D558B">
        <w:rPr>
          <w:sz w:val="22"/>
          <w:szCs w:val="22"/>
          <w:lang w:val="en-CA"/>
        </w:rPr>
        <w:t>Converting all the files with a single configuration file appears to work fine.</w:t>
      </w:r>
    </w:p>
    <w:p w14:paraId="0825B86E" w14:textId="77777777" w:rsidR="008D558B" w:rsidRPr="008D558B" w:rsidRDefault="008D558B" w:rsidP="007D44C0">
      <w:pPr>
        <w:rPr>
          <w:sz w:val="22"/>
          <w:szCs w:val="22"/>
          <w:lang w:val="en-CA"/>
        </w:rPr>
      </w:pPr>
    </w:p>
    <w:p w14:paraId="2A211620" w14:textId="77777777" w:rsidR="007D44C0" w:rsidRPr="008D558B" w:rsidRDefault="007D44C0" w:rsidP="007D44C0">
      <w:pPr>
        <w:rPr>
          <w:sz w:val="22"/>
          <w:szCs w:val="22"/>
          <w:lang w:val="en-CA"/>
        </w:rPr>
      </w:pPr>
      <w:r w:rsidRPr="008D558B">
        <w:rPr>
          <w:sz w:val="22"/>
          <w:szCs w:val="22"/>
          <w:lang w:val="en-CA"/>
        </w:rPr>
        <w:t>Those CNV files were then converted to IOS HEADER format.</w:t>
      </w:r>
    </w:p>
    <w:p w14:paraId="525A8C03" w14:textId="77777777" w:rsidR="007D44C0" w:rsidRPr="008D558B" w:rsidRDefault="007D44C0" w:rsidP="007D44C0">
      <w:pPr>
        <w:rPr>
          <w:sz w:val="22"/>
          <w:szCs w:val="22"/>
          <w:lang w:val="en-CA"/>
        </w:rPr>
      </w:pPr>
      <w:r w:rsidRPr="008D558B">
        <w:rPr>
          <w:sz w:val="22"/>
          <w:szCs w:val="22"/>
          <w:lang w:val="en-CA"/>
        </w:rPr>
        <w:t>CLEAN was run to add End times and Longitude and Latitude minima and maxima to the headers.</w:t>
      </w:r>
    </w:p>
    <w:p w14:paraId="76BA2661" w14:textId="77777777" w:rsidR="007D44C0" w:rsidRPr="008D558B" w:rsidRDefault="007D44C0" w:rsidP="007D44C0">
      <w:pPr>
        <w:rPr>
          <w:sz w:val="22"/>
          <w:szCs w:val="22"/>
          <w:lang w:val="en-CA"/>
        </w:rPr>
      </w:pPr>
      <w:r w:rsidRPr="008D558B">
        <w:rPr>
          <w:sz w:val="22"/>
          <w:szCs w:val="22"/>
          <w:lang w:val="en-CA"/>
        </w:rPr>
        <w:t>ADD TIME CHANNEL was used to add Time and Date channels.</w:t>
      </w:r>
    </w:p>
    <w:p w14:paraId="5E5F4887" w14:textId="77777777" w:rsidR="007D44C0" w:rsidRPr="008D558B" w:rsidRDefault="007D44C0" w:rsidP="007D44C0">
      <w:pPr>
        <w:rPr>
          <w:sz w:val="22"/>
          <w:szCs w:val="22"/>
          <w:lang w:val="en-CA"/>
        </w:rPr>
      </w:pPr>
    </w:p>
    <w:p w14:paraId="086E5576" w14:textId="77777777" w:rsidR="007D44C0" w:rsidRDefault="007D44C0" w:rsidP="007D44C0">
      <w:pPr>
        <w:rPr>
          <w:sz w:val="22"/>
          <w:szCs w:val="22"/>
          <w:lang w:val="en-CA"/>
        </w:rPr>
      </w:pPr>
      <w:r w:rsidRPr="008D558B">
        <w:rPr>
          <w:sz w:val="22"/>
          <w:szCs w:val="22"/>
          <w:lang w:val="en-CA"/>
        </w:rPr>
        <w:t xml:space="preserve">A time-series plot showed that the </w:t>
      </w:r>
      <w:r w:rsidRPr="00753846">
        <w:rPr>
          <w:sz w:val="22"/>
          <w:szCs w:val="22"/>
          <w:lang w:val="en-CA"/>
        </w:rPr>
        <w:t>data look reasonable though there are frequent one-sided spikes</w:t>
      </w:r>
      <w:r w:rsidR="003202E3">
        <w:rPr>
          <w:sz w:val="22"/>
          <w:szCs w:val="22"/>
          <w:lang w:val="en-CA"/>
        </w:rPr>
        <w:t xml:space="preserve"> (towards lower values) </w:t>
      </w:r>
      <w:r w:rsidRPr="00753846">
        <w:rPr>
          <w:sz w:val="22"/>
          <w:szCs w:val="22"/>
          <w:lang w:val="en-CA"/>
        </w:rPr>
        <w:t xml:space="preserve">in the salinity of </w:t>
      </w:r>
      <w:r w:rsidR="00753846" w:rsidRPr="00753846">
        <w:rPr>
          <w:sz w:val="22"/>
          <w:szCs w:val="22"/>
          <w:lang w:val="en-CA"/>
        </w:rPr>
        <w:t xml:space="preserve">up to </w:t>
      </w:r>
      <w:r w:rsidRPr="00753846">
        <w:rPr>
          <w:sz w:val="22"/>
          <w:szCs w:val="22"/>
          <w:lang w:val="en-CA"/>
        </w:rPr>
        <w:t xml:space="preserve">size ~0.5 </w:t>
      </w:r>
      <w:r w:rsidR="00753846" w:rsidRPr="00753846">
        <w:rPr>
          <w:sz w:val="22"/>
          <w:szCs w:val="22"/>
          <w:lang w:val="en-CA"/>
        </w:rPr>
        <w:t>though most are much smaller than that</w:t>
      </w:r>
      <w:r w:rsidRPr="00753846">
        <w:rPr>
          <w:sz w:val="22"/>
          <w:szCs w:val="22"/>
          <w:lang w:val="en-CA"/>
        </w:rPr>
        <w:t>. The flow rate was very steady at ~1 for most of the cruise, but the</w:t>
      </w:r>
      <w:r w:rsidR="00753846" w:rsidRPr="00753846">
        <w:rPr>
          <w:sz w:val="22"/>
          <w:szCs w:val="22"/>
          <w:lang w:val="en-CA"/>
        </w:rPr>
        <w:t xml:space="preserve"> flow was off for the last 3 hours of the last file.</w:t>
      </w:r>
    </w:p>
    <w:p w14:paraId="0BD1515C" w14:textId="77777777" w:rsidR="00753846" w:rsidRDefault="00753846" w:rsidP="007D44C0">
      <w:pPr>
        <w:rPr>
          <w:sz w:val="22"/>
          <w:szCs w:val="22"/>
          <w:lang w:val="en-CA"/>
        </w:rPr>
      </w:pPr>
    </w:p>
    <w:p w14:paraId="782AE074" w14:textId="77777777" w:rsidR="00A432C0" w:rsidRDefault="00753846" w:rsidP="007D44C0">
      <w:pPr>
        <w:rPr>
          <w:sz w:val="22"/>
          <w:szCs w:val="22"/>
          <w:lang w:val="en-CA"/>
        </w:rPr>
      </w:pPr>
      <w:r>
        <w:rPr>
          <w:sz w:val="22"/>
          <w:szCs w:val="22"/>
          <w:lang w:val="en-CA"/>
        </w:rPr>
        <w:lastRenderedPageBreak/>
        <w:t xml:space="preserve">The temperature difference is unusually </w:t>
      </w:r>
      <w:r w:rsidR="00A432C0">
        <w:rPr>
          <w:sz w:val="22"/>
          <w:szCs w:val="22"/>
          <w:lang w:val="en-CA"/>
        </w:rPr>
        <w:t>large</w:t>
      </w:r>
      <w:r w:rsidR="000E4FC2">
        <w:rPr>
          <w:sz w:val="22"/>
          <w:szCs w:val="22"/>
          <w:lang w:val="en-CA"/>
        </w:rPr>
        <w:t xml:space="preserve"> and has the wrong sign – the intake temperature is higher than the lab temperature. A cursory comparison was made with some CTD casts and the lab temperature and salinity compare reasonably well. The intake temperature is much too high</w:t>
      </w:r>
      <w:r w:rsidR="00A432C0">
        <w:rPr>
          <w:sz w:val="22"/>
          <w:szCs w:val="22"/>
          <w:lang w:val="en-CA"/>
        </w:rPr>
        <w:t xml:space="preserve"> and</w:t>
      </w:r>
      <w:r w:rsidR="000E4FC2">
        <w:rPr>
          <w:sz w:val="22"/>
          <w:szCs w:val="22"/>
          <w:lang w:val="en-CA"/>
        </w:rPr>
        <w:t xml:space="preserve"> by a </w:t>
      </w:r>
      <w:r w:rsidR="00A432C0">
        <w:rPr>
          <w:sz w:val="22"/>
          <w:szCs w:val="22"/>
          <w:lang w:val="en-CA"/>
        </w:rPr>
        <w:t xml:space="preserve">highly </w:t>
      </w:r>
      <w:r w:rsidR="000E4FC2">
        <w:rPr>
          <w:sz w:val="22"/>
          <w:szCs w:val="22"/>
          <w:lang w:val="en-CA"/>
        </w:rPr>
        <w:t>variable amount, so this variable will not be useful</w:t>
      </w:r>
      <w:r w:rsidR="005673CA">
        <w:rPr>
          <w:sz w:val="22"/>
          <w:szCs w:val="22"/>
          <w:lang w:val="en-CA"/>
        </w:rPr>
        <w:t>. (This sensor will be sent to SeaBird for service.)</w:t>
      </w:r>
    </w:p>
    <w:p w14:paraId="1FF1BE86" w14:textId="77777777" w:rsidR="005673CA" w:rsidRDefault="005673CA" w:rsidP="007D44C0">
      <w:pPr>
        <w:rPr>
          <w:sz w:val="22"/>
          <w:szCs w:val="22"/>
          <w:lang w:val="en-CA"/>
        </w:rPr>
      </w:pPr>
    </w:p>
    <w:p w14:paraId="1826E23D" w14:textId="77777777" w:rsidR="00A432C0" w:rsidRPr="004E3483" w:rsidRDefault="00A432C0" w:rsidP="007D44C0">
      <w:pPr>
        <w:rPr>
          <w:sz w:val="22"/>
          <w:szCs w:val="22"/>
          <w:highlight w:val="lightGray"/>
          <w:lang w:val="en-CA"/>
        </w:rPr>
      </w:pPr>
      <w:r>
        <w:rPr>
          <w:sz w:val="22"/>
          <w:szCs w:val="22"/>
          <w:lang w:val="en-CA"/>
        </w:rPr>
        <w:t>The spikes in the salinity are rare in the latter half of the cruise and during the return trip. There is no apparent difference in frequency of spikes between times when the ship is stopped or moving.</w:t>
      </w:r>
    </w:p>
    <w:p w14:paraId="26C2038C" w14:textId="77777777" w:rsidR="007D44C0" w:rsidRPr="00AB5FB5" w:rsidRDefault="007D44C0" w:rsidP="007D44C0">
      <w:pPr>
        <w:rPr>
          <w:sz w:val="22"/>
          <w:szCs w:val="22"/>
          <w:lang w:val="en-CA"/>
        </w:rPr>
      </w:pPr>
    </w:p>
    <w:p w14:paraId="7C0ECCF9" w14:textId="77777777" w:rsidR="007D44C0" w:rsidRPr="00AB5FB5" w:rsidRDefault="007D44C0" w:rsidP="007D44C0">
      <w:pPr>
        <w:rPr>
          <w:sz w:val="22"/>
          <w:szCs w:val="22"/>
          <w:lang w:val="en-CA"/>
        </w:rPr>
      </w:pPr>
      <w:r w:rsidRPr="00AB5FB5">
        <w:rPr>
          <w:sz w:val="22"/>
          <w:szCs w:val="22"/>
          <w:lang w:val="en-CA"/>
        </w:rPr>
        <w:t xml:space="preserve">The track plot looks fine. The plot was added to the end of this report. </w:t>
      </w:r>
    </w:p>
    <w:p w14:paraId="5EDA78B9" w14:textId="77777777" w:rsidR="007D44C0" w:rsidRPr="00271759" w:rsidRDefault="007D44C0" w:rsidP="007D44C0">
      <w:pPr>
        <w:rPr>
          <w:sz w:val="22"/>
          <w:szCs w:val="22"/>
          <w:lang w:val="en-CA"/>
        </w:rPr>
      </w:pPr>
    </w:p>
    <w:p w14:paraId="7E562C3E" w14:textId="77777777" w:rsidR="007D44C0" w:rsidRPr="00271759" w:rsidRDefault="007D44C0" w:rsidP="007D44C0">
      <w:pPr>
        <w:rPr>
          <w:sz w:val="22"/>
          <w:szCs w:val="22"/>
          <w:lang w:val="en-CA"/>
        </w:rPr>
      </w:pPr>
      <w:r w:rsidRPr="00271759">
        <w:rPr>
          <w:sz w:val="22"/>
          <w:szCs w:val="22"/>
          <w:lang w:val="en-CA"/>
        </w:rPr>
        <w:t xml:space="preserve">c.)  </w:t>
      </w:r>
      <w:r w:rsidRPr="00271759">
        <w:rPr>
          <w:sz w:val="22"/>
          <w:szCs w:val="22"/>
          <w:u w:val="single"/>
          <w:lang w:val="en-CA"/>
        </w:rPr>
        <w:t>Checking Time Channel</w:t>
      </w:r>
    </w:p>
    <w:p w14:paraId="4AEC3AF6" w14:textId="77777777" w:rsidR="007D44C0" w:rsidRPr="00271759" w:rsidRDefault="007D44C0" w:rsidP="007D44C0">
      <w:pPr>
        <w:rPr>
          <w:sz w:val="22"/>
          <w:szCs w:val="22"/>
          <w:lang w:val="en-CA"/>
        </w:rPr>
      </w:pPr>
      <w:r w:rsidRPr="00271759">
        <w:rPr>
          <w:sz w:val="22"/>
          <w:szCs w:val="22"/>
          <w:lang w:val="en-CA"/>
        </w:rPr>
        <w:t>The CTD files were thinned to reduce the files to a single point from the downcast at or within 0.5db of 4db and exported to a sprea</w:t>
      </w:r>
      <w:r w:rsidR="00313EA0" w:rsidRPr="00271759">
        <w:rPr>
          <w:sz w:val="22"/>
          <w:szCs w:val="22"/>
          <w:lang w:val="en-CA"/>
        </w:rPr>
        <w:t>dsheet which was saved as 2015-6</w:t>
      </w:r>
      <w:r w:rsidRPr="00271759">
        <w:rPr>
          <w:sz w:val="22"/>
          <w:szCs w:val="22"/>
          <w:lang w:val="en-CA"/>
        </w:rPr>
        <w:t xml:space="preserve">1-ctd-tsg-comp.xls. There were </w:t>
      </w:r>
      <w:r w:rsidR="00CA3D4B" w:rsidRPr="00271759">
        <w:rPr>
          <w:sz w:val="22"/>
          <w:szCs w:val="22"/>
          <w:lang w:val="en-CA"/>
        </w:rPr>
        <w:t>37</w:t>
      </w:r>
      <w:r w:rsidRPr="00271759">
        <w:rPr>
          <w:sz w:val="22"/>
          <w:szCs w:val="22"/>
          <w:lang w:val="en-CA"/>
        </w:rPr>
        <w:t xml:space="preserve"> casts which overlapped with TSG files.</w:t>
      </w:r>
    </w:p>
    <w:p w14:paraId="639ED3B2" w14:textId="77777777" w:rsidR="007D44C0" w:rsidRPr="00271759" w:rsidRDefault="007D44C0" w:rsidP="007D44C0">
      <w:pPr>
        <w:rPr>
          <w:sz w:val="22"/>
          <w:szCs w:val="22"/>
          <w:lang w:val="en-CA"/>
        </w:rPr>
      </w:pPr>
    </w:p>
    <w:p w14:paraId="5F2C35D2" w14:textId="77777777" w:rsidR="007D44C0" w:rsidRPr="00271759" w:rsidRDefault="007D44C0" w:rsidP="007D44C0">
      <w:pPr>
        <w:rPr>
          <w:sz w:val="22"/>
          <w:szCs w:val="22"/>
          <w:lang w:val="en-CA"/>
        </w:rPr>
      </w:pPr>
      <w:r w:rsidRPr="00271759">
        <w:rPr>
          <w:sz w:val="22"/>
          <w:szCs w:val="22"/>
          <w:lang w:val="en-CA"/>
        </w:rPr>
        <w:t xml:space="preserve">The TSG files were opened in EXCEL, median and standard deviations (over 5 records) were calculated for intake temperature, lab temperature, salinity and fluorescence and the files were reduced to the times of CTD files and loop samples. </w:t>
      </w:r>
    </w:p>
    <w:p w14:paraId="3E19912E" w14:textId="77777777" w:rsidR="007D44C0" w:rsidRPr="00271759" w:rsidRDefault="007D44C0" w:rsidP="007D44C0">
      <w:pPr>
        <w:rPr>
          <w:sz w:val="22"/>
          <w:szCs w:val="22"/>
          <w:lang w:val="en-CA"/>
        </w:rPr>
      </w:pPr>
    </w:p>
    <w:p w14:paraId="75E36E05" w14:textId="77777777" w:rsidR="007D44C0" w:rsidRPr="002E64FD" w:rsidRDefault="007D44C0" w:rsidP="007D44C0">
      <w:pPr>
        <w:rPr>
          <w:sz w:val="22"/>
          <w:szCs w:val="22"/>
          <w:lang w:val="en-CA"/>
        </w:rPr>
      </w:pPr>
      <w:r w:rsidRPr="00271759">
        <w:rPr>
          <w:sz w:val="22"/>
          <w:szCs w:val="22"/>
          <w:lang w:val="en-CA"/>
        </w:rPr>
        <w:t xml:space="preserve">To check for problems in the TSG clock or bad </w:t>
      </w:r>
      <w:r w:rsidRPr="002E64FD">
        <w:rPr>
          <w:sz w:val="22"/>
          <w:szCs w:val="22"/>
          <w:lang w:val="en-CA"/>
        </w:rPr>
        <w:t xml:space="preserve">matches of TSG and CTD data, the differences between latitudes and longitudes were found. </w:t>
      </w:r>
      <w:r w:rsidR="002E64FD" w:rsidRPr="002E64FD">
        <w:rPr>
          <w:sz w:val="22"/>
          <w:szCs w:val="22"/>
          <w:lang w:val="en-CA"/>
        </w:rPr>
        <w:t>Most</w:t>
      </w:r>
      <w:r w:rsidRPr="002E64FD">
        <w:rPr>
          <w:sz w:val="22"/>
          <w:szCs w:val="22"/>
          <w:lang w:val="en-CA"/>
        </w:rPr>
        <w:t xml:space="preserve"> differences in latitude and longitude were </w:t>
      </w:r>
      <w:r w:rsidR="007261C4">
        <w:rPr>
          <w:sz w:val="22"/>
          <w:szCs w:val="22"/>
          <w:lang w:val="en-CA"/>
        </w:rPr>
        <w:t>&lt;</w:t>
      </w:r>
      <w:r w:rsidRPr="002E64FD">
        <w:rPr>
          <w:sz w:val="22"/>
          <w:szCs w:val="22"/>
          <w:lang w:val="en-CA"/>
        </w:rPr>
        <w:t>0.0004°</w:t>
      </w:r>
      <w:r w:rsidR="002E64FD" w:rsidRPr="002E64FD">
        <w:rPr>
          <w:sz w:val="22"/>
          <w:szCs w:val="22"/>
          <w:lang w:val="en-CA"/>
        </w:rPr>
        <w:t xml:space="preserve">. Exceptions were both latitude and longitude for casts #76 and 77 which had very large differences, and casts #40 and 42 which had longitude differences of 0.0008° and 0.0005°, respectively. When the two very poor results were excluded, </w:t>
      </w:r>
      <w:r w:rsidRPr="002E64FD">
        <w:rPr>
          <w:sz w:val="22"/>
          <w:szCs w:val="22"/>
          <w:lang w:val="en-CA"/>
        </w:rPr>
        <w:t>the median differences in both were 0.0000°.</w:t>
      </w:r>
      <w:r w:rsidR="002E64FD">
        <w:rPr>
          <w:sz w:val="22"/>
          <w:szCs w:val="22"/>
          <w:lang w:val="en-CA"/>
        </w:rPr>
        <w:t xml:space="preserve"> Investigation of casts #76 and 77 shows that the TSG positions were became stuck at scan 2782 of file #3. The other channels updated, so we can use the data to compare </w:t>
      </w:r>
      <w:r w:rsidR="002E64FD" w:rsidRPr="002E64FD">
        <w:rPr>
          <w:sz w:val="22"/>
          <w:szCs w:val="22"/>
          <w:lang w:val="en-CA"/>
        </w:rPr>
        <w:t>with the CTD since we know the time. But the positions are unknown, so that data needs to be padded in the TSG file. In all other parts of the record the study</w:t>
      </w:r>
      <w:r w:rsidRPr="002E64FD">
        <w:rPr>
          <w:sz w:val="22"/>
          <w:szCs w:val="22"/>
          <w:lang w:val="en-CA"/>
        </w:rPr>
        <w:t xml:space="preserve"> shows both the times and positions are reliable for both systems. </w:t>
      </w:r>
    </w:p>
    <w:p w14:paraId="3100ADA1" w14:textId="77777777" w:rsidR="007D44C0" w:rsidRPr="002E64FD" w:rsidRDefault="007D44C0" w:rsidP="007D44C0">
      <w:pPr>
        <w:rPr>
          <w:sz w:val="22"/>
          <w:szCs w:val="22"/>
          <w:lang w:val="en-CA"/>
        </w:rPr>
      </w:pPr>
    </w:p>
    <w:p w14:paraId="0211BE0D" w14:textId="77777777" w:rsidR="007D44C0" w:rsidRPr="00572AEC" w:rsidRDefault="007D44C0" w:rsidP="007D44C0">
      <w:pPr>
        <w:rPr>
          <w:sz w:val="22"/>
          <w:szCs w:val="22"/>
          <w:u w:val="single"/>
          <w:lang w:val="en-CA"/>
        </w:rPr>
      </w:pPr>
      <w:r w:rsidRPr="002E64FD">
        <w:rPr>
          <w:sz w:val="22"/>
          <w:szCs w:val="22"/>
          <w:lang w:val="en-CA"/>
        </w:rPr>
        <w:t>d</w:t>
      </w:r>
      <w:r w:rsidRPr="00572AEC">
        <w:rPr>
          <w:sz w:val="22"/>
          <w:szCs w:val="22"/>
          <w:lang w:val="en-CA"/>
        </w:rPr>
        <w:t xml:space="preserve">.) </w:t>
      </w:r>
      <w:r w:rsidRPr="00572AEC">
        <w:rPr>
          <w:sz w:val="22"/>
          <w:szCs w:val="22"/>
          <w:u w:val="single"/>
          <w:lang w:val="en-CA"/>
        </w:rPr>
        <w:t>Comparison of T, S and Fl from Loop &amp; Rosette Samples and TSG and CTD data</w:t>
      </w:r>
    </w:p>
    <w:p w14:paraId="7DB4B3EA" w14:textId="77777777" w:rsidR="007D44C0" w:rsidRPr="00572AEC" w:rsidRDefault="007D44C0" w:rsidP="007D44C0">
      <w:pPr>
        <w:numPr>
          <w:ilvl w:val="0"/>
          <w:numId w:val="16"/>
        </w:numPr>
        <w:rPr>
          <w:sz w:val="22"/>
          <w:szCs w:val="22"/>
          <w:lang w:val="en-CA"/>
        </w:rPr>
      </w:pPr>
      <w:r w:rsidRPr="00572AEC">
        <w:rPr>
          <w:sz w:val="22"/>
          <w:szCs w:val="22"/>
          <w:u w:val="single"/>
          <w:lang w:val="en-CA"/>
        </w:rPr>
        <w:t>T1 vs T2</w:t>
      </w:r>
      <w:r w:rsidRPr="00572AEC">
        <w:rPr>
          <w:sz w:val="22"/>
          <w:szCs w:val="22"/>
          <w:lang w:val="en-CA"/>
        </w:rPr>
        <w:t xml:space="preserve"> The intake temperature sensor </w:t>
      </w:r>
      <w:r w:rsidR="00572AEC" w:rsidRPr="00572AEC">
        <w:rPr>
          <w:sz w:val="22"/>
          <w:szCs w:val="22"/>
          <w:lang w:val="en-CA"/>
        </w:rPr>
        <w:t>provided data</w:t>
      </w:r>
      <w:r w:rsidRPr="00572AEC">
        <w:rPr>
          <w:sz w:val="22"/>
          <w:szCs w:val="22"/>
          <w:lang w:val="en-CA"/>
        </w:rPr>
        <w:t xml:space="preserve"> throughout the cruise</w:t>
      </w:r>
      <w:r w:rsidR="00572AEC" w:rsidRPr="00572AEC">
        <w:rPr>
          <w:sz w:val="22"/>
          <w:szCs w:val="22"/>
          <w:lang w:val="en-CA"/>
        </w:rPr>
        <w:t>, but as noted from the time-series plots, the values look bad. The intake temperature is higher than the CTD values by from 0.4C° to 0.8C°</w:t>
      </w:r>
      <w:r w:rsidRPr="00572AEC">
        <w:rPr>
          <w:sz w:val="22"/>
          <w:szCs w:val="22"/>
          <w:lang w:val="en-CA"/>
        </w:rPr>
        <w:t>.</w:t>
      </w:r>
      <w:r w:rsidR="00572AEC" w:rsidRPr="00572AEC">
        <w:rPr>
          <w:sz w:val="22"/>
          <w:szCs w:val="22"/>
          <w:lang w:val="en-CA"/>
        </w:rPr>
        <w:t xml:space="preserve"> </w:t>
      </w:r>
    </w:p>
    <w:p w14:paraId="186704E2" w14:textId="77777777" w:rsidR="007D44C0" w:rsidRPr="004D4A65" w:rsidRDefault="007D44C0" w:rsidP="007D44C0">
      <w:pPr>
        <w:numPr>
          <w:ilvl w:val="0"/>
          <w:numId w:val="16"/>
        </w:numPr>
        <w:rPr>
          <w:sz w:val="22"/>
          <w:szCs w:val="22"/>
          <w:lang w:val="en-CA"/>
        </w:rPr>
      </w:pPr>
      <w:r w:rsidRPr="004D4A65">
        <w:rPr>
          <w:sz w:val="22"/>
          <w:szCs w:val="22"/>
          <w:u w:val="single"/>
          <w:lang w:val="en-CA"/>
        </w:rPr>
        <w:t xml:space="preserve">Flow Rate </w:t>
      </w:r>
      <w:r w:rsidRPr="004D4A65">
        <w:rPr>
          <w:sz w:val="22"/>
          <w:szCs w:val="22"/>
          <w:lang w:val="en-CA"/>
        </w:rPr>
        <w:t xml:space="preserve">The flow rate was </w:t>
      </w:r>
      <w:r w:rsidR="00572AEC" w:rsidRPr="004D4A65">
        <w:rPr>
          <w:sz w:val="22"/>
          <w:szCs w:val="22"/>
          <w:lang w:val="en-CA"/>
        </w:rPr>
        <w:t>very steady and close to 1 for all the CTD casts</w:t>
      </w:r>
      <w:r w:rsidRPr="004D4A65">
        <w:rPr>
          <w:sz w:val="22"/>
          <w:szCs w:val="22"/>
          <w:lang w:val="en-CA"/>
        </w:rPr>
        <w:t>.</w:t>
      </w:r>
      <w:r w:rsidRPr="004D4A65">
        <w:rPr>
          <w:sz w:val="22"/>
          <w:szCs w:val="22"/>
          <w:u w:val="single"/>
          <w:lang w:val="en-CA"/>
        </w:rPr>
        <w:t xml:space="preserve"> </w:t>
      </w:r>
    </w:p>
    <w:p w14:paraId="433319A9" w14:textId="77777777" w:rsidR="007D44C0" w:rsidRPr="004D4A65" w:rsidRDefault="007D44C0" w:rsidP="007D44C0">
      <w:pPr>
        <w:numPr>
          <w:ilvl w:val="0"/>
          <w:numId w:val="16"/>
        </w:numPr>
        <w:rPr>
          <w:sz w:val="22"/>
          <w:szCs w:val="22"/>
          <w:lang w:val="en-CA"/>
        </w:rPr>
      </w:pPr>
      <w:r w:rsidRPr="004D4A65">
        <w:rPr>
          <w:sz w:val="22"/>
          <w:szCs w:val="22"/>
          <w:u w:val="single"/>
          <w:lang w:val="en-CA"/>
        </w:rPr>
        <w:t>TSG vs CTD</w:t>
      </w:r>
      <w:r w:rsidRPr="004D4A65">
        <w:rPr>
          <w:sz w:val="22"/>
          <w:szCs w:val="22"/>
          <w:lang w:val="en-CA"/>
        </w:rPr>
        <w:t xml:space="preserve"> The spreadsheet comparing CTD and TSG files was then examined to find the differences between the salinity, fluorescence and temperature channels for the CTD and the TSG. </w:t>
      </w:r>
    </w:p>
    <w:tbl>
      <w:tblPr>
        <w:tblW w:w="8237" w:type="dxa"/>
        <w:tblInd w:w="660" w:type="dxa"/>
        <w:tblLook w:val="04A0" w:firstRow="1" w:lastRow="0" w:firstColumn="1" w:lastColumn="0" w:noHBand="0" w:noVBand="1"/>
      </w:tblPr>
      <w:tblGrid>
        <w:gridCol w:w="1110"/>
        <w:gridCol w:w="1315"/>
        <w:gridCol w:w="1134"/>
        <w:gridCol w:w="1134"/>
        <w:gridCol w:w="1134"/>
        <w:gridCol w:w="1134"/>
        <w:gridCol w:w="1276"/>
      </w:tblGrid>
      <w:tr w:rsidR="00E62659" w:rsidRPr="00E62659" w14:paraId="1ED70887" w14:textId="77777777" w:rsidTr="00E33583">
        <w:trPr>
          <w:trHeight w:val="300"/>
        </w:trPr>
        <w:tc>
          <w:tcPr>
            <w:tcW w:w="1110" w:type="dxa"/>
            <w:tcBorders>
              <w:top w:val="nil"/>
              <w:left w:val="nil"/>
              <w:bottom w:val="nil"/>
              <w:right w:val="nil"/>
            </w:tcBorders>
            <w:shd w:val="clear" w:color="auto" w:fill="auto"/>
            <w:noWrap/>
            <w:vAlign w:val="bottom"/>
            <w:hideMark/>
          </w:tcPr>
          <w:p w14:paraId="1A6C2DC8" w14:textId="77777777" w:rsidR="00E62659" w:rsidRPr="00E62659" w:rsidRDefault="00E62659" w:rsidP="00E62659">
            <w:pPr>
              <w:rPr>
                <w:rFonts w:ascii="Calibri" w:hAnsi="Calibri"/>
                <w:color w:val="000000"/>
                <w:sz w:val="22"/>
                <w:szCs w:val="22"/>
                <w:lang w:val="en-CA"/>
              </w:rPr>
            </w:pPr>
          </w:p>
        </w:tc>
        <w:tc>
          <w:tcPr>
            <w:tcW w:w="1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250CC6" w14:textId="77777777" w:rsidR="00E62659" w:rsidRPr="00E62659" w:rsidRDefault="00E62659" w:rsidP="00E62659">
            <w:pPr>
              <w:rPr>
                <w:rFonts w:ascii="Calibri" w:hAnsi="Calibri"/>
                <w:color w:val="000000"/>
                <w:sz w:val="22"/>
                <w:szCs w:val="22"/>
                <w:lang w:val="en-CA"/>
              </w:rPr>
            </w:pPr>
            <w:r w:rsidRPr="00E62659">
              <w:rPr>
                <w:rFonts w:ascii="Calibri" w:hAnsi="Calibri"/>
                <w:color w:val="000000"/>
                <w:sz w:val="22"/>
                <w:szCs w:val="22"/>
                <w:lang w:val="en-CA"/>
              </w:rPr>
              <w:t>lat diff</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F67EDD4" w14:textId="77777777" w:rsidR="00E62659" w:rsidRPr="00E62659" w:rsidRDefault="00E62659" w:rsidP="00E62659">
            <w:pPr>
              <w:rPr>
                <w:rFonts w:ascii="Calibri" w:hAnsi="Calibri"/>
                <w:color w:val="000000"/>
                <w:sz w:val="22"/>
                <w:szCs w:val="22"/>
                <w:lang w:val="en-CA"/>
              </w:rPr>
            </w:pPr>
            <w:r w:rsidRPr="00E62659">
              <w:rPr>
                <w:rFonts w:ascii="Calibri" w:hAnsi="Calibri"/>
                <w:color w:val="000000"/>
                <w:sz w:val="22"/>
                <w:szCs w:val="22"/>
                <w:lang w:val="en-CA"/>
              </w:rPr>
              <w:t>long diff</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11BDF6B" w14:textId="77777777" w:rsidR="00E62659" w:rsidRPr="00E62659" w:rsidRDefault="00E62659" w:rsidP="00E62659">
            <w:pPr>
              <w:rPr>
                <w:rFonts w:ascii="Calibri" w:hAnsi="Calibri"/>
                <w:color w:val="000000"/>
                <w:sz w:val="22"/>
                <w:szCs w:val="22"/>
                <w:lang w:val="en-CA"/>
              </w:rPr>
            </w:pPr>
            <w:r w:rsidRPr="00E62659">
              <w:rPr>
                <w:rFonts w:ascii="Calibri" w:hAnsi="Calibri"/>
                <w:color w:val="000000"/>
                <w:sz w:val="22"/>
                <w:szCs w:val="22"/>
                <w:lang w:val="en-CA"/>
              </w:rPr>
              <w:t>Tint-Tctd</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556DA06" w14:textId="77777777" w:rsidR="00E62659" w:rsidRPr="00E62659" w:rsidRDefault="00E62659" w:rsidP="00E62659">
            <w:pPr>
              <w:rPr>
                <w:rFonts w:ascii="Calibri" w:hAnsi="Calibri"/>
                <w:color w:val="000000"/>
                <w:sz w:val="22"/>
                <w:szCs w:val="22"/>
                <w:lang w:val="en-CA"/>
              </w:rPr>
            </w:pPr>
            <w:r w:rsidRPr="00E62659">
              <w:rPr>
                <w:rFonts w:ascii="Calibri" w:hAnsi="Calibri"/>
                <w:color w:val="000000"/>
                <w:sz w:val="22"/>
                <w:szCs w:val="22"/>
                <w:lang w:val="en-CA"/>
              </w:rPr>
              <w:t>Tlab-Tctd</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FF6DCF6" w14:textId="77777777" w:rsidR="00E62659" w:rsidRPr="00E62659" w:rsidRDefault="00E62659" w:rsidP="00E62659">
            <w:pPr>
              <w:rPr>
                <w:rFonts w:ascii="Calibri" w:hAnsi="Calibri"/>
                <w:color w:val="000000"/>
                <w:sz w:val="22"/>
                <w:szCs w:val="22"/>
                <w:lang w:val="en-CA"/>
              </w:rPr>
            </w:pPr>
            <w:r w:rsidRPr="00E62659">
              <w:rPr>
                <w:rFonts w:ascii="Calibri" w:hAnsi="Calibri"/>
                <w:color w:val="000000"/>
                <w:sz w:val="22"/>
                <w:szCs w:val="22"/>
                <w:lang w:val="en-CA"/>
              </w:rPr>
              <w:t>Stsg-Sctd</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C87BFD5" w14:textId="77777777" w:rsidR="00E62659" w:rsidRPr="00E62659" w:rsidRDefault="00E62659" w:rsidP="00E62659">
            <w:pPr>
              <w:rPr>
                <w:rFonts w:ascii="Calibri" w:hAnsi="Calibri"/>
                <w:color w:val="000000"/>
                <w:sz w:val="22"/>
                <w:szCs w:val="22"/>
                <w:lang w:val="en-CA"/>
              </w:rPr>
            </w:pPr>
            <w:r w:rsidRPr="00E62659">
              <w:rPr>
                <w:rFonts w:ascii="Calibri" w:hAnsi="Calibri"/>
                <w:color w:val="000000"/>
                <w:sz w:val="22"/>
                <w:szCs w:val="22"/>
                <w:lang w:val="en-CA"/>
              </w:rPr>
              <w:t>FLtsg/FLctd</w:t>
            </w:r>
          </w:p>
        </w:tc>
      </w:tr>
      <w:tr w:rsidR="00E62659" w:rsidRPr="00E62659" w14:paraId="4E66CF55" w14:textId="77777777" w:rsidTr="00E33583">
        <w:trPr>
          <w:trHeight w:val="300"/>
        </w:trPr>
        <w:tc>
          <w:tcPr>
            <w:tcW w:w="1110" w:type="dxa"/>
            <w:tcBorders>
              <w:top w:val="nil"/>
              <w:left w:val="nil"/>
              <w:bottom w:val="nil"/>
              <w:right w:val="nil"/>
            </w:tcBorders>
            <w:shd w:val="clear" w:color="auto" w:fill="auto"/>
            <w:noWrap/>
            <w:vAlign w:val="bottom"/>
            <w:hideMark/>
          </w:tcPr>
          <w:p w14:paraId="3A6ED4B9" w14:textId="77777777" w:rsidR="00E62659" w:rsidRPr="00E62659" w:rsidRDefault="00E62659" w:rsidP="00E62659">
            <w:pPr>
              <w:rPr>
                <w:rFonts w:ascii="Calibri" w:hAnsi="Calibri"/>
                <w:color w:val="000000"/>
                <w:sz w:val="22"/>
                <w:szCs w:val="22"/>
                <w:lang w:val="en-CA"/>
              </w:rPr>
            </w:pPr>
          </w:p>
        </w:tc>
        <w:tc>
          <w:tcPr>
            <w:tcW w:w="2449" w:type="dxa"/>
            <w:gridSpan w:val="2"/>
            <w:tcBorders>
              <w:top w:val="single" w:sz="4" w:space="0" w:color="auto"/>
              <w:left w:val="single" w:sz="4" w:space="0" w:color="auto"/>
              <w:bottom w:val="nil"/>
              <w:right w:val="single" w:sz="4" w:space="0" w:color="auto"/>
            </w:tcBorders>
            <w:shd w:val="clear" w:color="auto" w:fill="auto"/>
            <w:noWrap/>
            <w:vAlign w:val="bottom"/>
            <w:hideMark/>
          </w:tcPr>
          <w:p w14:paraId="48E38118" w14:textId="77777777" w:rsidR="00E62659" w:rsidRPr="00E62659" w:rsidRDefault="00E62659" w:rsidP="00E62659">
            <w:pPr>
              <w:jc w:val="center"/>
              <w:rPr>
                <w:rFonts w:ascii="Calibri" w:hAnsi="Calibri"/>
                <w:color w:val="000000"/>
                <w:sz w:val="22"/>
                <w:szCs w:val="22"/>
                <w:lang w:val="en-CA"/>
              </w:rPr>
            </w:pPr>
            <w:r w:rsidRPr="00E62659">
              <w:rPr>
                <w:rFonts w:ascii="Calibri" w:hAnsi="Calibri"/>
                <w:color w:val="000000"/>
                <w:sz w:val="22"/>
                <w:szCs w:val="22"/>
                <w:lang w:val="en-CA"/>
              </w:rPr>
              <w:t>excluding 76/77</w:t>
            </w:r>
          </w:p>
        </w:tc>
        <w:tc>
          <w:tcPr>
            <w:tcW w:w="4678" w:type="dxa"/>
            <w:gridSpan w:val="4"/>
            <w:tcBorders>
              <w:top w:val="single" w:sz="4" w:space="0" w:color="auto"/>
              <w:left w:val="nil"/>
              <w:bottom w:val="nil"/>
              <w:right w:val="single" w:sz="4" w:space="0" w:color="auto"/>
            </w:tcBorders>
            <w:shd w:val="clear" w:color="auto" w:fill="auto"/>
            <w:noWrap/>
            <w:vAlign w:val="bottom"/>
            <w:hideMark/>
          </w:tcPr>
          <w:p w14:paraId="5ADC3EEC" w14:textId="77777777" w:rsidR="00E62659" w:rsidRPr="00E62659" w:rsidRDefault="00E62659" w:rsidP="00E62659">
            <w:pPr>
              <w:jc w:val="center"/>
              <w:rPr>
                <w:rFonts w:ascii="Calibri" w:hAnsi="Calibri"/>
                <w:color w:val="000000"/>
                <w:sz w:val="22"/>
                <w:szCs w:val="22"/>
                <w:lang w:val="en-CA"/>
              </w:rPr>
            </w:pPr>
            <w:r w:rsidRPr="00E62659">
              <w:rPr>
                <w:rFonts w:ascii="Calibri" w:hAnsi="Calibri"/>
                <w:color w:val="000000"/>
                <w:sz w:val="22"/>
                <w:szCs w:val="22"/>
                <w:lang w:val="en-CA"/>
              </w:rPr>
              <w:t>all</w:t>
            </w:r>
          </w:p>
        </w:tc>
      </w:tr>
      <w:tr w:rsidR="007261C4" w:rsidRPr="00E62659" w14:paraId="2FB7C3F6" w14:textId="77777777" w:rsidTr="00E33583">
        <w:trPr>
          <w:trHeight w:val="300"/>
        </w:trPr>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CC36C" w14:textId="77777777" w:rsidR="007261C4" w:rsidRPr="00E62659" w:rsidRDefault="007261C4" w:rsidP="00E62659">
            <w:pPr>
              <w:rPr>
                <w:rFonts w:ascii="Calibri" w:hAnsi="Calibri"/>
                <w:color w:val="000000"/>
                <w:sz w:val="22"/>
                <w:szCs w:val="22"/>
                <w:lang w:val="en-CA"/>
              </w:rPr>
            </w:pPr>
            <w:r w:rsidRPr="00E62659">
              <w:rPr>
                <w:rFonts w:ascii="Calibri" w:hAnsi="Calibri"/>
                <w:color w:val="000000"/>
                <w:sz w:val="22"/>
                <w:szCs w:val="22"/>
                <w:lang w:val="en-CA"/>
              </w:rPr>
              <w:t>average</w:t>
            </w:r>
          </w:p>
        </w:tc>
        <w:tc>
          <w:tcPr>
            <w:tcW w:w="1315" w:type="dxa"/>
            <w:tcBorders>
              <w:top w:val="single" w:sz="4" w:space="0" w:color="auto"/>
              <w:left w:val="nil"/>
              <w:bottom w:val="single" w:sz="4" w:space="0" w:color="auto"/>
              <w:right w:val="single" w:sz="4" w:space="0" w:color="auto"/>
            </w:tcBorders>
            <w:shd w:val="clear" w:color="auto" w:fill="auto"/>
            <w:noWrap/>
            <w:vAlign w:val="bottom"/>
            <w:hideMark/>
          </w:tcPr>
          <w:p w14:paraId="2551F462" w14:textId="77777777" w:rsidR="007261C4" w:rsidRDefault="007261C4">
            <w:pPr>
              <w:jc w:val="right"/>
              <w:rPr>
                <w:rFonts w:ascii="Calibri" w:hAnsi="Calibri"/>
                <w:color w:val="000000"/>
                <w:sz w:val="22"/>
                <w:szCs w:val="22"/>
              </w:rPr>
            </w:pPr>
            <w:r>
              <w:rPr>
                <w:rFonts w:ascii="Calibri" w:hAnsi="Calibri"/>
                <w:color w:val="000000"/>
                <w:sz w:val="22"/>
                <w:szCs w:val="22"/>
              </w:rPr>
              <w:t>-0.00003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4190787" w14:textId="77777777" w:rsidR="007261C4" w:rsidRDefault="007261C4">
            <w:pPr>
              <w:jc w:val="right"/>
              <w:rPr>
                <w:rFonts w:ascii="Calibri" w:hAnsi="Calibri"/>
                <w:color w:val="000000"/>
                <w:sz w:val="22"/>
                <w:szCs w:val="22"/>
              </w:rPr>
            </w:pPr>
            <w:r>
              <w:rPr>
                <w:rFonts w:ascii="Calibri" w:hAnsi="Calibri"/>
                <w:color w:val="000000"/>
                <w:sz w:val="22"/>
                <w:szCs w:val="22"/>
              </w:rPr>
              <w:t>-0.00007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F429B29" w14:textId="77777777" w:rsidR="007261C4" w:rsidRPr="00E62659" w:rsidRDefault="007261C4" w:rsidP="00E62659">
            <w:pPr>
              <w:jc w:val="right"/>
              <w:rPr>
                <w:rFonts w:ascii="Calibri" w:hAnsi="Calibri"/>
                <w:color w:val="000000"/>
                <w:sz w:val="22"/>
                <w:szCs w:val="22"/>
                <w:lang w:val="en-CA"/>
              </w:rPr>
            </w:pPr>
            <w:r w:rsidRPr="00E62659">
              <w:rPr>
                <w:rFonts w:ascii="Calibri" w:hAnsi="Calibri"/>
                <w:color w:val="000000"/>
                <w:sz w:val="22"/>
                <w:szCs w:val="22"/>
                <w:lang w:val="en-CA"/>
              </w:rPr>
              <w:t>0.77338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9475AEC" w14:textId="77777777" w:rsidR="007261C4" w:rsidRPr="00E62659" w:rsidRDefault="007261C4" w:rsidP="00E62659">
            <w:pPr>
              <w:jc w:val="right"/>
              <w:rPr>
                <w:rFonts w:ascii="Calibri" w:hAnsi="Calibri"/>
                <w:color w:val="000000"/>
                <w:sz w:val="22"/>
                <w:szCs w:val="22"/>
                <w:lang w:val="en-CA"/>
              </w:rPr>
            </w:pPr>
            <w:r w:rsidRPr="00E62659">
              <w:rPr>
                <w:rFonts w:ascii="Calibri" w:hAnsi="Calibri"/>
                <w:color w:val="000000"/>
                <w:sz w:val="22"/>
                <w:szCs w:val="22"/>
                <w:lang w:val="en-CA"/>
              </w:rPr>
              <w:t>0.24588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177E035" w14:textId="77777777" w:rsidR="007261C4" w:rsidRPr="00E62659" w:rsidRDefault="007261C4" w:rsidP="00E62659">
            <w:pPr>
              <w:jc w:val="right"/>
              <w:rPr>
                <w:rFonts w:ascii="Calibri" w:hAnsi="Calibri"/>
                <w:color w:val="000000"/>
                <w:sz w:val="22"/>
                <w:szCs w:val="22"/>
                <w:lang w:val="en-CA"/>
              </w:rPr>
            </w:pPr>
            <w:r w:rsidRPr="00E62659">
              <w:rPr>
                <w:rFonts w:ascii="Calibri" w:hAnsi="Calibri"/>
                <w:color w:val="000000"/>
                <w:sz w:val="22"/>
                <w:szCs w:val="22"/>
                <w:lang w:val="en-CA"/>
              </w:rPr>
              <w:t>-0.06227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EE12E3D" w14:textId="77777777" w:rsidR="007261C4" w:rsidRPr="00E62659" w:rsidRDefault="007261C4" w:rsidP="00E62659">
            <w:pPr>
              <w:jc w:val="right"/>
              <w:rPr>
                <w:rFonts w:ascii="Calibri" w:hAnsi="Calibri"/>
                <w:color w:val="000000"/>
                <w:sz w:val="22"/>
                <w:szCs w:val="22"/>
                <w:lang w:val="en-CA"/>
              </w:rPr>
            </w:pPr>
            <w:r w:rsidRPr="00E62659">
              <w:rPr>
                <w:rFonts w:ascii="Calibri" w:hAnsi="Calibri"/>
                <w:color w:val="000000"/>
                <w:sz w:val="22"/>
                <w:szCs w:val="22"/>
                <w:lang w:val="en-CA"/>
              </w:rPr>
              <w:t>0.21852</w:t>
            </w:r>
          </w:p>
        </w:tc>
      </w:tr>
      <w:tr w:rsidR="007261C4" w:rsidRPr="00E62659" w14:paraId="53D11F17" w14:textId="77777777" w:rsidTr="00E33583">
        <w:trPr>
          <w:trHeight w:val="300"/>
        </w:trPr>
        <w:tc>
          <w:tcPr>
            <w:tcW w:w="1110" w:type="dxa"/>
            <w:tcBorders>
              <w:top w:val="nil"/>
              <w:left w:val="single" w:sz="4" w:space="0" w:color="auto"/>
              <w:bottom w:val="single" w:sz="4" w:space="0" w:color="auto"/>
              <w:right w:val="single" w:sz="4" w:space="0" w:color="auto"/>
            </w:tcBorders>
            <w:shd w:val="clear" w:color="auto" w:fill="auto"/>
            <w:noWrap/>
            <w:vAlign w:val="bottom"/>
            <w:hideMark/>
          </w:tcPr>
          <w:p w14:paraId="37E57A20" w14:textId="77777777" w:rsidR="007261C4" w:rsidRPr="00E62659" w:rsidRDefault="007261C4" w:rsidP="00E62659">
            <w:pPr>
              <w:rPr>
                <w:rFonts w:ascii="Calibri" w:hAnsi="Calibri"/>
                <w:color w:val="000000"/>
                <w:sz w:val="22"/>
                <w:szCs w:val="22"/>
                <w:lang w:val="en-CA"/>
              </w:rPr>
            </w:pPr>
            <w:r w:rsidRPr="00E62659">
              <w:rPr>
                <w:rFonts w:ascii="Calibri" w:hAnsi="Calibri"/>
                <w:color w:val="000000"/>
                <w:sz w:val="22"/>
                <w:szCs w:val="22"/>
                <w:lang w:val="en-CA"/>
              </w:rPr>
              <w:t>median</w:t>
            </w:r>
          </w:p>
        </w:tc>
        <w:tc>
          <w:tcPr>
            <w:tcW w:w="1315" w:type="dxa"/>
            <w:tcBorders>
              <w:top w:val="nil"/>
              <w:left w:val="nil"/>
              <w:bottom w:val="single" w:sz="4" w:space="0" w:color="auto"/>
              <w:right w:val="single" w:sz="4" w:space="0" w:color="auto"/>
            </w:tcBorders>
            <w:shd w:val="clear" w:color="auto" w:fill="auto"/>
            <w:noWrap/>
            <w:vAlign w:val="bottom"/>
            <w:hideMark/>
          </w:tcPr>
          <w:p w14:paraId="798AFB95" w14:textId="77777777" w:rsidR="007261C4" w:rsidRDefault="007261C4">
            <w:pPr>
              <w:jc w:val="right"/>
              <w:rPr>
                <w:rFonts w:ascii="Calibri" w:hAnsi="Calibri"/>
                <w:color w:val="000000"/>
                <w:sz w:val="22"/>
                <w:szCs w:val="22"/>
              </w:rPr>
            </w:pPr>
            <w:r>
              <w:rPr>
                <w:rFonts w:ascii="Calibri" w:hAnsi="Calibri"/>
                <w:color w:val="000000"/>
                <w:sz w:val="22"/>
                <w:szCs w:val="22"/>
              </w:rPr>
              <w:t>0.00000</w:t>
            </w:r>
          </w:p>
        </w:tc>
        <w:tc>
          <w:tcPr>
            <w:tcW w:w="1134" w:type="dxa"/>
            <w:tcBorders>
              <w:top w:val="nil"/>
              <w:left w:val="nil"/>
              <w:bottom w:val="single" w:sz="4" w:space="0" w:color="auto"/>
              <w:right w:val="single" w:sz="4" w:space="0" w:color="auto"/>
            </w:tcBorders>
            <w:shd w:val="clear" w:color="auto" w:fill="auto"/>
            <w:noWrap/>
            <w:vAlign w:val="bottom"/>
            <w:hideMark/>
          </w:tcPr>
          <w:p w14:paraId="63E27ACA" w14:textId="77777777" w:rsidR="007261C4" w:rsidRDefault="007261C4">
            <w:pPr>
              <w:jc w:val="right"/>
              <w:rPr>
                <w:rFonts w:ascii="Calibri" w:hAnsi="Calibri"/>
                <w:color w:val="000000"/>
                <w:sz w:val="22"/>
                <w:szCs w:val="22"/>
              </w:rPr>
            </w:pPr>
            <w:r>
              <w:rPr>
                <w:rFonts w:ascii="Calibri" w:hAnsi="Calibri"/>
                <w:color w:val="000000"/>
                <w:sz w:val="22"/>
                <w:szCs w:val="22"/>
              </w:rPr>
              <w:t>0.00000</w:t>
            </w:r>
          </w:p>
        </w:tc>
        <w:tc>
          <w:tcPr>
            <w:tcW w:w="1134" w:type="dxa"/>
            <w:tcBorders>
              <w:top w:val="nil"/>
              <w:left w:val="nil"/>
              <w:bottom w:val="single" w:sz="4" w:space="0" w:color="auto"/>
              <w:right w:val="single" w:sz="4" w:space="0" w:color="auto"/>
            </w:tcBorders>
            <w:shd w:val="clear" w:color="auto" w:fill="auto"/>
            <w:noWrap/>
            <w:vAlign w:val="bottom"/>
            <w:hideMark/>
          </w:tcPr>
          <w:p w14:paraId="028D745F" w14:textId="77777777" w:rsidR="007261C4" w:rsidRPr="00E62659" w:rsidRDefault="007261C4" w:rsidP="00E62659">
            <w:pPr>
              <w:jc w:val="right"/>
              <w:rPr>
                <w:rFonts w:ascii="Calibri" w:hAnsi="Calibri"/>
                <w:color w:val="000000"/>
                <w:sz w:val="22"/>
                <w:szCs w:val="22"/>
                <w:lang w:val="en-CA"/>
              </w:rPr>
            </w:pPr>
            <w:r w:rsidRPr="00E62659">
              <w:rPr>
                <w:rFonts w:ascii="Calibri" w:hAnsi="Calibri"/>
                <w:color w:val="000000"/>
                <w:sz w:val="22"/>
                <w:szCs w:val="22"/>
                <w:lang w:val="en-CA"/>
              </w:rPr>
              <w:t>0.77760</w:t>
            </w:r>
          </w:p>
        </w:tc>
        <w:tc>
          <w:tcPr>
            <w:tcW w:w="1134" w:type="dxa"/>
            <w:tcBorders>
              <w:top w:val="nil"/>
              <w:left w:val="nil"/>
              <w:bottom w:val="single" w:sz="4" w:space="0" w:color="auto"/>
              <w:right w:val="single" w:sz="4" w:space="0" w:color="auto"/>
            </w:tcBorders>
            <w:shd w:val="clear" w:color="auto" w:fill="auto"/>
            <w:noWrap/>
            <w:vAlign w:val="bottom"/>
            <w:hideMark/>
          </w:tcPr>
          <w:p w14:paraId="07B623F3" w14:textId="77777777" w:rsidR="007261C4" w:rsidRPr="00E62659" w:rsidRDefault="007261C4" w:rsidP="00E62659">
            <w:pPr>
              <w:jc w:val="right"/>
              <w:rPr>
                <w:rFonts w:ascii="Calibri" w:hAnsi="Calibri"/>
                <w:color w:val="000000"/>
                <w:sz w:val="22"/>
                <w:szCs w:val="22"/>
                <w:lang w:val="en-CA"/>
              </w:rPr>
            </w:pPr>
            <w:r w:rsidRPr="00E62659">
              <w:rPr>
                <w:rFonts w:ascii="Calibri" w:hAnsi="Calibri"/>
                <w:color w:val="000000"/>
                <w:sz w:val="22"/>
                <w:szCs w:val="22"/>
                <w:lang w:val="en-CA"/>
              </w:rPr>
              <w:t>0.22990</w:t>
            </w:r>
          </w:p>
        </w:tc>
        <w:tc>
          <w:tcPr>
            <w:tcW w:w="1134" w:type="dxa"/>
            <w:tcBorders>
              <w:top w:val="nil"/>
              <w:left w:val="nil"/>
              <w:bottom w:val="single" w:sz="4" w:space="0" w:color="auto"/>
              <w:right w:val="single" w:sz="4" w:space="0" w:color="auto"/>
            </w:tcBorders>
            <w:shd w:val="clear" w:color="auto" w:fill="auto"/>
            <w:noWrap/>
            <w:vAlign w:val="bottom"/>
            <w:hideMark/>
          </w:tcPr>
          <w:p w14:paraId="718DE709" w14:textId="77777777" w:rsidR="007261C4" w:rsidRPr="00E62659" w:rsidRDefault="007261C4" w:rsidP="00E62659">
            <w:pPr>
              <w:jc w:val="right"/>
              <w:rPr>
                <w:rFonts w:ascii="Calibri" w:hAnsi="Calibri"/>
                <w:color w:val="000000"/>
                <w:sz w:val="22"/>
                <w:szCs w:val="22"/>
                <w:lang w:val="en-CA"/>
              </w:rPr>
            </w:pPr>
            <w:r w:rsidRPr="00E62659">
              <w:rPr>
                <w:rFonts w:ascii="Calibri" w:hAnsi="Calibri"/>
                <w:color w:val="000000"/>
                <w:sz w:val="22"/>
                <w:szCs w:val="22"/>
                <w:lang w:val="en-CA"/>
              </w:rPr>
              <w:t>-0.05230</w:t>
            </w:r>
          </w:p>
        </w:tc>
        <w:tc>
          <w:tcPr>
            <w:tcW w:w="1276" w:type="dxa"/>
            <w:tcBorders>
              <w:top w:val="nil"/>
              <w:left w:val="nil"/>
              <w:bottom w:val="single" w:sz="4" w:space="0" w:color="auto"/>
              <w:right w:val="single" w:sz="4" w:space="0" w:color="auto"/>
            </w:tcBorders>
            <w:shd w:val="clear" w:color="auto" w:fill="auto"/>
            <w:noWrap/>
            <w:vAlign w:val="bottom"/>
            <w:hideMark/>
          </w:tcPr>
          <w:p w14:paraId="6BE53939" w14:textId="77777777" w:rsidR="007261C4" w:rsidRPr="00E62659" w:rsidRDefault="007261C4" w:rsidP="00E62659">
            <w:pPr>
              <w:jc w:val="right"/>
              <w:rPr>
                <w:rFonts w:ascii="Calibri" w:hAnsi="Calibri"/>
                <w:color w:val="000000"/>
                <w:sz w:val="22"/>
                <w:szCs w:val="22"/>
                <w:lang w:val="en-CA"/>
              </w:rPr>
            </w:pPr>
            <w:r w:rsidRPr="00E62659">
              <w:rPr>
                <w:rFonts w:ascii="Calibri" w:hAnsi="Calibri"/>
                <w:color w:val="000000"/>
                <w:sz w:val="22"/>
                <w:szCs w:val="22"/>
                <w:lang w:val="en-CA"/>
              </w:rPr>
              <w:t>0.19704</w:t>
            </w:r>
          </w:p>
        </w:tc>
      </w:tr>
      <w:tr w:rsidR="007261C4" w:rsidRPr="00E62659" w14:paraId="3DB00F82" w14:textId="77777777" w:rsidTr="00E33583">
        <w:trPr>
          <w:trHeight w:val="300"/>
        </w:trPr>
        <w:tc>
          <w:tcPr>
            <w:tcW w:w="1110" w:type="dxa"/>
            <w:tcBorders>
              <w:top w:val="nil"/>
              <w:left w:val="single" w:sz="4" w:space="0" w:color="auto"/>
              <w:bottom w:val="single" w:sz="4" w:space="0" w:color="auto"/>
              <w:right w:val="single" w:sz="4" w:space="0" w:color="auto"/>
            </w:tcBorders>
            <w:shd w:val="clear" w:color="auto" w:fill="auto"/>
            <w:noWrap/>
            <w:vAlign w:val="bottom"/>
            <w:hideMark/>
          </w:tcPr>
          <w:p w14:paraId="18A2980A" w14:textId="77777777" w:rsidR="007261C4" w:rsidRPr="00E62659" w:rsidRDefault="007261C4" w:rsidP="00E62659">
            <w:pPr>
              <w:rPr>
                <w:rFonts w:ascii="Calibri" w:hAnsi="Calibri"/>
                <w:color w:val="000000"/>
                <w:sz w:val="22"/>
                <w:szCs w:val="22"/>
                <w:lang w:val="en-CA"/>
              </w:rPr>
            </w:pPr>
            <w:r w:rsidRPr="00E62659">
              <w:rPr>
                <w:rFonts w:ascii="Calibri" w:hAnsi="Calibri"/>
                <w:color w:val="000000"/>
                <w:sz w:val="22"/>
                <w:szCs w:val="22"/>
                <w:lang w:val="en-CA"/>
              </w:rPr>
              <w:t>std dev</w:t>
            </w:r>
          </w:p>
        </w:tc>
        <w:tc>
          <w:tcPr>
            <w:tcW w:w="1315" w:type="dxa"/>
            <w:tcBorders>
              <w:top w:val="nil"/>
              <w:left w:val="nil"/>
              <w:bottom w:val="single" w:sz="4" w:space="0" w:color="auto"/>
              <w:right w:val="single" w:sz="4" w:space="0" w:color="auto"/>
            </w:tcBorders>
            <w:shd w:val="clear" w:color="auto" w:fill="auto"/>
            <w:noWrap/>
            <w:vAlign w:val="bottom"/>
            <w:hideMark/>
          </w:tcPr>
          <w:p w14:paraId="30AF7394" w14:textId="77777777" w:rsidR="007261C4" w:rsidRDefault="007261C4">
            <w:pPr>
              <w:jc w:val="right"/>
              <w:rPr>
                <w:rFonts w:ascii="Calibri" w:hAnsi="Calibri"/>
                <w:color w:val="000000"/>
                <w:sz w:val="22"/>
                <w:szCs w:val="22"/>
              </w:rPr>
            </w:pPr>
            <w:r>
              <w:rPr>
                <w:rFonts w:ascii="Calibri" w:hAnsi="Calibri"/>
                <w:color w:val="000000"/>
                <w:sz w:val="22"/>
                <w:szCs w:val="22"/>
              </w:rPr>
              <w:t>0.00012</w:t>
            </w:r>
          </w:p>
        </w:tc>
        <w:tc>
          <w:tcPr>
            <w:tcW w:w="1134" w:type="dxa"/>
            <w:tcBorders>
              <w:top w:val="nil"/>
              <w:left w:val="nil"/>
              <w:bottom w:val="single" w:sz="4" w:space="0" w:color="auto"/>
              <w:right w:val="single" w:sz="4" w:space="0" w:color="auto"/>
            </w:tcBorders>
            <w:shd w:val="clear" w:color="auto" w:fill="auto"/>
            <w:noWrap/>
            <w:vAlign w:val="bottom"/>
            <w:hideMark/>
          </w:tcPr>
          <w:p w14:paraId="55F1B43B" w14:textId="77777777" w:rsidR="007261C4" w:rsidRDefault="007261C4">
            <w:pPr>
              <w:jc w:val="right"/>
              <w:rPr>
                <w:rFonts w:ascii="Calibri" w:hAnsi="Calibri"/>
                <w:color w:val="000000"/>
                <w:sz w:val="22"/>
                <w:szCs w:val="22"/>
              </w:rPr>
            </w:pPr>
            <w:r>
              <w:rPr>
                <w:rFonts w:ascii="Calibri" w:hAnsi="Calibri"/>
                <w:color w:val="000000"/>
                <w:sz w:val="22"/>
                <w:szCs w:val="22"/>
              </w:rPr>
              <w:t>0.00020</w:t>
            </w:r>
          </w:p>
        </w:tc>
        <w:tc>
          <w:tcPr>
            <w:tcW w:w="1134" w:type="dxa"/>
            <w:tcBorders>
              <w:top w:val="nil"/>
              <w:left w:val="nil"/>
              <w:bottom w:val="single" w:sz="4" w:space="0" w:color="auto"/>
              <w:right w:val="single" w:sz="4" w:space="0" w:color="auto"/>
            </w:tcBorders>
            <w:shd w:val="clear" w:color="auto" w:fill="auto"/>
            <w:noWrap/>
            <w:vAlign w:val="bottom"/>
            <w:hideMark/>
          </w:tcPr>
          <w:p w14:paraId="349C0F81" w14:textId="77777777" w:rsidR="007261C4" w:rsidRPr="00E62659" w:rsidRDefault="007261C4" w:rsidP="00E62659">
            <w:pPr>
              <w:jc w:val="right"/>
              <w:rPr>
                <w:rFonts w:ascii="Calibri" w:hAnsi="Calibri"/>
                <w:color w:val="000000"/>
                <w:sz w:val="22"/>
                <w:szCs w:val="22"/>
                <w:lang w:val="en-CA"/>
              </w:rPr>
            </w:pPr>
            <w:r w:rsidRPr="00E62659">
              <w:rPr>
                <w:rFonts w:ascii="Calibri" w:hAnsi="Calibri"/>
                <w:color w:val="000000"/>
                <w:sz w:val="22"/>
                <w:szCs w:val="22"/>
                <w:lang w:val="en-CA"/>
              </w:rPr>
              <w:t>0.17339</w:t>
            </w:r>
          </w:p>
        </w:tc>
        <w:tc>
          <w:tcPr>
            <w:tcW w:w="1134" w:type="dxa"/>
            <w:tcBorders>
              <w:top w:val="nil"/>
              <w:left w:val="nil"/>
              <w:bottom w:val="single" w:sz="4" w:space="0" w:color="auto"/>
              <w:right w:val="single" w:sz="4" w:space="0" w:color="auto"/>
            </w:tcBorders>
            <w:shd w:val="clear" w:color="auto" w:fill="auto"/>
            <w:noWrap/>
            <w:vAlign w:val="bottom"/>
            <w:hideMark/>
          </w:tcPr>
          <w:p w14:paraId="620B9A0F" w14:textId="77777777" w:rsidR="007261C4" w:rsidRPr="00E62659" w:rsidRDefault="007261C4" w:rsidP="00E62659">
            <w:pPr>
              <w:jc w:val="right"/>
              <w:rPr>
                <w:rFonts w:ascii="Calibri" w:hAnsi="Calibri"/>
                <w:color w:val="000000"/>
                <w:sz w:val="22"/>
                <w:szCs w:val="22"/>
                <w:lang w:val="en-CA"/>
              </w:rPr>
            </w:pPr>
            <w:r w:rsidRPr="00E62659">
              <w:rPr>
                <w:rFonts w:ascii="Calibri" w:hAnsi="Calibri"/>
                <w:color w:val="000000"/>
                <w:sz w:val="22"/>
                <w:szCs w:val="22"/>
                <w:lang w:val="en-CA"/>
              </w:rPr>
              <w:t>0.04295</w:t>
            </w:r>
          </w:p>
        </w:tc>
        <w:tc>
          <w:tcPr>
            <w:tcW w:w="1134" w:type="dxa"/>
            <w:tcBorders>
              <w:top w:val="nil"/>
              <w:left w:val="nil"/>
              <w:bottom w:val="single" w:sz="4" w:space="0" w:color="auto"/>
              <w:right w:val="single" w:sz="4" w:space="0" w:color="auto"/>
            </w:tcBorders>
            <w:shd w:val="clear" w:color="auto" w:fill="auto"/>
            <w:noWrap/>
            <w:vAlign w:val="bottom"/>
            <w:hideMark/>
          </w:tcPr>
          <w:p w14:paraId="72221540" w14:textId="77777777" w:rsidR="007261C4" w:rsidRPr="00E62659" w:rsidRDefault="007261C4" w:rsidP="00E62659">
            <w:pPr>
              <w:jc w:val="right"/>
              <w:rPr>
                <w:rFonts w:ascii="Calibri" w:hAnsi="Calibri"/>
                <w:color w:val="000000"/>
                <w:sz w:val="22"/>
                <w:szCs w:val="22"/>
                <w:lang w:val="en-CA"/>
              </w:rPr>
            </w:pPr>
            <w:r w:rsidRPr="00E62659">
              <w:rPr>
                <w:rFonts w:ascii="Calibri" w:hAnsi="Calibri"/>
                <w:color w:val="000000"/>
                <w:sz w:val="22"/>
                <w:szCs w:val="22"/>
                <w:lang w:val="en-CA"/>
              </w:rPr>
              <w:t>0.02587</w:t>
            </w:r>
          </w:p>
        </w:tc>
        <w:tc>
          <w:tcPr>
            <w:tcW w:w="1276" w:type="dxa"/>
            <w:tcBorders>
              <w:top w:val="nil"/>
              <w:left w:val="nil"/>
              <w:bottom w:val="single" w:sz="4" w:space="0" w:color="auto"/>
              <w:right w:val="single" w:sz="4" w:space="0" w:color="auto"/>
            </w:tcBorders>
            <w:shd w:val="clear" w:color="auto" w:fill="auto"/>
            <w:noWrap/>
            <w:vAlign w:val="bottom"/>
            <w:hideMark/>
          </w:tcPr>
          <w:p w14:paraId="2096365B" w14:textId="77777777" w:rsidR="007261C4" w:rsidRPr="00E62659" w:rsidRDefault="007261C4" w:rsidP="00E62659">
            <w:pPr>
              <w:jc w:val="right"/>
              <w:rPr>
                <w:rFonts w:ascii="Calibri" w:hAnsi="Calibri"/>
                <w:color w:val="000000"/>
                <w:sz w:val="22"/>
                <w:szCs w:val="22"/>
                <w:lang w:val="en-CA"/>
              </w:rPr>
            </w:pPr>
            <w:r w:rsidRPr="00E62659">
              <w:rPr>
                <w:rFonts w:ascii="Calibri" w:hAnsi="Calibri"/>
                <w:color w:val="000000"/>
                <w:sz w:val="22"/>
                <w:szCs w:val="22"/>
                <w:lang w:val="en-CA"/>
              </w:rPr>
              <w:t>0.05158</w:t>
            </w:r>
          </w:p>
        </w:tc>
      </w:tr>
      <w:tr w:rsidR="007261C4" w:rsidRPr="00E62659" w14:paraId="0D4E2DC0" w14:textId="77777777" w:rsidTr="00E33583">
        <w:trPr>
          <w:trHeight w:val="300"/>
        </w:trPr>
        <w:tc>
          <w:tcPr>
            <w:tcW w:w="1110" w:type="dxa"/>
            <w:tcBorders>
              <w:top w:val="nil"/>
              <w:left w:val="single" w:sz="4" w:space="0" w:color="auto"/>
              <w:bottom w:val="single" w:sz="4" w:space="0" w:color="auto"/>
              <w:right w:val="single" w:sz="4" w:space="0" w:color="auto"/>
            </w:tcBorders>
            <w:shd w:val="clear" w:color="auto" w:fill="auto"/>
            <w:noWrap/>
            <w:vAlign w:val="bottom"/>
            <w:hideMark/>
          </w:tcPr>
          <w:p w14:paraId="264FCEE3" w14:textId="77777777" w:rsidR="007261C4" w:rsidRPr="00E62659" w:rsidRDefault="007261C4" w:rsidP="00E62659">
            <w:pPr>
              <w:rPr>
                <w:rFonts w:ascii="Calibri" w:hAnsi="Calibri"/>
                <w:color w:val="000000"/>
                <w:sz w:val="22"/>
                <w:szCs w:val="22"/>
                <w:lang w:val="en-CA"/>
              </w:rPr>
            </w:pPr>
            <w:r w:rsidRPr="00E62659">
              <w:rPr>
                <w:rFonts w:ascii="Calibri" w:hAnsi="Calibri"/>
                <w:color w:val="000000"/>
                <w:sz w:val="22"/>
                <w:szCs w:val="22"/>
                <w:lang w:val="en-CA"/>
              </w:rPr>
              <w:t>maximum</w:t>
            </w:r>
          </w:p>
        </w:tc>
        <w:tc>
          <w:tcPr>
            <w:tcW w:w="1315" w:type="dxa"/>
            <w:tcBorders>
              <w:top w:val="nil"/>
              <w:left w:val="nil"/>
              <w:bottom w:val="single" w:sz="4" w:space="0" w:color="auto"/>
              <w:right w:val="single" w:sz="4" w:space="0" w:color="auto"/>
            </w:tcBorders>
            <w:shd w:val="clear" w:color="auto" w:fill="auto"/>
            <w:noWrap/>
            <w:vAlign w:val="bottom"/>
            <w:hideMark/>
          </w:tcPr>
          <w:p w14:paraId="5EC09A14" w14:textId="77777777" w:rsidR="007261C4" w:rsidRDefault="007261C4">
            <w:pPr>
              <w:jc w:val="right"/>
              <w:rPr>
                <w:rFonts w:ascii="Calibri" w:hAnsi="Calibri"/>
                <w:color w:val="000000"/>
                <w:sz w:val="22"/>
                <w:szCs w:val="22"/>
              </w:rPr>
            </w:pPr>
            <w:r>
              <w:rPr>
                <w:rFonts w:ascii="Calibri" w:hAnsi="Calibri"/>
                <w:color w:val="000000"/>
                <w:sz w:val="22"/>
                <w:szCs w:val="22"/>
              </w:rPr>
              <w:t>-0.00033</w:t>
            </w:r>
          </w:p>
        </w:tc>
        <w:tc>
          <w:tcPr>
            <w:tcW w:w="1134" w:type="dxa"/>
            <w:tcBorders>
              <w:top w:val="nil"/>
              <w:left w:val="nil"/>
              <w:bottom w:val="single" w:sz="4" w:space="0" w:color="auto"/>
              <w:right w:val="single" w:sz="4" w:space="0" w:color="auto"/>
            </w:tcBorders>
            <w:shd w:val="clear" w:color="auto" w:fill="auto"/>
            <w:noWrap/>
            <w:vAlign w:val="bottom"/>
            <w:hideMark/>
          </w:tcPr>
          <w:p w14:paraId="1DE3D346" w14:textId="77777777" w:rsidR="007261C4" w:rsidRDefault="007261C4">
            <w:pPr>
              <w:jc w:val="right"/>
              <w:rPr>
                <w:rFonts w:ascii="Calibri" w:hAnsi="Calibri"/>
                <w:color w:val="000000"/>
                <w:sz w:val="22"/>
                <w:szCs w:val="22"/>
              </w:rPr>
            </w:pPr>
            <w:r>
              <w:rPr>
                <w:rFonts w:ascii="Calibri" w:hAnsi="Calibri"/>
                <w:color w:val="000000"/>
                <w:sz w:val="22"/>
                <w:szCs w:val="22"/>
              </w:rPr>
              <w:t>-0.00083</w:t>
            </w:r>
          </w:p>
        </w:tc>
        <w:tc>
          <w:tcPr>
            <w:tcW w:w="1134" w:type="dxa"/>
            <w:tcBorders>
              <w:top w:val="nil"/>
              <w:left w:val="nil"/>
              <w:bottom w:val="single" w:sz="4" w:space="0" w:color="auto"/>
              <w:right w:val="single" w:sz="4" w:space="0" w:color="auto"/>
            </w:tcBorders>
            <w:shd w:val="clear" w:color="auto" w:fill="auto"/>
            <w:noWrap/>
            <w:vAlign w:val="bottom"/>
            <w:hideMark/>
          </w:tcPr>
          <w:p w14:paraId="482CEE62" w14:textId="77777777" w:rsidR="007261C4" w:rsidRPr="00E62659" w:rsidRDefault="007261C4" w:rsidP="00E62659">
            <w:pPr>
              <w:jc w:val="right"/>
              <w:rPr>
                <w:rFonts w:ascii="Calibri" w:hAnsi="Calibri"/>
                <w:color w:val="000000"/>
                <w:sz w:val="22"/>
                <w:szCs w:val="22"/>
                <w:lang w:val="en-CA"/>
              </w:rPr>
            </w:pPr>
            <w:r w:rsidRPr="00E62659">
              <w:rPr>
                <w:rFonts w:ascii="Calibri" w:hAnsi="Calibri"/>
                <w:color w:val="000000"/>
                <w:sz w:val="22"/>
                <w:szCs w:val="22"/>
                <w:lang w:val="en-CA"/>
              </w:rPr>
              <w:t>0.36760</w:t>
            </w:r>
          </w:p>
        </w:tc>
        <w:tc>
          <w:tcPr>
            <w:tcW w:w="1134" w:type="dxa"/>
            <w:tcBorders>
              <w:top w:val="nil"/>
              <w:left w:val="nil"/>
              <w:bottom w:val="single" w:sz="4" w:space="0" w:color="auto"/>
              <w:right w:val="single" w:sz="4" w:space="0" w:color="auto"/>
            </w:tcBorders>
            <w:shd w:val="clear" w:color="auto" w:fill="auto"/>
            <w:noWrap/>
            <w:vAlign w:val="bottom"/>
            <w:hideMark/>
          </w:tcPr>
          <w:p w14:paraId="7EC20A27" w14:textId="77777777" w:rsidR="007261C4" w:rsidRPr="00E62659" w:rsidRDefault="007261C4" w:rsidP="00E62659">
            <w:pPr>
              <w:jc w:val="right"/>
              <w:rPr>
                <w:rFonts w:ascii="Calibri" w:hAnsi="Calibri"/>
                <w:color w:val="000000"/>
                <w:sz w:val="22"/>
                <w:szCs w:val="22"/>
                <w:lang w:val="en-CA"/>
              </w:rPr>
            </w:pPr>
            <w:r w:rsidRPr="00E62659">
              <w:rPr>
                <w:rFonts w:ascii="Calibri" w:hAnsi="Calibri"/>
                <w:color w:val="000000"/>
                <w:sz w:val="22"/>
                <w:szCs w:val="22"/>
                <w:lang w:val="en-CA"/>
              </w:rPr>
              <w:t>0.17530</w:t>
            </w:r>
          </w:p>
        </w:tc>
        <w:tc>
          <w:tcPr>
            <w:tcW w:w="1134" w:type="dxa"/>
            <w:tcBorders>
              <w:top w:val="nil"/>
              <w:left w:val="nil"/>
              <w:bottom w:val="single" w:sz="4" w:space="0" w:color="auto"/>
              <w:right w:val="single" w:sz="4" w:space="0" w:color="auto"/>
            </w:tcBorders>
            <w:shd w:val="clear" w:color="auto" w:fill="auto"/>
            <w:noWrap/>
            <w:vAlign w:val="bottom"/>
            <w:hideMark/>
          </w:tcPr>
          <w:p w14:paraId="750C713A" w14:textId="77777777" w:rsidR="007261C4" w:rsidRPr="00E62659" w:rsidRDefault="007261C4" w:rsidP="00E62659">
            <w:pPr>
              <w:jc w:val="right"/>
              <w:rPr>
                <w:rFonts w:ascii="Calibri" w:hAnsi="Calibri"/>
                <w:color w:val="000000"/>
                <w:sz w:val="22"/>
                <w:szCs w:val="22"/>
                <w:lang w:val="en-CA"/>
              </w:rPr>
            </w:pPr>
            <w:r w:rsidRPr="00E62659">
              <w:rPr>
                <w:rFonts w:ascii="Calibri" w:hAnsi="Calibri"/>
                <w:color w:val="000000"/>
                <w:sz w:val="22"/>
                <w:szCs w:val="22"/>
                <w:lang w:val="en-CA"/>
              </w:rPr>
              <w:t>-0.12930</w:t>
            </w:r>
          </w:p>
        </w:tc>
        <w:tc>
          <w:tcPr>
            <w:tcW w:w="1276" w:type="dxa"/>
            <w:tcBorders>
              <w:top w:val="nil"/>
              <w:left w:val="nil"/>
              <w:bottom w:val="single" w:sz="4" w:space="0" w:color="auto"/>
              <w:right w:val="single" w:sz="4" w:space="0" w:color="auto"/>
            </w:tcBorders>
            <w:shd w:val="clear" w:color="auto" w:fill="auto"/>
            <w:noWrap/>
            <w:vAlign w:val="bottom"/>
            <w:hideMark/>
          </w:tcPr>
          <w:p w14:paraId="7960B008" w14:textId="77777777" w:rsidR="007261C4" w:rsidRPr="00E62659" w:rsidRDefault="007261C4" w:rsidP="00E62659">
            <w:pPr>
              <w:jc w:val="right"/>
              <w:rPr>
                <w:rFonts w:ascii="Calibri" w:hAnsi="Calibri"/>
                <w:color w:val="000000"/>
                <w:sz w:val="22"/>
                <w:szCs w:val="22"/>
                <w:lang w:val="en-CA"/>
              </w:rPr>
            </w:pPr>
            <w:r w:rsidRPr="00E62659">
              <w:rPr>
                <w:rFonts w:ascii="Calibri" w:hAnsi="Calibri"/>
                <w:color w:val="000000"/>
                <w:sz w:val="22"/>
                <w:szCs w:val="22"/>
                <w:lang w:val="en-CA"/>
              </w:rPr>
              <w:t>0.15174</w:t>
            </w:r>
          </w:p>
        </w:tc>
      </w:tr>
      <w:tr w:rsidR="007261C4" w:rsidRPr="00E62659" w14:paraId="21219D40" w14:textId="77777777" w:rsidTr="00E33583">
        <w:trPr>
          <w:trHeight w:val="300"/>
        </w:trPr>
        <w:tc>
          <w:tcPr>
            <w:tcW w:w="1110" w:type="dxa"/>
            <w:tcBorders>
              <w:top w:val="nil"/>
              <w:left w:val="single" w:sz="4" w:space="0" w:color="auto"/>
              <w:bottom w:val="single" w:sz="4" w:space="0" w:color="auto"/>
              <w:right w:val="single" w:sz="4" w:space="0" w:color="auto"/>
            </w:tcBorders>
            <w:shd w:val="clear" w:color="auto" w:fill="auto"/>
            <w:noWrap/>
            <w:vAlign w:val="bottom"/>
            <w:hideMark/>
          </w:tcPr>
          <w:p w14:paraId="0B3DE88F" w14:textId="77777777" w:rsidR="007261C4" w:rsidRPr="00E62659" w:rsidRDefault="007261C4" w:rsidP="00E62659">
            <w:pPr>
              <w:rPr>
                <w:rFonts w:ascii="Calibri" w:hAnsi="Calibri"/>
                <w:color w:val="000000"/>
                <w:sz w:val="22"/>
                <w:szCs w:val="22"/>
                <w:lang w:val="en-CA"/>
              </w:rPr>
            </w:pPr>
            <w:r w:rsidRPr="00E62659">
              <w:rPr>
                <w:rFonts w:ascii="Calibri" w:hAnsi="Calibri"/>
                <w:color w:val="000000"/>
                <w:sz w:val="22"/>
                <w:szCs w:val="22"/>
                <w:lang w:val="en-CA"/>
              </w:rPr>
              <w:t>minimum</w:t>
            </w:r>
          </w:p>
        </w:tc>
        <w:tc>
          <w:tcPr>
            <w:tcW w:w="1315" w:type="dxa"/>
            <w:tcBorders>
              <w:top w:val="nil"/>
              <w:left w:val="nil"/>
              <w:bottom w:val="single" w:sz="4" w:space="0" w:color="auto"/>
              <w:right w:val="single" w:sz="4" w:space="0" w:color="auto"/>
            </w:tcBorders>
            <w:shd w:val="clear" w:color="auto" w:fill="auto"/>
            <w:noWrap/>
            <w:vAlign w:val="bottom"/>
            <w:hideMark/>
          </w:tcPr>
          <w:p w14:paraId="610F6634" w14:textId="77777777" w:rsidR="007261C4" w:rsidRDefault="007261C4">
            <w:pPr>
              <w:jc w:val="right"/>
              <w:rPr>
                <w:rFonts w:ascii="Calibri" w:hAnsi="Calibri"/>
                <w:color w:val="000000"/>
                <w:sz w:val="22"/>
                <w:szCs w:val="22"/>
              </w:rPr>
            </w:pPr>
            <w:r>
              <w:rPr>
                <w:rFonts w:ascii="Calibri" w:hAnsi="Calibri"/>
                <w:color w:val="000000"/>
                <w:sz w:val="22"/>
                <w:szCs w:val="22"/>
              </w:rPr>
              <w:t>0.00017</w:t>
            </w:r>
          </w:p>
        </w:tc>
        <w:tc>
          <w:tcPr>
            <w:tcW w:w="1134" w:type="dxa"/>
            <w:tcBorders>
              <w:top w:val="nil"/>
              <w:left w:val="nil"/>
              <w:bottom w:val="single" w:sz="4" w:space="0" w:color="auto"/>
              <w:right w:val="single" w:sz="4" w:space="0" w:color="auto"/>
            </w:tcBorders>
            <w:shd w:val="clear" w:color="auto" w:fill="auto"/>
            <w:noWrap/>
            <w:vAlign w:val="bottom"/>
            <w:hideMark/>
          </w:tcPr>
          <w:p w14:paraId="26D0B1D5" w14:textId="77777777" w:rsidR="007261C4" w:rsidRDefault="007261C4">
            <w:pPr>
              <w:jc w:val="right"/>
              <w:rPr>
                <w:rFonts w:ascii="Calibri" w:hAnsi="Calibri"/>
                <w:color w:val="000000"/>
                <w:sz w:val="22"/>
                <w:szCs w:val="22"/>
              </w:rPr>
            </w:pPr>
            <w:r>
              <w:rPr>
                <w:rFonts w:ascii="Calibri" w:hAnsi="Calibri"/>
                <w:color w:val="000000"/>
                <w:sz w:val="22"/>
                <w:szCs w:val="22"/>
              </w:rPr>
              <w:t>0.00017</w:t>
            </w:r>
          </w:p>
        </w:tc>
        <w:tc>
          <w:tcPr>
            <w:tcW w:w="1134" w:type="dxa"/>
            <w:tcBorders>
              <w:top w:val="nil"/>
              <w:left w:val="nil"/>
              <w:bottom w:val="single" w:sz="4" w:space="0" w:color="auto"/>
              <w:right w:val="single" w:sz="4" w:space="0" w:color="auto"/>
            </w:tcBorders>
            <w:shd w:val="clear" w:color="auto" w:fill="auto"/>
            <w:noWrap/>
            <w:vAlign w:val="bottom"/>
            <w:hideMark/>
          </w:tcPr>
          <w:p w14:paraId="2F430329" w14:textId="77777777" w:rsidR="007261C4" w:rsidRPr="00E62659" w:rsidRDefault="007261C4" w:rsidP="00E62659">
            <w:pPr>
              <w:jc w:val="right"/>
              <w:rPr>
                <w:rFonts w:ascii="Calibri" w:hAnsi="Calibri"/>
                <w:color w:val="000000"/>
                <w:sz w:val="22"/>
                <w:szCs w:val="22"/>
                <w:lang w:val="en-CA"/>
              </w:rPr>
            </w:pPr>
            <w:r w:rsidRPr="00E62659">
              <w:rPr>
                <w:rFonts w:ascii="Calibri" w:hAnsi="Calibri"/>
                <w:color w:val="000000"/>
                <w:sz w:val="22"/>
                <w:szCs w:val="22"/>
                <w:lang w:val="en-CA"/>
              </w:rPr>
              <w:t>1.17720</w:t>
            </w:r>
          </w:p>
        </w:tc>
        <w:tc>
          <w:tcPr>
            <w:tcW w:w="1134" w:type="dxa"/>
            <w:tcBorders>
              <w:top w:val="nil"/>
              <w:left w:val="nil"/>
              <w:bottom w:val="single" w:sz="4" w:space="0" w:color="auto"/>
              <w:right w:val="single" w:sz="4" w:space="0" w:color="auto"/>
            </w:tcBorders>
            <w:shd w:val="clear" w:color="auto" w:fill="auto"/>
            <w:noWrap/>
            <w:vAlign w:val="bottom"/>
            <w:hideMark/>
          </w:tcPr>
          <w:p w14:paraId="38DCFA03" w14:textId="77777777" w:rsidR="007261C4" w:rsidRPr="00E62659" w:rsidRDefault="007261C4" w:rsidP="00E62659">
            <w:pPr>
              <w:jc w:val="right"/>
              <w:rPr>
                <w:rFonts w:ascii="Calibri" w:hAnsi="Calibri"/>
                <w:color w:val="000000"/>
                <w:sz w:val="22"/>
                <w:szCs w:val="22"/>
                <w:lang w:val="en-CA"/>
              </w:rPr>
            </w:pPr>
            <w:r w:rsidRPr="00E62659">
              <w:rPr>
                <w:rFonts w:ascii="Calibri" w:hAnsi="Calibri"/>
                <w:color w:val="000000"/>
                <w:sz w:val="22"/>
                <w:szCs w:val="22"/>
                <w:lang w:val="en-CA"/>
              </w:rPr>
              <w:t>0.38460</w:t>
            </w:r>
          </w:p>
        </w:tc>
        <w:tc>
          <w:tcPr>
            <w:tcW w:w="1134" w:type="dxa"/>
            <w:tcBorders>
              <w:top w:val="nil"/>
              <w:left w:val="nil"/>
              <w:bottom w:val="single" w:sz="4" w:space="0" w:color="auto"/>
              <w:right w:val="single" w:sz="4" w:space="0" w:color="auto"/>
            </w:tcBorders>
            <w:shd w:val="clear" w:color="auto" w:fill="auto"/>
            <w:noWrap/>
            <w:vAlign w:val="bottom"/>
            <w:hideMark/>
          </w:tcPr>
          <w:p w14:paraId="10700ED3" w14:textId="77777777" w:rsidR="007261C4" w:rsidRPr="00E62659" w:rsidRDefault="007261C4" w:rsidP="00E62659">
            <w:pPr>
              <w:jc w:val="right"/>
              <w:rPr>
                <w:rFonts w:ascii="Calibri" w:hAnsi="Calibri"/>
                <w:color w:val="000000"/>
                <w:sz w:val="22"/>
                <w:szCs w:val="22"/>
                <w:lang w:val="en-CA"/>
              </w:rPr>
            </w:pPr>
            <w:r w:rsidRPr="00E62659">
              <w:rPr>
                <w:rFonts w:ascii="Calibri" w:hAnsi="Calibri"/>
                <w:color w:val="000000"/>
                <w:sz w:val="22"/>
                <w:szCs w:val="22"/>
                <w:lang w:val="en-CA"/>
              </w:rPr>
              <w:t>-0.03880</w:t>
            </w:r>
          </w:p>
        </w:tc>
        <w:tc>
          <w:tcPr>
            <w:tcW w:w="1276" w:type="dxa"/>
            <w:tcBorders>
              <w:top w:val="nil"/>
              <w:left w:val="nil"/>
              <w:bottom w:val="single" w:sz="4" w:space="0" w:color="auto"/>
              <w:right w:val="single" w:sz="4" w:space="0" w:color="auto"/>
            </w:tcBorders>
            <w:shd w:val="clear" w:color="auto" w:fill="auto"/>
            <w:noWrap/>
            <w:vAlign w:val="bottom"/>
            <w:hideMark/>
          </w:tcPr>
          <w:p w14:paraId="35F55DF0" w14:textId="77777777" w:rsidR="007261C4" w:rsidRPr="00E62659" w:rsidRDefault="007261C4" w:rsidP="00E62659">
            <w:pPr>
              <w:jc w:val="right"/>
              <w:rPr>
                <w:rFonts w:ascii="Calibri" w:hAnsi="Calibri"/>
                <w:color w:val="000000"/>
                <w:sz w:val="22"/>
                <w:szCs w:val="22"/>
                <w:lang w:val="en-CA"/>
              </w:rPr>
            </w:pPr>
            <w:r w:rsidRPr="00E62659">
              <w:rPr>
                <w:rFonts w:ascii="Calibri" w:hAnsi="Calibri"/>
                <w:color w:val="000000"/>
                <w:sz w:val="22"/>
                <w:szCs w:val="22"/>
                <w:lang w:val="en-CA"/>
              </w:rPr>
              <w:t>0.39855</w:t>
            </w:r>
          </w:p>
        </w:tc>
      </w:tr>
    </w:tbl>
    <w:p w14:paraId="219A6AA8" w14:textId="77777777" w:rsidR="00E62659" w:rsidRPr="00E16C2B" w:rsidRDefault="00E62659" w:rsidP="007D44C0">
      <w:pPr>
        <w:ind w:left="720"/>
        <w:rPr>
          <w:sz w:val="22"/>
          <w:szCs w:val="22"/>
          <w:lang w:val="en-CA"/>
        </w:rPr>
      </w:pPr>
    </w:p>
    <w:p w14:paraId="3BFA70AB" w14:textId="77777777" w:rsidR="007D44C0" w:rsidRDefault="007D44C0" w:rsidP="007D44C0">
      <w:pPr>
        <w:ind w:left="720"/>
        <w:rPr>
          <w:sz w:val="22"/>
          <w:szCs w:val="22"/>
          <w:lang w:val="en-CA"/>
        </w:rPr>
      </w:pPr>
      <w:r w:rsidRPr="00E16C2B">
        <w:rPr>
          <w:sz w:val="22"/>
          <w:szCs w:val="22"/>
          <w:lang w:val="en-CA"/>
        </w:rPr>
        <w:t xml:space="preserve">1. </w:t>
      </w:r>
      <w:r w:rsidRPr="00E16C2B">
        <w:rPr>
          <w:i/>
          <w:sz w:val="22"/>
          <w:szCs w:val="22"/>
          <w:lang w:val="en-CA"/>
        </w:rPr>
        <w:t xml:space="preserve">Intake Temperature </w:t>
      </w:r>
      <w:r w:rsidR="00E16C2B" w:rsidRPr="00E16C2B">
        <w:rPr>
          <w:sz w:val="22"/>
          <w:szCs w:val="22"/>
          <w:lang w:val="en-CA"/>
        </w:rPr>
        <w:t>As noted elsewhere the intake temperature is &gt;&gt; CTD temperature.</w:t>
      </w:r>
      <w:r w:rsidR="00E16C2B">
        <w:rPr>
          <w:sz w:val="22"/>
          <w:szCs w:val="22"/>
          <w:lang w:val="en-CA"/>
        </w:rPr>
        <w:t xml:space="preserve"> The CTD temperatures ranged from 11</w:t>
      </w:r>
      <w:r w:rsidR="00E16C2B" w:rsidRPr="00572AEC">
        <w:rPr>
          <w:sz w:val="22"/>
          <w:szCs w:val="22"/>
          <w:lang w:val="en-CA"/>
        </w:rPr>
        <w:t>°</w:t>
      </w:r>
      <w:r w:rsidR="00E16C2B">
        <w:rPr>
          <w:sz w:val="22"/>
          <w:szCs w:val="22"/>
          <w:lang w:val="en-CA"/>
        </w:rPr>
        <w:t>C to 15</w:t>
      </w:r>
      <w:r w:rsidR="00E16C2B" w:rsidRPr="00572AEC">
        <w:rPr>
          <w:sz w:val="22"/>
          <w:szCs w:val="22"/>
          <w:lang w:val="en-CA"/>
        </w:rPr>
        <w:t>°</w:t>
      </w:r>
      <w:r w:rsidR="00E16C2B">
        <w:rPr>
          <w:sz w:val="22"/>
          <w:szCs w:val="22"/>
          <w:lang w:val="en-CA"/>
        </w:rPr>
        <w:t>C.</w:t>
      </w:r>
    </w:p>
    <w:p w14:paraId="11C12E75" w14:textId="77777777" w:rsidR="00212038" w:rsidRPr="00E16C2B" w:rsidRDefault="00212038" w:rsidP="007D44C0">
      <w:pPr>
        <w:ind w:left="720"/>
        <w:rPr>
          <w:sz w:val="22"/>
          <w:szCs w:val="22"/>
          <w:lang w:val="en-CA"/>
        </w:rPr>
      </w:pPr>
    </w:p>
    <w:p w14:paraId="3B200C48" w14:textId="77777777" w:rsidR="007D44C0" w:rsidRDefault="007D44C0" w:rsidP="007D44C0">
      <w:pPr>
        <w:ind w:left="720"/>
        <w:rPr>
          <w:sz w:val="22"/>
          <w:szCs w:val="22"/>
          <w:lang w:val="en-CA"/>
        </w:rPr>
      </w:pPr>
      <w:r w:rsidRPr="00E16C2B">
        <w:rPr>
          <w:sz w:val="22"/>
          <w:szCs w:val="22"/>
          <w:lang w:val="en-CA"/>
        </w:rPr>
        <w:lastRenderedPageBreak/>
        <w:t xml:space="preserve">2. </w:t>
      </w:r>
      <w:r w:rsidRPr="00E16C2B">
        <w:rPr>
          <w:i/>
          <w:sz w:val="22"/>
          <w:szCs w:val="22"/>
          <w:lang w:val="en-CA"/>
        </w:rPr>
        <w:t xml:space="preserve">LAB TEMP </w:t>
      </w:r>
      <w:r w:rsidRPr="00E16C2B">
        <w:rPr>
          <w:sz w:val="22"/>
          <w:szCs w:val="22"/>
          <w:lang w:val="en-CA"/>
        </w:rPr>
        <w:t>The lab temperature was higher than the CTD temperature by a median value of 0.</w:t>
      </w:r>
      <w:r w:rsidR="00E16C2B">
        <w:rPr>
          <w:sz w:val="22"/>
          <w:szCs w:val="22"/>
          <w:lang w:val="en-CA"/>
        </w:rPr>
        <w:t>230</w:t>
      </w:r>
      <w:r w:rsidRPr="00E16C2B">
        <w:rPr>
          <w:sz w:val="22"/>
          <w:szCs w:val="22"/>
          <w:lang w:val="en-CA"/>
        </w:rPr>
        <w:t xml:space="preserve"> C° (standard deviation 0.</w:t>
      </w:r>
      <w:r w:rsidR="00E16C2B" w:rsidRPr="00E16C2B">
        <w:rPr>
          <w:sz w:val="22"/>
          <w:szCs w:val="22"/>
          <w:lang w:val="en-CA"/>
        </w:rPr>
        <w:t>0</w:t>
      </w:r>
      <w:r w:rsidR="00E16C2B">
        <w:rPr>
          <w:sz w:val="22"/>
          <w:szCs w:val="22"/>
          <w:lang w:val="en-CA"/>
        </w:rPr>
        <w:t>43</w:t>
      </w:r>
      <w:r w:rsidRPr="00E16C2B">
        <w:rPr>
          <w:sz w:val="22"/>
          <w:szCs w:val="22"/>
          <w:lang w:val="en-CA"/>
        </w:rPr>
        <w:t>C°).</w:t>
      </w:r>
      <w:r w:rsidR="00E16C2B">
        <w:rPr>
          <w:sz w:val="22"/>
          <w:szCs w:val="22"/>
          <w:lang w:val="en-CA"/>
        </w:rPr>
        <w:t xml:space="preserve"> This is typical value for heating in the loop</w:t>
      </w:r>
      <w:r w:rsidR="0068120E">
        <w:rPr>
          <w:sz w:val="22"/>
          <w:szCs w:val="22"/>
          <w:lang w:val="en-CA"/>
        </w:rPr>
        <w:t xml:space="preserve"> on the Tully</w:t>
      </w:r>
      <w:r w:rsidR="00E16C2B">
        <w:rPr>
          <w:sz w:val="22"/>
          <w:szCs w:val="22"/>
          <w:lang w:val="en-CA"/>
        </w:rPr>
        <w:t xml:space="preserve"> when intake temperatures are in the </w:t>
      </w:r>
      <w:r w:rsidR="00E16C2B" w:rsidRPr="00E16C2B">
        <w:rPr>
          <w:sz w:val="22"/>
          <w:szCs w:val="22"/>
          <w:lang w:val="en-CA"/>
        </w:rPr>
        <w:t>range measured by the CTD casts.</w:t>
      </w:r>
    </w:p>
    <w:p w14:paraId="5783EE76" w14:textId="77777777" w:rsidR="00212038" w:rsidRPr="00E16C2B" w:rsidRDefault="00212038" w:rsidP="007D44C0">
      <w:pPr>
        <w:ind w:left="720"/>
        <w:rPr>
          <w:sz w:val="22"/>
          <w:szCs w:val="22"/>
          <w:lang w:val="en-CA"/>
        </w:rPr>
      </w:pPr>
    </w:p>
    <w:p w14:paraId="7B600991" w14:textId="77777777" w:rsidR="007D44C0" w:rsidRDefault="007D44C0" w:rsidP="007D44C0">
      <w:pPr>
        <w:ind w:left="720"/>
        <w:rPr>
          <w:sz w:val="22"/>
          <w:szCs w:val="22"/>
          <w:lang w:val="en-CA"/>
        </w:rPr>
      </w:pPr>
      <w:r w:rsidRPr="00E16C2B">
        <w:rPr>
          <w:sz w:val="22"/>
          <w:szCs w:val="22"/>
          <w:lang w:val="en-CA"/>
        </w:rPr>
        <w:t xml:space="preserve">3. </w:t>
      </w:r>
      <w:r w:rsidRPr="00E16C2B">
        <w:rPr>
          <w:i/>
          <w:sz w:val="22"/>
          <w:szCs w:val="22"/>
          <w:lang w:val="en-CA"/>
        </w:rPr>
        <w:t xml:space="preserve">SALINITY </w:t>
      </w:r>
      <w:r w:rsidR="007251B7">
        <w:rPr>
          <w:sz w:val="22"/>
          <w:szCs w:val="22"/>
          <w:lang w:val="en-CA"/>
        </w:rPr>
        <w:t>T</w:t>
      </w:r>
      <w:r w:rsidRPr="00E16C2B">
        <w:rPr>
          <w:sz w:val="22"/>
          <w:szCs w:val="22"/>
          <w:lang w:val="en-CA"/>
        </w:rPr>
        <w:t xml:space="preserve">SG salinity </w:t>
      </w:r>
      <w:r w:rsidR="007251B7">
        <w:rPr>
          <w:sz w:val="22"/>
          <w:szCs w:val="22"/>
          <w:lang w:val="en-CA"/>
        </w:rPr>
        <w:t>values</w:t>
      </w:r>
      <w:r w:rsidRPr="00E16C2B">
        <w:rPr>
          <w:sz w:val="22"/>
          <w:szCs w:val="22"/>
          <w:lang w:val="en-CA"/>
        </w:rPr>
        <w:t xml:space="preserve"> are lower than the CTD salinity by a median value of 0.</w:t>
      </w:r>
      <w:r w:rsidR="00E16C2B" w:rsidRPr="00E16C2B">
        <w:rPr>
          <w:sz w:val="22"/>
          <w:szCs w:val="22"/>
          <w:lang w:val="en-CA"/>
        </w:rPr>
        <w:t>052psu</w:t>
      </w:r>
      <w:r w:rsidRPr="00E16C2B">
        <w:rPr>
          <w:sz w:val="22"/>
          <w:szCs w:val="22"/>
          <w:lang w:val="en-CA"/>
        </w:rPr>
        <w:t xml:space="preserve"> (standard </w:t>
      </w:r>
      <w:r w:rsidRPr="004D4A65">
        <w:rPr>
          <w:sz w:val="22"/>
          <w:szCs w:val="22"/>
          <w:lang w:val="en-CA"/>
        </w:rPr>
        <w:t>deviation 0.</w:t>
      </w:r>
      <w:r w:rsidR="00E16C2B" w:rsidRPr="004D4A65">
        <w:rPr>
          <w:sz w:val="22"/>
          <w:szCs w:val="22"/>
          <w:lang w:val="en-CA"/>
        </w:rPr>
        <w:t>043psu</w:t>
      </w:r>
      <w:r w:rsidRPr="004D4A65">
        <w:rPr>
          <w:sz w:val="22"/>
          <w:szCs w:val="22"/>
          <w:lang w:val="en-CA"/>
        </w:rPr>
        <w:t xml:space="preserve">). </w:t>
      </w:r>
      <w:r w:rsidR="004D4A65" w:rsidRPr="004D4A65">
        <w:rPr>
          <w:sz w:val="22"/>
          <w:szCs w:val="22"/>
          <w:lang w:val="en-CA"/>
        </w:rPr>
        <w:t xml:space="preserve">When the differences are plotted against the </w:t>
      </w:r>
      <w:r w:rsidRPr="004D4A65">
        <w:rPr>
          <w:sz w:val="22"/>
          <w:szCs w:val="22"/>
          <w:lang w:val="en-CA"/>
        </w:rPr>
        <w:t xml:space="preserve">standard deviations in the TSG salinity the </w:t>
      </w:r>
      <w:r w:rsidR="004D4A65" w:rsidRPr="004D4A65">
        <w:rPr>
          <w:sz w:val="22"/>
          <w:szCs w:val="22"/>
          <w:lang w:val="en-CA"/>
        </w:rPr>
        <w:t xml:space="preserve">difference approaches </w:t>
      </w:r>
      <w:r w:rsidR="004D4A65">
        <w:rPr>
          <w:sz w:val="22"/>
          <w:szCs w:val="22"/>
          <w:lang w:val="en-CA"/>
        </w:rPr>
        <w:t xml:space="preserve">a value closer to </w:t>
      </w:r>
      <w:r w:rsidR="004D4A65" w:rsidRPr="004D4A65">
        <w:rPr>
          <w:sz w:val="22"/>
          <w:szCs w:val="22"/>
          <w:lang w:val="en-CA"/>
        </w:rPr>
        <w:t>0.04psu.</w:t>
      </w:r>
      <w:r w:rsidR="0089008A">
        <w:rPr>
          <w:sz w:val="22"/>
          <w:szCs w:val="22"/>
          <w:lang w:val="en-CA"/>
        </w:rPr>
        <w:t xml:space="preserve"> Most interesting is that the differences are much lower </w:t>
      </w:r>
      <w:r w:rsidR="007251B7">
        <w:rPr>
          <w:sz w:val="22"/>
          <w:szCs w:val="22"/>
          <w:lang w:val="en-CA"/>
        </w:rPr>
        <w:t xml:space="preserve">later in the cruise than earlier. This change </w:t>
      </w:r>
      <w:r w:rsidR="0089008A">
        <w:rPr>
          <w:sz w:val="22"/>
          <w:szCs w:val="22"/>
          <w:lang w:val="en-CA"/>
        </w:rPr>
        <w:t xml:space="preserve">corresponds </w:t>
      </w:r>
      <w:r w:rsidR="00212038">
        <w:rPr>
          <w:sz w:val="22"/>
          <w:szCs w:val="22"/>
          <w:lang w:val="en-CA"/>
        </w:rPr>
        <w:t xml:space="preserve">roughly </w:t>
      </w:r>
      <w:r w:rsidR="0089008A">
        <w:rPr>
          <w:sz w:val="22"/>
          <w:szCs w:val="22"/>
          <w:lang w:val="en-CA"/>
        </w:rPr>
        <w:t xml:space="preserve">to when the </w:t>
      </w:r>
      <w:r w:rsidR="007251B7">
        <w:rPr>
          <w:sz w:val="22"/>
          <w:szCs w:val="22"/>
          <w:lang w:val="en-CA"/>
        </w:rPr>
        <w:t xml:space="preserve">salinity </w:t>
      </w:r>
      <w:r w:rsidR="0089008A">
        <w:rPr>
          <w:sz w:val="22"/>
          <w:szCs w:val="22"/>
          <w:lang w:val="en-CA"/>
        </w:rPr>
        <w:t xml:space="preserve">spikes </w:t>
      </w:r>
      <w:r w:rsidR="007251B7">
        <w:rPr>
          <w:sz w:val="22"/>
          <w:szCs w:val="22"/>
          <w:lang w:val="en-CA"/>
        </w:rPr>
        <w:t>become much less common in</w:t>
      </w:r>
      <w:r w:rsidR="0089008A">
        <w:rPr>
          <w:sz w:val="22"/>
          <w:szCs w:val="22"/>
          <w:lang w:val="en-CA"/>
        </w:rPr>
        <w:t xml:space="preserve"> the </w:t>
      </w:r>
      <w:r w:rsidR="007251B7">
        <w:rPr>
          <w:sz w:val="22"/>
          <w:szCs w:val="22"/>
          <w:lang w:val="en-CA"/>
        </w:rPr>
        <w:t xml:space="preserve">TSG traces. </w:t>
      </w:r>
      <w:r w:rsidR="00CF02AC">
        <w:rPr>
          <w:sz w:val="22"/>
          <w:szCs w:val="22"/>
          <w:lang w:val="en-CA"/>
        </w:rPr>
        <w:t xml:space="preserve">The standard deviation in both the TSG lab temperature and salinity decrease as well. </w:t>
      </w:r>
    </w:p>
    <w:p w14:paraId="2E5C04AD" w14:textId="77777777" w:rsidR="0089008A" w:rsidRDefault="0089008A" w:rsidP="007D44C0">
      <w:pPr>
        <w:ind w:left="720"/>
        <w:rPr>
          <w:sz w:val="22"/>
          <w:szCs w:val="22"/>
          <w:lang w:val="en-CA"/>
        </w:rPr>
      </w:pPr>
      <w:r>
        <w:rPr>
          <w:noProof/>
          <w:lang w:val="en-CA"/>
        </w:rPr>
        <w:drawing>
          <wp:inline distT="0" distB="0" distL="0" distR="0" wp14:anchorId="4D1ECC63" wp14:editId="3193CB5B">
            <wp:extent cx="4391025" cy="2238375"/>
            <wp:effectExtent l="0" t="0" r="9525" b="952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B2C2436" w14:textId="77777777" w:rsidR="0089008A" w:rsidRPr="004E3483" w:rsidRDefault="0089008A" w:rsidP="007D44C0">
      <w:pPr>
        <w:ind w:left="720"/>
        <w:rPr>
          <w:sz w:val="22"/>
          <w:szCs w:val="22"/>
          <w:highlight w:val="lightGray"/>
          <w:lang w:val="en-CA"/>
        </w:rPr>
      </w:pPr>
    </w:p>
    <w:p w14:paraId="0775EA69" w14:textId="77777777" w:rsidR="007D44C0" w:rsidRPr="00572AEC" w:rsidRDefault="007D44C0" w:rsidP="007D44C0">
      <w:pPr>
        <w:ind w:left="720"/>
        <w:rPr>
          <w:i/>
          <w:sz w:val="22"/>
          <w:szCs w:val="22"/>
          <w:lang w:val="en-CA"/>
        </w:rPr>
      </w:pPr>
      <w:r w:rsidRPr="00572AEC">
        <w:rPr>
          <w:sz w:val="22"/>
          <w:szCs w:val="22"/>
          <w:lang w:val="en-CA"/>
        </w:rPr>
        <w:t xml:space="preserve">4. </w:t>
      </w:r>
      <w:r w:rsidRPr="00572AEC">
        <w:rPr>
          <w:i/>
          <w:sz w:val="22"/>
          <w:szCs w:val="22"/>
          <w:lang w:val="en-CA"/>
        </w:rPr>
        <w:t xml:space="preserve">FLUORESCENCE </w:t>
      </w:r>
    </w:p>
    <w:p w14:paraId="51AE79DD" w14:textId="77777777" w:rsidR="00D8113B" w:rsidRDefault="00D8113B" w:rsidP="007D44C0">
      <w:pPr>
        <w:ind w:left="720"/>
        <w:rPr>
          <w:sz w:val="22"/>
          <w:szCs w:val="22"/>
          <w:lang w:val="en-CA"/>
        </w:rPr>
      </w:pPr>
      <w:r>
        <w:rPr>
          <w:noProof/>
          <w:lang w:val="en-CA"/>
        </w:rPr>
        <w:drawing>
          <wp:inline distT="0" distB="0" distL="0" distR="0" wp14:anchorId="0DED304A" wp14:editId="5F622C45">
            <wp:extent cx="4371975" cy="2371725"/>
            <wp:effectExtent l="0" t="0" r="952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D85E436" w14:textId="77777777" w:rsidR="00581F5E" w:rsidRDefault="007D44C0" w:rsidP="004D4A65">
      <w:pPr>
        <w:ind w:left="720"/>
        <w:rPr>
          <w:sz w:val="22"/>
          <w:szCs w:val="22"/>
          <w:lang w:val="en-CA"/>
        </w:rPr>
      </w:pPr>
      <w:r w:rsidRPr="00572AEC">
        <w:rPr>
          <w:sz w:val="22"/>
          <w:szCs w:val="22"/>
          <w:lang w:val="en-CA"/>
        </w:rPr>
        <w:t xml:space="preserve">The TSG fluorescence data are uncalibrated and expressed in volts. The ratio of the TSG fluorescence to that from the CTD has a </w:t>
      </w:r>
      <w:r w:rsidR="00572AEC">
        <w:rPr>
          <w:sz w:val="22"/>
          <w:szCs w:val="22"/>
          <w:lang w:val="en-CA"/>
        </w:rPr>
        <w:t xml:space="preserve">range of 0.15 to 0.40 with a </w:t>
      </w:r>
      <w:r w:rsidRPr="00572AEC">
        <w:rPr>
          <w:sz w:val="22"/>
          <w:szCs w:val="22"/>
          <w:lang w:val="en-CA"/>
        </w:rPr>
        <w:t xml:space="preserve">standard deviation </w:t>
      </w:r>
      <w:r w:rsidR="009524FE">
        <w:rPr>
          <w:sz w:val="22"/>
          <w:szCs w:val="22"/>
          <w:lang w:val="en-CA"/>
        </w:rPr>
        <w:t xml:space="preserve">of </w:t>
      </w:r>
      <w:r w:rsidRPr="00572AEC">
        <w:rPr>
          <w:sz w:val="22"/>
          <w:szCs w:val="22"/>
          <w:lang w:val="en-CA"/>
        </w:rPr>
        <w:t>0.05.</w:t>
      </w:r>
      <w:r w:rsidR="004D4A65">
        <w:rPr>
          <w:sz w:val="22"/>
          <w:szCs w:val="22"/>
          <w:lang w:val="en-CA"/>
        </w:rPr>
        <w:t xml:space="preserve"> </w:t>
      </w:r>
    </w:p>
    <w:p w14:paraId="0490A5B1" w14:textId="77777777" w:rsidR="009524FE" w:rsidRDefault="009524FE" w:rsidP="004D4A65">
      <w:pPr>
        <w:ind w:left="720"/>
        <w:rPr>
          <w:sz w:val="22"/>
          <w:szCs w:val="22"/>
        </w:rPr>
      </w:pPr>
      <w:r>
        <w:rPr>
          <w:sz w:val="22"/>
          <w:szCs w:val="22"/>
          <w:lang w:val="en-CA"/>
        </w:rPr>
        <w:t>The fit of CTD Fluorescence (ug/L) vs TSG Fluorescence (Volts) was:</w:t>
      </w:r>
    </w:p>
    <w:p w14:paraId="3C312203" w14:textId="77777777" w:rsidR="004D4A65" w:rsidRDefault="004D4A65" w:rsidP="00581F5E">
      <w:pPr>
        <w:ind w:left="720" w:firstLine="720"/>
        <w:rPr>
          <w:sz w:val="22"/>
          <w:szCs w:val="22"/>
        </w:rPr>
      </w:pPr>
      <w:r>
        <w:rPr>
          <w:sz w:val="22"/>
          <w:szCs w:val="22"/>
        </w:rPr>
        <w:t>CTD FL</w:t>
      </w:r>
      <w:r w:rsidRPr="004D4A65">
        <w:rPr>
          <w:sz w:val="22"/>
          <w:szCs w:val="22"/>
        </w:rPr>
        <w:t xml:space="preserve"> = 6.62</w:t>
      </w:r>
      <w:r>
        <w:rPr>
          <w:sz w:val="22"/>
          <w:szCs w:val="22"/>
        </w:rPr>
        <w:t xml:space="preserve"> * TSG FL</w:t>
      </w:r>
      <w:r w:rsidRPr="004D4A65">
        <w:rPr>
          <w:sz w:val="22"/>
          <w:szCs w:val="22"/>
        </w:rPr>
        <w:t xml:space="preserve"> - 0.</w:t>
      </w:r>
      <w:r w:rsidR="00581F5E">
        <w:rPr>
          <w:sz w:val="22"/>
          <w:szCs w:val="22"/>
        </w:rPr>
        <w:t>40</w:t>
      </w:r>
    </w:p>
    <w:p w14:paraId="43F29519" w14:textId="77777777" w:rsidR="00D8113B" w:rsidRDefault="00D8113B" w:rsidP="007D44C0">
      <w:pPr>
        <w:ind w:left="720"/>
        <w:rPr>
          <w:sz w:val="22"/>
          <w:szCs w:val="22"/>
          <w:lang w:val="en-CA"/>
        </w:rPr>
      </w:pPr>
      <w:r>
        <w:rPr>
          <w:sz w:val="22"/>
          <w:szCs w:val="22"/>
          <w:lang w:val="en-CA"/>
        </w:rPr>
        <w:t xml:space="preserve">Recalibration is not justified given the scatter and the fact that the fits are likely not linear, with some dependence on chlorophyll. </w:t>
      </w:r>
    </w:p>
    <w:p w14:paraId="4C4EA8E9" w14:textId="77777777" w:rsidR="007D44C0" w:rsidRPr="00572AEC" w:rsidRDefault="007D44C0" w:rsidP="007D44C0">
      <w:pPr>
        <w:ind w:left="720"/>
        <w:rPr>
          <w:sz w:val="22"/>
          <w:szCs w:val="22"/>
          <w:lang w:val="en-CA"/>
        </w:rPr>
      </w:pPr>
      <w:r w:rsidRPr="00572AEC">
        <w:rPr>
          <w:sz w:val="22"/>
          <w:szCs w:val="22"/>
          <w:lang w:val="en-CA"/>
        </w:rPr>
        <w:t>(See 2015-</w:t>
      </w:r>
      <w:r w:rsidR="00572AEC">
        <w:rPr>
          <w:sz w:val="22"/>
          <w:szCs w:val="22"/>
          <w:lang w:val="en-CA"/>
        </w:rPr>
        <w:t>6</w:t>
      </w:r>
      <w:r w:rsidRPr="00572AEC">
        <w:rPr>
          <w:sz w:val="22"/>
          <w:szCs w:val="22"/>
          <w:lang w:val="en-CA"/>
        </w:rPr>
        <w:t>1-ctd-tsg-comp.xls.)</w:t>
      </w:r>
    </w:p>
    <w:p w14:paraId="00B2E1C4" w14:textId="77777777" w:rsidR="007D44C0" w:rsidRPr="00401145" w:rsidRDefault="007D44C0" w:rsidP="007D44C0">
      <w:pPr>
        <w:ind w:left="720"/>
        <w:rPr>
          <w:sz w:val="22"/>
          <w:szCs w:val="22"/>
          <w:lang w:val="en-CA"/>
        </w:rPr>
      </w:pPr>
    </w:p>
    <w:p w14:paraId="698BDDFD" w14:textId="77777777" w:rsidR="007D44C0" w:rsidRPr="00401145" w:rsidRDefault="007D44C0" w:rsidP="007D44C0">
      <w:pPr>
        <w:numPr>
          <w:ilvl w:val="0"/>
          <w:numId w:val="17"/>
        </w:numPr>
        <w:rPr>
          <w:sz w:val="22"/>
          <w:szCs w:val="22"/>
          <w:lang w:val="en-CA"/>
        </w:rPr>
      </w:pPr>
      <w:r w:rsidRPr="00401145">
        <w:rPr>
          <w:sz w:val="22"/>
          <w:szCs w:val="22"/>
          <w:u w:val="single"/>
          <w:lang w:val="en-CA"/>
        </w:rPr>
        <w:t>Loop Bottle - TSG Comparisons</w:t>
      </w:r>
      <w:r w:rsidRPr="00401145">
        <w:rPr>
          <w:sz w:val="22"/>
          <w:szCs w:val="22"/>
          <w:lang w:val="en-CA"/>
        </w:rPr>
        <w:t xml:space="preserve"> </w:t>
      </w:r>
    </w:p>
    <w:p w14:paraId="35D01F2F" w14:textId="77777777" w:rsidR="00401145" w:rsidRPr="00401145" w:rsidRDefault="00401145" w:rsidP="007D44C0">
      <w:pPr>
        <w:ind w:left="720"/>
        <w:rPr>
          <w:sz w:val="22"/>
          <w:szCs w:val="22"/>
          <w:lang w:val="en-CA"/>
        </w:rPr>
      </w:pPr>
      <w:r w:rsidRPr="00401145">
        <w:rPr>
          <w:sz w:val="22"/>
          <w:szCs w:val="22"/>
          <w:lang w:val="en-CA"/>
        </w:rPr>
        <w:lastRenderedPageBreak/>
        <w:t xml:space="preserve">The comparison of TSG salinity with loop samples is similar to that found in the comparison to CTD salinity with differences decreasing through the cruise. </w:t>
      </w:r>
      <w:r w:rsidR="008E59DB">
        <w:rPr>
          <w:sz w:val="22"/>
          <w:szCs w:val="22"/>
          <w:lang w:val="en-CA"/>
        </w:rPr>
        <w:t>The median difference is 0.05psu.</w:t>
      </w:r>
    </w:p>
    <w:p w14:paraId="0C491F13" w14:textId="77777777" w:rsidR="00401145" w:rsidRDefault="00401145" w:rsidP="007D44C0">
      <w:pPr>
        <w:ind w:left="720"/>
        <w:rPr>
          <w:sz w:val="22"/>
          <w:szCs w:val="22"/>
          <w:highlight w:val="lightGray"/>
          <w:lang w:val="en-CA"/>
        </w:rPr>
      </w:pPr>
      <w:r>
        <w:rPr>
          <w:noProof/>
          <w:lang w:val="en-CA"/>
        </w:rPr>
        <w:drawing>
          <wp:inline distT="0" distB="0" distL="0" distR="0" wp14:anchorId="54494568" wp14:editId="19F887AB">
            <wp:extent cx="4514850" cy="2466975"/>
            <wp:effectExtent l="0" t="0" r="19050" b="952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C39DCF0" w14:textId="77777777" w:rsidR="00401145" w:rsidRDefault="00401145" w:rsidP="007D44C0">
      <w:pPr>
        <w:ind w:left="720"/>
        <w:rPr>
          <w:sz w:val="22"/>
          <w:szCs w:val="22"/>
          <w:highlight w:val="lightGray"/>
          <w:lang w:val="en-CA"/>
        </w:rPr>
      </w:pPr>
    </w:p>
    <w:p w14:paraId="02DDD682" w14:textId="77777777" w:rsidR="00401145" w:rsidRPr="00D512FD" w:rsidRDefault="00401145" w:rsidP="007D44C0">
      <w:pPr>
        <w:ind w:left="720"/>
        <w:rPr>
          <w:sz w:val="22"/>
          <w:szCs w:val="22"/>
          <w:lang w:val="en-CA"/>
        </w:rPr>
      </w:pPr>
      <w:r w:rsidRPr="00D512FD">
        <w:rPr>
          <w:sz w:val="22"/>
          <w:szCs w:val="22"/>
          <w:lang w:val="en-CA"/>
        </w:rPr>
        <w:t>The comparison of TSG fluorescence with extracted CHL loop samples leads to a fit:</w:t>
      </w:r>
    </w:p>
    <w:p w14:paraId="137ADB52" w14:textId="77777777" w:rsidR="00401145" w:rsidRPr="00D512FD" w:rsidRDefault="00401145" w:rsidP="00401145">
      <w:pPr>
        <w:ind w:left="720"/>
        <w:rPr>
          <w:sz w:val="22"/>
          <w:szCs w:val="22"/>
        </w:rPr>
      </w:pPr>
      <w:r w:rsidRPr="00D512FD">
        <w:rPr>
          <w:sz w:val="22"/>
          <w:szCs w:val="22"/>
        </w:rPr>
        <w:t>Loop CHL = 7.28 * TSG FL (volts) + 0.024</w:t>
      </w:r>
    </w:p>
    <w:p w14:paraId="6B3CA511" w14:textId="77777777" w:rsidR="00401145" w:rsidRPr="00D512FD" w:rsidRDefault="009524FE" w:rsidP="00401145">
      <w:pPr>
        <w:ind w:left="720"/>
        <w:rPr>
          <w:sz w:val="22"/>
          <w:szCs w:val="22"/>
          <w:lang w:val="en-CA"/>
        </w:rPr>
      </w:pPr>
      <w:r>
        <w:rPr>
          <w:sz w:val="22"/>
          <w:szCs w:val="22"/>
          <w:lang w:val="en-CA"/>
        </w:rPr>
        <w:t>T</w:t>
      </w:r>
      <w:r w:rsidR="00D512FD" w:rsidRPr="00D512FD">
        <w:rPr>
          <w:sz w:val="22"/>
          <w:szCs w:val="22"/>
          <w:lang w:val="en-CA"/>
        </w:rPr>
        <w:t xml:space="preserve">he ratio of </w:t>
      </w:r>
      <w:r w:rsidR="00401145" w:rsidRPr="00D512FD">
        <w:rPr>
          <w:sz w:val="22"/>
          <w:szCs w:val="22"/>
          <w:lang w:val="en-CA"/>
        </w:rPr>
        <w:t xml:space="preserve">TSG </w:t>
      </w:r>
      <w:r>
        <w:rPr>
          <w:sz w:val="22"/>
          <w:szCs w:val="22"/>
          <w:lang w:val="en-CA"/>
        </w:rPr>
        <w:t>F</w:t>
      </w:r>
      <w:r w:rsidR="00401145" w:rsidRPr="00D512FD">
        <w:rPr>
          <w:sz w:val="22"/>
          <w:szCs w:val="22"/>
          <w:lang w:val="en-CA"/>
        </w:rPr>
        <w:t>luorescence</w:t>
      </w:r>
      <w:r w:rsidR="00D512FD" w:rsidRPr="00D512FD">
        <w:rPr>
          <w:sz w:val="22"/>
          <w:szCs w:val="22"/>
          <w:lang w:val="en-CA"/>
        </w:rPr>
        <w:t xml:space="preserve"> to</w:t>
      </w:r>
      <w:r w:rsidR="00401145" w:rsidRPr="00D512FD">
        <w:rPr>
          <w:sz w:val="22"/>
          <w:szCs w:val="22"/>
          <w:lang w:val="en-CA"/>
        </w:rPr>
        <w:t xml:space="preserve"> extracted CHL loop samples does not show any pattern with event number. </w:t>
      </w:r>
      <w:r w:rsidR="00D512FD" w:rsidRPr="00D512FD">
        <w:rPr>
          <w:sz w:val="22"/>
          <w:szCs w:val="22"/>
          <w:lang w:val="en-CA"/>
        </w:rPr>
        <w:t xml:space="preserve"> However when plotted against loop CHL there is a pattern that turns up repeatedly in comparisons with all fluorometers and CHL. At low CHL the fluorometers read relatively high</w:t>
      </w:r>
      <w:r>
        <w:rPr>
          <w:sz w:val="22"/>
          <w:szCs w:val="22"/>
          <w:lang w:val="en-CA"/>
        </w:rPr>
        <w:t xml:space="preserve">, while they read lower </w:t>
      </w:r>
      <w:r w:rsidR="00D512FD" w:rsidRPr="00D512FD">
        <w:rPr>
          <w:sz w:val="22"/>
          <w:szCs w:val="22"/>
          <w:lang w:val="en-CA"/>
        </w:rPr>
        <w:t>for high CHL.</w:t>
      </w:r>
    </w:p>
    <w:p w14:paraId="10956A93" w14:textId="77777777" w:rsidR="00401145" w:rsidRPr="00401145" w:rsidRDefault="00401145" w:rsidP="00401145">
      <w:pPr>
        <w:ind w:left="720"/>
        <w:rPr>
          <w:sz w:val="22"/>
          <w:szCs w:val="22"/>
          <w:lang w:val="en-CA"/>
        </w:rPr>
      </w:pPr>
    </w:p>
    <w:p w14:paraId="4F26445F" w14:textId="77777777" w:rsidR="00401145" w:rsidRPr="004E3483" w:rsidRDefault="00401145" w:rsidP="007D44C0">
      <w:pPr>
        <w:ind w:left="720"/>
        <w:rPr>
          <w:sz w:val="22"/>
          <w:szCs w:val="22"/>
          <w:highlight w:val="lightGray"/>
          <w:lang w:val="en-CA"/>
        </w:rPr>
      </w:pPr>
      <w:r>
        <w:rPr>
          <w:noProof/>
          <w:lang w:val="en-CA"/>
        </w:rPr>
        <w:drawing>
          <wp:inline distT="0" distB="0" distL="0" distR="0" wp14:anchorId="6E795946" wp14:editId="4062CE70">
            <wp:extent cx="4448175" cy="2486025"/>
            <wp:effectExtent l="0" t="0" r="9525" b="952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A19C87B" w14:textId="77777777" w:rsidR="007D44C0" w:rsidRPr="004E3483" w:rsidRDefault="007D44C0" w:rsidP="007D44C0">
      <w:pPr>
        <w:ind w:left="720"/>
        <w:rPr>
          <w:sz w:val="22"/>
          <w:szCs w:val="22"/>
          <w:highlight w:val="lightGray"/>
          <w:lang w:val="en-CA"/>
        </w:rPr>
      </w:pPr>
      <w:r w:rsidRPr="00D512FD">
        <w:rPr>
          <w:sz w:val="22"/>
          <w:szCs w:val="22"/>
          <w:lang w:val="en-CA"/>
        </w:rPr>
        <w:t xml:space="preserve">(See </w:t>
      </w:r>
      <w:r w:rsidR="00572AEC" w:rsidRPr="00D512FD">
        <w:rPr>
          <w:sz w:val="22"/>
          <w:szCs w:val="22"/>
          <w:lang w:val="en-CA"/>
        </w:rPr>
        <w:t>2015-61</w:t>
      </w:r>
      <w:r w:rsidRPr="00D512FD">
        <w:rPr>
          <w:sz w:val="22"/>
          <w:szCs w:val="22"/>
          <w:lang w:val="en-CA"/>
        </w:rPr>
        <w:t xml:space="preserve">-loop-TSG-comp.xlsx.) </w:t>
      </w:r>
    </w:p>
    <w:p w14:paraId="1A2CD39A" w14:textId="77777777" w:rsidR="007D44C0" w:rsidRPr="00D512FD" w:rsidRDefault="007D44C0" w:rsidP="007D44C0">
      <w:pPr>
        <w:ind w:left="720"/>
        <w:rPr>
          <w:sz w:val="22"/>
          <w:szCs w:val="22"/>
          <w:lang w:val="en-CA"/>
        </w:rPr>
      </w:pPr>
    </w:p>
    <w:p w14:paraId="44BE8845" w14:textId="77777777" w:rsidR="007D44C0" w:rsidRPr="00D512FD" w:rsidRDefault="007D44C0" w:rsidP="007D44C0">
      <w:pPr>
        <w:numPr>
          <w:ilvl w:val="0"/>
          <w:numId w:val="15"/>
        </w:numPr>
        <w:rPr>
          <w:sz w:val="22"/>
          <w:szCs w:val="22"/>
          <w:lang w:val="en-CA"/>
        </w:rPr>
      </w:pPr>
      <w:r w:rsidRPr="00D512FD">
        <w:rPr>
          <w:sz w:val="22"/>
          <w:szCs w:val="22"/>
          <w:u w:val="single"/>
          <w:lang w:val="en-CA"/>
        </w:rPr>
        <w:t>Calibration History</w:t>
      </w:r>
      <w:r w:rsidRPr="00D512FD">
        <w:rPr>
          <w:sz w:val="22"/>
          <w:szCs w:val="22"/>
          <w:lang w:val="en-CA"/>
        </w:rPr>
        <w:t xml:space="preserve"> </w:t>
      </w:r>
    </w:p>
    <w:p w14:paraId="5C7EAA4A" w14:textId="77777777" w:rsidR="00581F5E" w:rsidRDefault="007D44C0" w:rsidP="007D44C0">
      <w:pPr>
        <w:ind w:left="720"/>
        <w:rPr>
          <w:sz w:val="22"/>
          <w:szCs w:val="22"/>
          <w:lang w:val="en-CA"/>
        </w:rPr>
      </w:pPr>
      <w:r w:rsidRPr="00581F5E">
        <w:rPr>
          <w:sz w:val="22"/>
          <w:szCs w:val="22"/>
          <w:lang w:val="en-CA"/>
        </w:rPr>
        <w:t xml:space="preserve">The temperature and conductivity sensors were recalibrated in December 2013 and have been used for </w:t>
      </w:r>
      <w:r w:rsidR="004D4A65" w:rsidRPr="00581F5E">
        <w:rPr>
          <w:sz w:val="22"/>
          <w:szCs w:val="22"/>
          <w:lang w:val="en-CA"/>
        </w:rPr>
        <w:t>10</w:t>
      </w:r>
      <w:r w:rsidRPr="00581F5E">
        <w:rPr>
          <w:sz w:val="22"/>
          <w:szCs w:val="22"/>
          <w:lang w:val="en-CA"/>
        </w:rPr>
        <w:t xml:space="preserve"> other cruises since then. It was mounted on the Vector for 1 of those. </w:t>
      </w:r>
    </w:p>
    <w:p w14:paraId="0257AFF4" w14:textId="77777777" w:rsidR="00581F5E" w:rsidRDefault="00581F5E" w:rsidP="007D44C0">
      <w:pPr>
        <w:ind w:left="720"/>
        <w:rPr>
          <w:sz w:val="22"/>
          <w:szCs w:val="22"/>
          <w:lang w:val="en-CA"/>
        </w:rPr>
      </w:pPr>
    </w:p>
    <w:p w14:paraId="7905D9A9" w14:textId="77777777" w:rsidR="006D5F4C" w:rsidRDefault="007D44C0" w:rsidP="006541F9">
      <w:pPr>
        <w:ind w:left="720"/>
        <w:rPr>
          <w:sz w:val="22"/>
          <w:szCs w:val="22"/>
          <w:lang w:val="en-CA"/>
        </w:rPr>
      </w:pPr>
      <w:r w:rsidRPr="00581F5E">
        <w:rPr>
          <w:sz w:val="22"/>
          <w:szCs w:val="22"/>
          <w:lang w:val="en-CA"/>
        </w:rPr>
        <w:t xml:space="preserve">The fluorometer has only been used </w:t>
      </w:r>
      <w:r w:rsidR="004D4A65" w:rsidRPr="00581F5E">
        <w:rPr>
          <w:sz w:val="22"/>
          <w:szCs w:val="22"/>
          <w:lang w:val="en-CA"/>
        </w:rPr>
        <w:t>twice</w:t>
      </w:r>
      <w:r w:rsidRPr="00581F5E">
        <w:rPr>
          <w:sz w:val="22"/>
          <w:szCs w:val="22"/>
          <w:lang w:val="en-CA"/>
        </w:rPr>
        <w:t xml:space="preserve"> before with this equipment</w:t>
      </w:r>
      <w:r w:rsidR="00581F5E" w:rsidRPr="00581F5E">
        <w:rPr>
          <w:sz w:val="22"/>
          <w:szCs w:val="22"/>
          <w:lang w:val="en-CA"/>
        </w:rPr>
        <w:t xml:space="preserve">. </w:t>
      </w:r>
      <w:r w:rsidR="00581F5E">
        <w:rPr>
          <w:sz w:val="22"/>
          <w:szCs w:val="22"/>
          <w:lang w:val="en-CA"/>
        </w:rPr>
        <w:t>During 2015-10 the fluorometer values were about 15% of the CTD fluorometer, but there was high variability</w:t>
      </w:r>
      <w:r w:rsidR="006541F9">
        <w:rPr>
          <w:sz w:val="22"/>
          <w:szCs w:val="22"/>
          <w:lang w:val="en-CA"/>
        </w:rPr>
        <w:t xml:space="preserve"> with </w:t>
      </w:r>
      <w:r w:rsidR="006D5F4C">
        <w:rPr>
          <w:sz w:val="22"/>
          <w:szCs w:val="22"/>
          <w:lang w:val="en-CA"/>
        </w:rPr>
        <w:t>the fit:</w:t>
      </w:r>
    </w:p>
    <w:p w14:paraId="707C272C" w14:textId="77777777" w:rsidR="006541F9" w:rsidRPr="006541F9" w:rsidRDefault="006541F9" w:rsidP="006D5F4C">
      <w:pPr>
        <w:ind w:left="720" w:firstLine="720"/>
        <w:rPr>
          <w:sz w:val="22"/>
          <w:szCs w:val="22"/>
        </w:rPr>
      </w:pPr>
      <w:r>
        <w:rPr>
          <w:sz w:val="22"/>
          <w:szCs w:val="22"/>
          <w:lang w:val="en-CA"/>
        </w:rPr>
        <w:t>CTD FL</w:t>
      </w:r>
      <w:r w:rsidRPr="006541F9">
        <w:rPr>
          <w:sz w:val="22"/>
          <w:szCs w:val="22"/>
        </w:rPr>
        <w:t xml:space="preserve"> = 16.068</w:t>
      </w:r>
      <w:r>
        <w:rPr>
          <w:sz w:val="22"/>
          <w:szCs w:val="22"/>
        </w:rPr>
        <w:t xml:space="preserve"> * TSG FL</w:t>
      </w:r>
      <w:r w:rsidRPr="006541F9">
        <w:rPr>
          <w:sz w:val="22"/>
          <w:szCs w:val="22"/>
        </w:rPr>
        <w:t xml:space="preserve"> - 0.9642</w:t>
      </w:r>
    </w:p>
    <w:p w14:paraId="65F7C0C9" w14:textId="77777777" w:rsidR="006D5F4C" w:rsidRDefault="00581F5E" w:rsidP="00581F5E">
      <w:pPr>
        <w:ind w:left="720"/>
        <w:rPr>
          <w:sz w:val="22"/>
          <w:szCs w:val="22"/>
          <w:lang w:val="en-CA"/>
        </w:rPr>
      </w:pPr>
      <w:r w:rsidRPr="00581F5E">
        <w:rPr>
          <w:sz w:val="22"/>
          <w:szCs w:val="22"/>
          <w:lang w:val="en-CA"/>
        </w:rPr>
        <w:lastRenderedPageBreak/>
        <w:t xml:space="preserve">The fit against TSG fluorescence from </w:t>
      </w:r>
      <w:r>
        <w:rPr>
          <w:sz w:val="22"/>
          <w:szCs w:val="22"/>
          <w:lang w:val="en-CA"/>
        </w:rPr>
        <w:t>2015-21</w:t>
      </w:r>
      <w:r w:rsidRPr="00581F5E">
        <w:rPr>
          <w:sz w:val="22"/>
          <w:szCs w:val="22"/>
          <w:lang w:val="en-CA"/>
        </w:rPr>
        <w:t>was</w:t>
      </w:r>
      <w:r w:rsidR="006D5F4C">
        <w:rPr>
          <w:sz w:val="22"/>
          <w:szCs w:val="22"/>
          <w:lang w:val="en-CA"/>
        </w:rPr>
        <w:t>:</w:t>
      </w:r>
    </w:p>
    <w:p w14:paraId="6CABDE52" w14:textId="77777777" w:rsidR="006D5F4C" w:rsidRDefault="00581F5E" w:rsidP="006D5F4C">
      <w:pPr>
        <w:ind w:left="720" w:firstLine="720"/>
        <w:rPr>
          <w:sz w:val="22"/>
          <w:szCs w:val="22"/>
        </w:rPr>
      </w:pPr>
      <w:r w:rsidRPr="00581F5E">
        <w:rPr>
          <w:sz w:val="22"/>
          <w:szCs w:val="22"/>
        </w:rPr>
        <w:t>CTD FL = 15.61 * TSG FL - 0.81</w:t>
      </w:r>
      <w:r>
        <w:rPr>
          <w:sz w:val="22"/>
          <w:szCs w:val="22"/>
        </w:rPr>
        <w:t xml:space="preserve">. </w:t>
      </w:r>
    </w:p>
    <w:p w14:paraId="187CE0EF" w14:textId="77777777" w:rsidR="00581F5E" w:rsidRPr="004D4A65" w:rsidRDefault="00581F5E" w:rsidP="006D5F4C">
      <w:pPr>
        <w:ind w:firstLine="720"/>
        <w:rPr>
          <w:sz w:val="22"/>
          <w:szCs w:val="22"/>
          <w:lang w:val="en-CA"/>
        </w:rPr>
      </w:pPr>
      <w:r>
        <w:rPr>
          <w:sz w:val="22"/>
          <w:szCs w:val="22"/>
        </w:rPr>
        <w:t>For both 2015-10 and 2015-21 fluorescence voltage was archived.</w:t>
      </w:r>
    </w:p>
    <w:p w14:paraId="09CDEF18" w14:textId="77777777" w:rsidR="007D44C0" w:rsidRPr="00D512FD" w:rsidRDefault="007D44C0" w:rsidP="007D44C0">
      <w:pPr>
        <w:ind w:left="720"/>
        <w:rPr>
          <w:sz w:val="22"/>
          <w:szCs w:val="22"/>
          <w:lang w:val="en-CA"/>
        </w:rPr>
      </w:pPr>
    </w:p>
    <w:p w14:paraId="3C5A1D06" w14:textId="77777777" w:rsidR="0089008A" w:rsidRPr="00D512FD" w:rsidRDefault="007D44C0" w:rsidP="007D44C0">
      <w:pPr>
        <w:ind w:left="720"/>
        <w:rPr>
          <w:sz w:val="22"/>
          <w:szCs w:val="22"/>
          <w:lang w:val="en-CA"/>
        </w:rPr>
      </w:pPr>
      <w:r w:rsidRPr="00D512FD">
        <w:rPr>
          <w:sz w:val="22"/>
          <w:szCs w:val="22"/>
          <w:lang w:val="en-CA"/>
        </w:rPr>
        <w:t xml:space="preserve">During 2014-21 the TSG salinity was found to be lower than loop samples and CTD salinity by ~0.03 but the difference varied with flow rate which was highly variable.  No recalibration was applied due to the variability in the comparisons and the fact that such a large drift in calibration on its first use seemed unlikely. During 2014-19 the TSG salinity was found to be low by ~0.02. 2014-22 results were not trusted. For 2015-01, -20 and -09 the salinity was lower than loop samples and the CTD salinity by about 0.02, 0.025 and 0.03, respectively. During 2015-18 the salinity was found to be low by 0.014 but the TSG was so noisy that this was not trusted. 2015-01 salinity data were recalibrated by adding 0.02. For 2015-10 the salinity was recalibrated by adding 0.17 since it was lower than loop </w:t>
      </w:r>
      <w:r w:rsidR="009524FE">
        <w:rPr>
          <w:sz w:val="22"/>
          <w:szCs w:val="22"/>
          <w:lang w:val="en-CA"/>
        </w:rPr>
        <w:t xml:space="preserve">samples </w:t>
      </w:r>
      <w:r w:rsidRPr="00D512FD">
        <w:rPr>
          <w:sz w:val="22"/>
          <w:szCs w:val="22"/>
          <w:lang w:val="en-CA"/>
        </w:rPr>
        <w:t>by that amount and lo</w:t>
      </w:r>
      <w:r w:rsidR="0089008A" w:rsidRPr="00D512FD">
        <w:rPr>
          <w:sz w:val="22"/>
          <w:szCs w:val="22"/>
          <w:lang w:val="en-CA"/>
        </w:rPr>
        <w:t>wer than the CTD by 0.1 to 0.18. For 2015-21 the salinity was found to be lower than the CTD salinity by 0.18</w:t>
      </w:r>
      <w:r w:rsidR="00D512FD" w:rsidRPr="00D512FD">
        <w:rPr>
          <w:sz w:val="22"/>
          <w:szCs w:val="22"/>
          <w:lang w:val="en-CA"/>
        </w:rPr>
        <w:t xml:space="preserve"> using the cases with the lowest TSG standard deviation.</w:t>
      </w:r>
      <w:r w:rsidR="00265D61">
        <w:rPr>
          <w:sz w:val="22"/>
          <w:szCs w:val="22"/>
          <w:lang w:val="en-CA"/>
        </w:rPr>
        <w:t xml:space="preserve"> </w:t>
      </w:r>
    </w:p>
    <w:p w14:paraId="68183696" w14:textId="77777777" w:rsidR="007D44C0" w:rsidRPr="008E59DB" w:rsidRDefault="007D44C0" w:rsidP="007D44C0">
      <w:pPr>
        <w:ind w:left="720"/>
        <w:rPr>
          <w:sz w:val="22"/>
          <w:szCs w:val="22"/>
          <w:lang w:val="en-CA"/>
        </w:rPr>
      </w:pPr>
    </w:p>
    <w:p w14:paraId="03F2F64E" w14:textId="77777777" w:rsidR="007D44C0" w:rsidRPr="008E59DB" w:rsidRDefault="007D44C0" w:rsidP="007D44C0">
      <w:pPr>
        <w:ind w:left="720"/>
        <w:rPr>
          <w:sz w:val="22"/>
          <w:szCs w:val="22"/>
          <w:lang w:val="en-CA"/>
        </w:rPr>
      </w:pPr>
      <w:r w:rsidRPr="008E59DB">
        <w:rPr>
          <w:sz w:val="22"/>
          <w:szCs w:val="22"/>
          <w:lang w:val="en-CA"/>
        </w:rPr>
        <w:t xml:space="preserve">During 2014-19 the TSG temperature was found to be higher than the CTD temperature by ~0.005Cº. For 2015-09 the intake temperature was higher than CTD temperatures by 0.004 to 0.006, and salinity was lower than loop samples and CTD salinity by about 0.03. During 2015-10 the intake temperature was found to be higher than CTD temperature by from 0.004Cº to 0.007Cº. </w:t>
      </w:r>
      <w:r w:rsidR="00D512FD" w:rsidRPr="008E59DB">
        <w:rPr>
          <w:sz w:val="22"/>
          <w:szCs w:val="22"/>
          <w:lang w:val="en-CA"/>
        </w:rPr>
        <w:t>For 2015-21 the intake temperature was higher than the CTD temperature by a median of 0.011C</w:t>
      </w:r>
      <w:r w:rsidR="008E59DB" w:rsidRPr="008E59DB">
        <w:rPr>
          <w:sz w:val="22"/>
          <w:szCs w:val="22"/>
          <w:lang w:val="en-CA"/>
        </w:rPr>
        <w:t>º</w:t>
      </w:r>
      <w:r w:rsidR="00D512FD" w:rsidRPr="008E59DB">
        <w:rPr>
          <w:sz w:val="22"/>
          <w:szCs w:val="22"/>
          <w:lang w:val="en-CA"/>
        </w:rPr>
        <w:t>. Heating in the loop was 0.19</w:t>
      </w:r>
      <w:r w:rsidR="008E59DB" w:rsidRPr="008E59DB">
        <w:rPr>
          <w:sz w:val="22"/>
          <w:szCs w:val="22"/>
          <w:lang w:val="en-CA"/>
        </w:rPr>
        <w:t xml:space="preserve">Cº. </w:t>
      </w:r>
      <w:r w:rsidRPr="008E59DB">
        <w:rPr>
          <w:sz w:val="22"/>
          <w:szCs w:val="22"/>
          <w:lang w:val="en-CA"/>
        </w:rPr>
        <w:t>There was no useful comparison from 2015-46.</w:t>
      </w:r>
    </w:p>
    <w:p w14:paraId="1ADFD1B3" w14:textId="77777777" w:rsidR="007D44C0" w:rsidRPr="008E59DB" w:rsidRDefault="007D44C0" w:rsidP="007D44C0">
      <w:pPr>
        <w:rPr>
          <w:sz w:val="22"/>
          <w:szCs w:val="22"/>
          <w:u w:val="single"/>
          <w:lang w:val="en-CA"/>
        </w:rPr>
      </w:pPr>
    </w:p>
    <w:p w14:paraId="177C7ED2" w14:textId="77777777" w:rsidR="007D44C0" w:rsidRPr="008E59DB" w:rsidRDefault="007D44C0" w:rsidP="007D44C0">
      <w:pPr>
        <w:rPr>
          <w:sz w:val="22"/>
          <w:szCs w:val="22"/>
          <w:u w:val="single"/>
          <w:lang w:val="en-CA"/>
        </w:rPr>
      </w:pPr>
      <w:r w:rsidRPr="008E59DB">
        <w:rPr>
          <w:sz w:val="22"/>
          <w:szCs w:val="22"/>
          <w:u w:val="single"/>
          <w:lang w:val="en-CA"/>
        </w:rPr>
        <w:t>Conclusions</w:t>
      </w:r>
    </w:p>
    <w:p w14:paraId="1E19FA02" w14:textId="77777777" w:rsidR="007D44C0" w:rsidRPr="008E59DB" w:rsidRDefault="007D44C0" w:rsidP="007D44C0">
      <w:pPr>
        <w:ind w:left="720"/>
        <w:rPr>
          <w:sz w:val="22"/>
          <w:szCs w:val="22"/>
          <w:lang w:val="en-CA"/>
        </w:rPr>
      </w:pPr>
      <w:r w:rsidRPr="008E59DB">
        <w:rPr>
          <w:sz w:val="22"/>
          <w:szCs w:val="22"/>
          <w:lang w:val="en-CA"/>
        </w:rPr>
        <w:t xml:space="preserve">1. The TSG clock worked well. </w:t>
      </w:r>
    </w:p>
    <w:p w14:paraId="6598EFA6" w14:textId="77777777" w:rsidR="007D44C0" w:rsidRPr="008E59DB" w:rsidRDefault="007D44C0" w:rsidP="007D44C0">
      <w:pPr>
        <w:ind w:left="720"/>
        <w:rPr>
          <w:sz w:val="22"/>
          <w:szCs w:val="22"/>
          <w:lang w:val="en-CA"/>
        </w:rPr>
      </w:pPr>
      <w:r w:rsidRPr="008E59DB">
        <w:rPr>
          <w:sz w:val="22"/>
          <w:szCs w:val="22"/>
          <w:lang w:val="en-CA"/>
        </w:rPr>
        <w:t xml:space="preserve">2. The </w:t>
      </w:r>
      <w:r w:rsidR="008E59DB" w:rsidRPr="008E59DB">
        <w:rPr>
          <w:sz w:val="22"/>
          <w:szCs w:val="22"/>
          <w:lang w:val="en-CA"/>
        </w:rPr>
        <w:t>TSG flow rate was steady at ~1.</w:t>
      </w:r>
    </w:p>
    <w:p w14:paraId="372E93BD" w14:textId="77777777" w:rsidR="008E59DB" w:rsidRPr="008E59DB" w:rsidRDefault="008E59DB" w:rsidP="007D44C0">
      <w:pPr>
        <w:ind w:left="720"/>
        <w:rPr>
          <w:sz w:val="22"/>
          <w:szCs w:val="22"/>
          <w:lang w:val="en-CA"/>
        </w:rPr>
      </w:pPr>
      <w:r w:rsidRPr="008E59DB">
        <w:rPr>
          <w:sz w:val="22"/>
          <w:szCs w:val="22"/>
          <w:lang w:val="en-CA"/>
        </w:rPr>
        <w:t>3. The TSG latitude and longitude were stuck for about 2.75 hours late on October 17. Other data appear normal.</w:t>
      </w:r>
    </w:p>
    <w:p w14:paraId="10E68ABC" w14:textId="77777777" w:rsidR="007D44C0" w:rsidRPr="008E59DB" w:rsidRDefault="007D44C0" w:rsidP="007D44C0">
      <w:pPr>
        <w:ind w:left="720"/>
        <w:rPr>
          <w:sz w:val="22"/>
          <w:szCs w:val="22"/>
          <w:lang w:val="en-CA"/>
        </w:rPr>
      </w:pPr>
      <w:r w:rsidRPr="008E59DB">
        <w:rPr>
          <w:sz w:val="22"/>
          <w:szCs w:val="22"/>
          <w:lang w:val="en-CA"/>
        </w:rPr>
        <w:t>4. The TSG intake temperature was</w:t>
      </w:r>
      <w:r w:rsidR="008E59DB" w:rsidRPr="008E59DB">
        <w:rPr>
          <w:sz w:val="22"/>
          <w:szCs w:val="22"/>
          <w:lang w:val="en-CA"/>
        </w:rPr>
        <w:t xml:space="preserve"> not useful, so an estimate of heating in the loop was based on comparison with the</w:t>
      </w:r>
      <w:r w:rsidRPr="008E59DB">
        <w:rPr>
          <w:sz w:val="22"/>
          <w:szCs w:val="22"/>
          <w:lang w:val="en-CA"/>
        </w:rPr>
        <w:t xml:space="preserve"> CTD temperature </w:t>
      </w:r>
      <w:r w:rsidR="008E59DB" w:rsidRPr="008E59DB">
        <w:rPr>
          <w:sz w:val="22"/>
          <w:szCs w:val="22"/>
          <w:lang w:val="en-CA"/>
        </w:rPr>
        <w:t>at about 0.23</w:t>
      </w:r>
      <w:r w:rsidRPr="008E59DB">
        <w:rPr>
          <w:sz w:val="22"/>
          <w:szCs w:val="22"/>
          <w:lang w:val="en-CA"/>
        </w:rPr>
        <w:t>C</w:t>
      </w:r>
      <w:r w:rsidR="008E59DB" w:rsidRPr="008E59DB">
        <w:rPr>
          <w:sz w:val="22"/>
          <w:szCs w:val="22"/>
          <w:lang w:val="en-CA"/>
        </w:rPr>
        <w:t>º</w:t>
      </w:r>
      <w:r w:rsidRPr="008E59DB">
        <w:rPr>
          <w:sz w:val="22"/>
          <w:szCs w:val="22"/>
          <w:lang w:val="en-CA"/>
        </w:rPr>
        <w:t xml:space="preserve">. </w:t>
      </w:r>
    </w:p>
    <w:p w14:paraId="7765164D" w14:textId="77777777" w:rsidR="00CF02AC" w:rsidRPr="006D5F4C" w:rsidRDefault="007D44C0" w:rsidP="007D44C0">
      <w:pPr>
        <w:ind w:left="720"/>
        <w:rPr>
          <w:sz w:val="22"/>
          <w:szCs w:val="22"/>
          <w:lang w:val="en-CA"/>
        </w:rPr>
      </w:pPr>
      <w:r w:rsidRPr="008E59DB">
        <w:rPr>
          <w:sz w:val="22"/>
          <w:szCs w:val="22"/>
          <w:lang w:val="en-CA"/>
        </w:rPr>
        <w:t>5. The TSG Salinity is lower than the CTD salinity by between 0.</w:t>
      </w:r>
      <w:r w:rsidR="008E59DB" w:rsidRPr="008E59DB">
        <w:rPr>
          <w:sz w:val="22"/>
          <w:szCs w:val="22"/>
          <w:lang w:val="en-CA"/>
        </w:rPr>
        <w:t>04 and 0.1</w:t>
      </w:r>
      <w:r w:rsidRPr="008E59DB">
        <w:rPr>
          <w:sz w:val="22"/>
          <w:szCs w:val="22"/>
          <w:lang w:val="en-CA"/>
        </w:rPr>
        <w:t xml:space="preserve">. </w:t>
      </w:r>
      <w:r w:rsidR="008E59DB">
        <w:rPr>
          <w:sz w:val="22"/>
          <w:szCs w:val="22"/>
          <w:lang w:val="en-CA"/>
        </w:rPr>
        <w:t xml:space="preserve">The smallest differences occur later in the cruise and are associated with fewer spikes in the salinity traces and a lower standard deviation in TSG salinity over 2 minutes. The comparison with loop samples is similar with a median difference of 0.05psu.  </w:t>
      </w:r>
      <w:r w:rsidR="00CF02AC">
        <w:rPr>
          <w:sz w:val="22"/>
          <w:szCs w:val="22"/>
          <w:lang w:val="en-CA"/>
        </w:rPr>
        <w:t>The standard deviation in the temperature comparison with the CTD has lower values later in the cruise as well. It has been suspected that recent problems with TSG salinity reading low and spikes in the salinity traces was due to bubbles. Seeing high standard deviation in</w:t>
      </w:r>
      <w:r w:rsidR="006541F9">
        <w:rPr>
          <w:sz w:val="22"/>
          <w:szCs w:val="22"/>
          <w:lang w:val="en-CA"/>
        </w:rPr>
        <w:t xml:space="preserve"> TSG</w:t>
      </w:r>
      <w:r w:rsidR="00CF02AC">
        <w:rPr>
          <w:sz w:val="22"/>
          <w:szCs w:val="22"/>
          <w:lang w:val="en-CA"/>
        </w:rPr>
        <w:t xml:space="preserve"> temperature as well makes it seem that the </w:t>
      </w:r>
      <w:r w:rsidR="00CF02AC" w:rsidRPr="006D5F4C">
        <w:rPr>
          <w:sz w:val="22"/>
          <w:szCs w:val="22"/>
          <w:lang w:val="en-CA"/>
        </w:rPr>
        <w:t>explanation may not be quite so simple</w:t>
      </w:r>
      <w:r w:rsidR="006541F9" w:rsidRPr="006D5F4C">
        <w:rPr>
          <w:sz w:val="22"/>
          <w:szCs w:val="22"/>
          <w:lang w:val="en-CA"/>
        </w:rPr>
        <w:t>, or that bubbles have a small effect on temperature too</w:t>
      </w:r>
      <w:r w:rsidR="00CF02AC" w:rsidRPr="006D5F4C">
        <w:rPr>
          <w:sz w:val="22"/>
          <w:szCs w:val="22"/>
          <w:lang w:val="en-CA"/>
        </w:rPr>
        <w:t xml:space="preserve">. </w:t>
      </w:r>
    </w:p>
    <w:p w14:paraId="7C15772A" w14:textId="77777777" w:rsidR="007D44C0" w:rsidRPr="006D5F4C" w:rsidRDefault="007D44C0" w:rsidP="006541F9">
      <w:pPr>
        <w:ind w:left="720"/>
        <w:rPr>
          <w:sz w:val="22"/>
          <w:szCs w:val="22"/>
          <w:lang w:val="en-CA"/>
        </w:rPr>
      </w:pPr>
      <w:r w:rsidRPr="006D5F4C">
        <w:rPr>
          <w:sz w:val="22"/>
          <w:szCs w:val="22"/>
          <w:lang w:val="en-CA"/>
        </w:rPr>
        <w:t xml:space="preserve">6. The fit of CTD fluorescence in ug/L against TSG fluorescence in volts indicates that the TSG fluorescence </w:t>
      </w:r>
      <w:r w:rsidR="006541F9" w:rsidRPr="006D5F4C">
        <w:rPr>
          <w:sz w:val="22"/>
          <w:szCs w:val="22"/>
          <w:lang w:val="en-CA"/>
        </w:rPr>
        <w:t xml:space="preserve">is reading low by a factor of roughly 7. </w:t>
      </w:r>
    </w:p>
    <w:p w14:paraId="5E897560" w14:textId="77777777" w:rsidR="006541F9" w:rsidRPr="006D5F4C" w:rsidRDefault="006541F9" w:rsidP="006541F9">
      <w:pPr>
        <w:ind w:left="720" w:firstLine="720"/>
        <w:rPr>
          <w:sz w:val="22"/>
          <w:szCs w:val="22"/>
        </w:rPr>
      </w:pPr>
      <w:r w:rsidRPr="006D5F4C">
        <w:rPr>
          <w:sz w:val="22"/>
          <w:szCs w:val="22"/>
        </w:rPr>
        <w:t>Loop CHL = 7.28 * TSG FL (volts) + 0.024</w:t>
      </w:r>
    </w:p>
    <w:p w14:paraId="5A68CC19" w14:textId="77777777" w:rsidR="006541F9" w:rsidRPr="006D5F4C" w:rsidRDefault="006541F9" w:rsidP="006541F9">
      <w:pPr>
        <w:ind w:left="720" w:firstLine="720"/>
        <w:rPr>
          <w:sz w:val="22"/>
          <w:szCs w:val="22"/>
          <w:lang w:val="en-CA"/>
        </w:rPr>
      </w:pPr>
      <w:r w:rsidRPr="006D5F4C">
        <w:rPr>
          <w:sz w:val="22"/>
          <w:szCs w:val="22"/>
        </w:rPr>
        <w:t>CTD FL = 6.62 * TSG FL - 0.40</w:t>
      </w:r>
    </w:p>
    <w:p w14:paraId="016ACE53" w14:textId="77777777" w:rsidR="006541F9" w:rsidRPr="006D5F4C" w:rsidRDefault="006541F9" w:rsidP="006541F9">
      <w:pPr>
        <w:ind w:left="720"/>
        <w:rPr>
          <w:sz w:val="22"/>
          <w:szCs w:val="22"/>
          <w:lang w:val="en-CA"/>
        </w:rPr>
      </w:pPr>
      <w:r w:rsidRPr="006D5F4C">
        <w:rPr>
          <w:sz w:val="22"/>
          <w:szCs w:val="22"/>
          <w:lang w:val="en-CA"/>
        </w:rPr>
        <w:t xml:space="preserve">The </w:t>
      </w:r>
      <w:r w:rsidR="006D5F4C" w:rsidRPr="006D5F4C">
        <w:rPr>
          <w:sz w:val="22"/>
          <w:szCs w:val="22"/>
          <w:lang w:val="en-CA"/>
        </w:rPr>
        <w:t>previous</w:t>
      </w:r>
      <w:r w:rsidR="00265D61">
        <w:rPr>
          <w:sz w:val="22"/>
          <w:szCs w:val="22"/>
          <w:lang w:val="en-CA"/>
        </w:rPr>
        <w:t xml:space="preserve"> 2 cruises</w:t>
      </w:r>
      <w:r w:rsidR="006D5F4C" w:rsidRPr="006D5F4C">
        <w:rPr>
          <w:sz w:val="22"/>
          <w:szCs w:val="22"/>
          <w:lang w:val="en-CA"/>
        </w:rPr>
        <w:t xml:space="preserve"> showed </w:t>
      </w:r>
      <w:r w:rsidR="009524FE">
        <w:rPr>
          <w:sz w:val="22"/>
          <w:szCs w:val="22"/>
          <w:lang w:val="en-CA"/>
        </w:rPr>
        <w:t>very different fits but that is</w:t>
      </w:r>
      <w:r w:rsidR="006D5F4C" w:rsidRPr="006D5F4C">
        <w:rPr>
          <w:sz w:val="22"/>
          <w:szCs w:val="22"/>
          <w:lang w:val="en-CA"/>
        </w:rPr>
        <w:t xml:space="preserve"> likely due to CHL values being higher during those cruises</w:t>
      </w:r>
      <w:r w:rsidRPr="006D5F4C">
        <w:rPr>
          <w:sz w:val="22"/>
          <w:szCs w:val="22"/>
          <w:lang w:val="en-CA"/>
        </w:rPr>
        <w:t>.</w:t>
      </w:r>
    </w:p>
    <w:p w14:paraId="797A0790" w14:textId="77777777" w:rsidR="006D5F4C" w:rsidRPr="006D5F4C" w:rsidRDefault="006D5F4C" w:rsidP="006D5F4C">
      <w:pPr>
        <w:ind w:left="720" w:firstLine="720"/>
        <w:rPr>
          <w:sz w:val="22"/>
          <w:szCs w:val="22"/>
        </w:rPr>
      </w:pPr>
      <w:r w:rsidRPr="006D5F4C">
        <w:rPr>
          <w:sz w:val="22"/>
          <w:szCs w:val="22"/>
          <w:lang w:val="en-CA"/>
        </w:rPr>
        <w:t>CTD FL</w:t>
      </w:r>
      <w:r w:rsidRPr="006D5F4C">
        <w:rPr>
          <w:sz w:val="22"/>
          <w:szCs w:val="22"/>
        </w:rPr>
        <w:t xml:space="preserve"> = 16.068 * TSG FL - 0.9642 </w:t>
      </w:r>
      <w:r w:rsidRPr="006D5F4C">
        <w:rPr>
          <w:sz w:val="22"/>
          <w:szCs w:val="22"/>
        </w:rPr>
        <w:tab/>
      </w:r>
      <w:r w:rsidRPr="006D5F4C">
        <w:rPr>
          <w:sz w:val="22"/>
          <w:szCs w:val="22"/>
        </w:rPr>
        <w:tab/>
        <w:t>(2015-10)</w:t>
      </w:r>
    </w:p>
    <w:p w14:paraId="59810F1B" w14:textId="77777777" w:rsidR="006541F9" w:rsidRPr="006D5F4C" w:rsidRDefault="006D5F4C" w:rsidP="006541F9">
      <w:pPr>
        <w:ind w:left="720" w:firstLine="720"/>
        <w:rPr>
          <w:sz w:val="22"/>
          <w:szCs w:val="22"/>
          <w:lang w:val="en-CA"/>
        </w:rPr>
      </w:pPr>
      <w:r w:rsidRPr="006D5F4C">
        <w:rPr>
          <w:sz w:val="22"/>
          <w:szCs w:val="22"/>
          <w:lang w:val="en-CA"/>
        </w:rPr>
        <w:t>CTD</w:t>
      </w:r>
      <w:r w:rsidR="006541F9" w:rsidRPr="006D5F4C">
        <w:rPr>
          <w:sz w:val="22"/>
          <w:szCs w:val="22"/>
          <w:lang w:val="en-CA"/>
        </w:rPr>
        <w:t xml:space="preserve"> FL(ug/L) = 15.61 * TSG FL (volts) -0.81</w:t>
      </w:r>
      <w:r w:rsidRPr="006D5F4C">
        <w:rPr>
          <w:sz w:val="22"/>
          <w:szCs w:val="22"/>
          <w:lang w:val="en-CA"/>
        </w:rPr>
        <w:t xml:space="preserve"> </w:t>
      </w:r>
      <w:r w:rsidRPr="006D5F4C">
        <w:rPr>
          <w:sz w:val="22"/>
          <w:szCs w:val="22"/>
          <w:lang w:val="en-CA"/>
        </w:rPr>
        <w:tab/>
        <w:t>(2015-21)</w:t>
      </w:r>
    </w:p>
    <w:p w14:paraId="472D647C" w14:textId="77777777" w:rsidR="007D44C0" w:rsidRPr="006D5F4C" w:rsidRDefault="007D44C0" w:rsidP="007D44C0">
      <w:pPr>
        <w:ind w:left="720"/>
        <w:rPr>
          <w:sz w:val="22"/>
          <w:szCs w:val="22"/>
          <w:lang w:val="en-CA"/>
        </w:rPr>
      </w:pPr>
      <w:r w:rsidRPr="006D5F4C">
        <w:rPr>
          <w:sz w:val="22"/>
          <w:szCs w:val="22"/>
          <w:lang w:val="en-CA"/>
        </w:rPr>
        <w:t xml:space="preserve">No </w:t>
      </w:r>
      <w:r w:rsidRPr="00E33583">
        <w:rPr>
          <w:sz w:val="22"/>
          <w:szCs w:val="22"/>
          <w:lang w:val="en-CA"/>
        </w:rPr>
        <w:t xml:space="preserve">recalibration will be applied as there are too many variables to consider, but a note will be made in the header comments that a rough estimate of fluorescence in ug/L may be obtained by </w:t>
      </w:r>
      <w:r w:rsidR="006D5F4C" w:rsidRPr="00E33583">
        <w:rPr>
          <w:sz w:val="22"/>
          <w:szCs w:val="22"/>
          <w:lang w:val="en-CA"/>
        </w:rPr>
        <w:t>multiplying by 7.</w:t>
      </w:r>
    </w:p>
    <w:p w14:paraId="3374D58B" w14:textId="77777777" w:rsidR="007D44C0" w:rsidRDefault="007D44C0" w:rsidP="007D44C0">
      <w:pPr>
        <w:ind w:left="720"/>
        <w:rPr>
          <w:sz w:val="22"/>
          <w:szCs w:val="22"/>
          <w:lang w:val="en-CA"/>
        </w:rPr>
      </w:pPr>
      <w:r w:rsidRPr="006D5F4C">
        <w:rPr>
          <w:sz w:val="22"/>
          <w:szCs w:val="22"/>
          <w:lang w:val="en-CA"/>
        </w:rPr>
        <w:lastRenderedPageBreak/>
        <w:t xml:space="preserve">7. There were many spikes towards low salinity, up to about 0.5psu. These may be caused by bubbles and might account for low overall TSG salinity. Editing will remove some of the spikes but it is likely that there are other small ones that are not as obvious. </w:t>
      </w:r>
    </w:p>
    <w:p w14:paraId="24310FF0" w14:textId="77777777" w:rsidR="00F8382D" w:rsidRPr="006D5F4C" w:rsidRDefault="00F8382D" w:rsidP="007D44C0">
      <w:pPr>
        <w:ind w:left="720"/>
        <w:rPr>
          <w:sz w:val="22"/>
          <w:szCs w:val="22"/>
          <w:lang w:val="en-CA"/>
        </w:rPr>
      </w:pPr>
      <w:r>
        <w:rPr>
          <w:sz w:val="22"/>
          <w:szCs w:val="22"/>
          <w:lang w:val="en-CA"/>
        </w:rPr>
        <w:t>8. A post-cruise calibration showed the salinity to be too high by ~0.015. This confirms that the salinity is not low due to calibration drift. There may be small errors in salinity samples like those discussed in the CTD processing, but there must be some source of larger errors and the effect of bubbles on the TSG is the most likely cause.</w:t>
      </w:r>
    </w:p>
    <w:p w14:paraId="093D26E2" w14:textId="77777777" w:rsidR="006541F9" w:rsidRPr="006C2F38" w:rsidRDefault="007D44C0" w:rsidP="006541F9">
      <w:pPr>
        <w:ind w:left="720"/>
        <w:rPr>
          <w:sz w:val="22"/>
          <w:szCs w:val="22"/>
          <w:lang w:val="en-CA"/>
        </w:rPr>
      </w:pPr>
      <w:r w:rsidRPr="006D5F4C">
        <w:rPr>
          <w:sz w:val="22"/>
          <w:szCs w:val="22"/>
          <w:lang w:val="en-CA"/>
        </w:rPr>
        <w:t xml:space="preserve">9. </w:t>
      </w:r>
      <w:r w:rsidR="006541F9" w:rsidRPr="006D5F4C">
        <w:rPr>
          <w:sz w:val="22"/>
          <w:szCs w:val="22"/>
          <w:lang w:val="en-CA"/>
        </w:rPr>
        <w:t>The best choice would appear to be to correct the salinity by adding 0.04 and to create a proxy for intake temperature by subtracting 0.23Cº</w:t>
      </w:r>
      <w:r w:rsidR="00265D61">
        <w:rPr>
          <w:sz w:val="22"/>
          <w:szCs w:val="22"/>
          <w:lang w:val="en-CA"/>
        </w:rPr>
        <w:t xml:space="preserve"> from the lab temperature.</w:t>
      </w:r>
      <w:r w:rsidR="006541F9" w:rsidRPr="006D5F4C">
        <w:rPr>
          <w:sz w:val="22"/>
          <w:szCs w:val="22"/>
          <w:lang w:val="en-CA"/>
        </w:rPr>
        <w:t xml:space="preserve"> The salinity correction may not be high enough for </w:t>
      </w:r>
      <w:r w:rsidR="006541F9" w:rsidRPr="006C2F38">
        <w:rPr>
          <w:sz w:val="22"/>
          <w:szCs w:val="22"/>
          <w:lang w:val="en-CA"/>
        </w:rPr>
        <w:t xml:space="preserve">the early part of the cruise, but </w:t>
      </w:r>
      <w:r w:rsidR="00265D61">
        <w:rPr>
          <w:sz w:val="22"/>
          <w:szCs w:val="22"/>
          <w:lang w:val="en-CA"/>
        </w:rPr>
        <w:t>no correction will suit all the data.</w:t>
      </w:r>
    </w:p>
    <w:p w14:paraId="0A096487" w14:textId="77777777" w:rsidR="007D44C0" w:rsidRPr="006C2F38" w:rsidRDefault="007D44C0" w:rsidP="007D44C0">
      <w:pPr>
        <w:ind w:left="720"/>
        <w:rPr>
          <w:sz w:val="22"/>
          <w:szCs w:val="22"/>
          <w:lang w:val="en-CA"/>
        </w:rPr>
      </w:pPr>
    </w:p>
    <w:p w14:paraId="256239E7" w14:textId="77777777" w:rsidR="007D44C0" w:rsidRPr="006C2F38" w:rsidRDefault="007D44C0" w:rsidP="007D44C0">
      <w:pPr>
        <w:rPr>
          <w:sz w:val="22"/>
          <w:szCs w:val="22"/>
          <w:lang w:val="en-CA"/>
        </w:rPr>
      </w:pPr>
      <w:r w:rsidRPr="006C2F38">
        <w:rPr>
          <w:sz w:val="22"/>
          <w:szCs w:val="22"/>
          <w:lang w:val="en-CA"/>
        </w:rPr>
        <w:t xml:space="preserve">f.) </w:t>
      </w:r>
      <w:r w:rsidRPr="006C2F38">
        <w:rPr>
          <w:sz w:val="22"/>
          <w:szCs w:val="22"/>
          <w:u w:val="single"/>
          <w:lang w:val="en-CA"/>
        </w:rPr>
        <w:t xml:space="preserve">Editing </w:t>
      </w:r>
    </w:p>
    <w:p w14:paraId="445428DC" w14:textId="77777777" w:rsidR="007D44C0" w:rsidRPr="006C2F38" w:rsidRDefault="007D44C0" w:rsidP="007D44C0">
      <w:pPr>
        <w:rPr>
          <w:sz w:val="22"/>
          <w:szCs w:val="22"/>
          <w:lang w:val="en-CA"/>
        </w:rPr>
      </w:pPr>
      <w:r w:rsidRPr="006C2F38">
        <w:rPr>
          <w:sz w:val="22"/>
          <w:szCs w:val="22"/>
          <w:lang w:val="en-CA"/>
        </w:rPr>
        <w:t>The ATC files were copied to *.EDT.</w:t>
      </w:r>
    </w:p>
    <w:p w14:paraId="6BB066DF" w14:textId="77777777" w:rsidR="006C2F38" w:rsidRPr="006C2F38" w:rsidRDefault="007D44C0" w:rsidP="007D44C0">
      <w:pPr>
        <w:rPr>
          <w:sz w:val="22"/>
          <w:szCs w:val="22"/>
          <w:lang w:val="en-CA"/>
        </w:rPr>
      </w:pPr>
      <w:r w:rsidRPr="006C2F38">
        <w:rPr>
          <w:sz w:val="22"/>
          <w:szCs w:val="22"/>
          <w:lang w:val="en-CA"/>
        </w:rPr>
        <w:t>Each file was opened in CTDEDIT and the salinity channel w</w:t>
      </w:r>
      <w:r w:rsidR="006C2F38" w:rsidRPr="006C2F38">
        <w:rPr>
          <w:sz w:val="22"/>
          <w:szCs w:val="22"/>
          <w:lang w:val="en-CA"/>
        </w:rPr>
        <w:t>as</w:t>
      </w:r>
      <w:r w:rsidRPr="006C2F38">
        <w:rPr>
          <w:sz w:val="22"/>
          <w:szCs w:val="22"/>
          <w:lang w:val="en-CA"/>
        </w:rPr>
        <w:t xml:space="preserve"> cleaned</w:t>
      </w:r>
      <w:r w:rsidR="006C2F38" w:rsidRPr="006C2F38">
        <w:rPr>
          <w:sz w:val="22"/>
          <w:szCs w:val="22"/>
          <w:lang w:val="en-CA"/>
        </w:rPr>
        <w:t xml:space="preserve"> by removing single-point spikes towards lower values</w:t>
      </w:r>
      <w:r w:rsidRPr="006C2F38">
        <w:rPr>
          <w:sz w:val="22"/>
          <w:szCs w:val="22"/>
          <w:lang w:val="en-CA"/>
        </w:rPr>
        <w:t>.</w:t>
      </w:r>
      <w:r w:rsidR="006D5F4C" w:rsidRPr="006C2F38">
        <w:rPr>
          <w:sz w:val="22"/>
          <w:szCs w:val="22"/>
          <w:lang w:val="en-CA"/>
        </w:rPr>
        <w:t xml:space="preserve"> </w:t>
      </w:r>
    </w:p>
    <w:p w14:paraId="696768E1" w14:textId="77777777" w:rsidR="007D44C0" w:rsidRPr="006C2F38" w:rsidRDefault="006C2F38" w:rsidP="007D44C0">
      <w:pPr>
        <w:rPr>
          <w:sz w:val="22"/>
          <w:szCs w:val="22"/>
          <w:lang w:val="en-CA"/>
        </w:rPr>
      </w:pPr>
      <w:r w:rsidRPr="006C2F38">
        <w:rPr>
          <w:sz w:val="22"/>
          <w:szCs w:val="22"/>
          <w:lang w:val="en-CA"/>
        </w:rPr>
        <w:t>For file #3 t</w:t>
      </w:r>
      <w:r w:rsidR="006D5F4C" w:rsidRPr="006C2F38">
        <w:rPr>
          <w:sz w:val="22"/>
          <w:szCs w:val="22"/>
          <w:lang w:val="en-CA"/>
        </w:rPr>
        <w:t xml:space="preserve">he </w:t>
      </w:r>
      <w:r w:rsidRPr="006C2F38">
        <w:rPr>
          <w:sz w:val="22"/>
          <w:szCs w:val="22"/>
          <w:lang w:val="en-CA"/>
        </w:rPr>
        <w:t>latitude and longitude values</w:t>
      </w:r>
      <w:r w:rsidR="006D5F4C" w:rsidRPr="006C2F38">
        <w:rPr>
          <w:sz w:val="22"/>
          <w:szCs w:val="22"/>
          <w:lang w:val="en-CA"/>
        </w:rPr>
        <w:t xml:space="preserve"> were replaced </w:t>
      </w:r>
      <w:r w:rsidRPr="006C2F38">
        <w:rPr>
          <w:sz w:val="22"/>
          <w:szCs w:val="22"/>
          <w:lang w:val="en-CA"/>
        </w:rPr>
        <w:t xml:space="preserve">with pad values </w:t>
      </w:r>
      <w:r w:rsidR="006D5F4C" w:rsidRPr="006C2F38">
        <w:rPr>
          <w:sz w:val="22"/>
          <w:szCs w:val="22"/>
          <w:lang w:val="en-CA"/>
        </w:rPr>
        <w:t>for scans 27</w:t>
      </w:r>
      <w:r w:rsidRPr="006C2F38">
        <w:rPr>
          <w:sz w:val="22"/>
          <w:szCs w:val="22"/>
          <w:lang w:val="en-CA"/>
        </w:rPr>
        <w:t>75</w:t>
      </w:r>
      <w:r w:rsidR="006D5F4C" w:rsidRPr="006C2F38">
        <w:rPr>
          <w:sz w:val="22"/>
          <w:szCs w:val="22"/>
          <w:lang w:val="en-CA"/>
        </w:rPr>
        <w:t xml:space="preserve"> to 3103 in file #3</w:t>
      </w:r>
      <w:r w:rsidRPr="006C2F38">
        <w:rPr>
          <w:sz w:val="22"/>
          <w:szCs w:val="22"/>
          <w:lang w:val="en-CA"/>
        </w:rPr>
        <w:t xml:space="preserve"> since those values were “stuck”.</w:t>
      </w:r>
    </w:p>
    <w:p w14:paraId="3F2F60EC" w14:textId="77777777" w:rsidR="007D44C0" w:rsidRPr="006C2F38" w:rsidRDefault="006C2F38" w:rsidP="006C2F38">
      <w:pPr>
        <w:rPr>
          <w:sz w:val="22"/>
          <w:szCs w:val="22"/>
          <w:lang w:val="en-CA"/>
        </w:rPr>
      </w:pPr>
      <w:r w:rsidRPr="006C2F38">
        <w:rPr>
          <w:sz w:val="22"/>
          <w:szCs w:val="22"/>
          <w:lang w:val="en-CA"/>
        </w:rPr>
        <w:t>For file #5 records were removed from records #12559 to the end of the file because the flow in the loop had stopped.</w:t>
      </w:r>
    </w:p>
    <w:p w14:paraId="17A607C4" w14:textId="77777777" w:rsidR="006C2F38" w:rsidRPr="005D7DE4" w:rsidRDefault="006C2F38" w:rsidP="006C2F38">
      <w:pPr>
        <w:rPr>
          <w:sz w:val="22"/>
          <w:szCs w:val="22"/>
          <w:lang w:val="en-CA"/>
        </w:rPr>
      </w:pPr>
    </w:p>
    <w:p w14:paraId="5784AF5C" w14:textId="77777777" w:rsidR="006D5F4C" w:rsidRPr="005D7DE4" w:rsidRDefault="007D44C0" w:rsidP="007D44C0">
      <w:pPr>
        <w:rPr>
          <w:sz w:val="22"/>
          <w:szCs w:val="22"/>
          <w:lang w:val="en-CA"/>
        </w:rPr>
      </w:pPr>
      <w:r w:rsidRPr="005D7DE4">
        <w:rPr>
          <w:sz w:val="22"/>
          <w:szCs w:val="22"/>
          <w:lang w:val="en-CA"/>
        </w:rPr>
        <w:t xml:space="preserve">g.) </w:t>
      </w:r>
      <w:r w:rsidRPr="005D7DE4">
        <w:rPr>
          <w:sz w:val="22"/>
          <w:szCs w:val="22"/>
          <w:u w:val="single"/>
          <w:lang w:val="en-CA"/>
        </w:rPr>
        <w:t>Recalibration</w:t>
      </w:r>
      <w:r w:rsidRPr="005D7DE4">
        <w:rPr>
          <w:sz w:val="22"/>
          <w:szCs w:val="22"/>
          <w:lang w:val="en-CA"/>
        </w:rPr>
        <w:t xml:space="preserve"> </w:t>
      </w:r>
    </w:p>
    <w:p w14:paraId="18484F5D" w14:textId="77777777" w:rsidR="005D7DE4" w:rsidRPr="005D7DE4" w:rsidRDefault="005D7DE4" w:rsidP="007D44C0">
      <w:pPr>
        <w:rPr>
          <w:sz w:val="22"/>
          <w:szCs w:val="22"/>
          <w:lang w:val="en-CA"/>
        </w:rPr>
      </w:pPr>
      <w:r w:rsidRPr="005D7DE4">
        <w:rPr>
          <w:sz w:val="22"/>
          <w:szCs w:val="22"/>
          <w:lang w:val="en-CA"/>
        </w:rPr>
        <w:t>First, program Add Channel to create channel Temperature:Lab and set it equal to Temperature:Primary.</w:t>
      </w:r>
    </w:p>
    <w:p w14:paraId="29196EB0" w14:textId="77777777" w:rsidR="007D44C0" w:rsidRPr="005D7DE4" w:rsidRDefault="007D44C0" w:rsidP="007D44C0">
      <w:pPr>
        <w:rPr>
          <w:sz w:val="22"/>
          <w:szCs w:val="22"/>
          <w:lang w:val="en-CA"/>
        </w:rPr>
      </w:pPr>
      <w:r w:rsidRPr="005D7DE4">
        <w:rPr>
          <w:sz w:val="22"/>
          <w:szCs w:val="22"/>
          <w:lang w:val="en-CA"/>
        </w:rPr>
        <w:t xml:space="preserve">File </w:t>
      </w:r>
      <w:r w:rsidR="00572AEC" w:rsidRPr="005D7DE4">
        <w:rPr>
          <w:sz w:val="22"/>
          <w:szCs w:val="22"/>
          <w:lang w:val="en-CA"/>
        </w:rPr>
        <w:t>2015-61</w:t>
      </w:r>
      <w:r w:rsidRPr="005D7DE4">
        <w:rPr>
          <w:sz w:val="22"/>
          <w:szCs w:val="22"/>
          <w:lang w:val="en-CA"/>
        </w:rPr>
        <w:t>-tsg-recal.ccf was prepared to add 0.</w:t>
      </w:r>
      <w:r w:rsidR="006D5F4C" w:rsidRPr="005D7DE4">
        <w:rPr>
          <w:sz w:val="22"/>
          <w:szCs w:val="22"/>
          <w:lang w:val="en-CA"/>
        </w:rPr>
        <w:t>04</w:t>
      </w:r>
      <w:r w:rsidRPr="005D7DE4">
        <w:rPr>
          <w:sz w:val="22"/>
          <w:szCs w:val="22"/>
          <w:lang w:val="en-CA"/>
        </w:rPr>
        <w:t xml:space="preserve"> to the salinity channel </w:t>
      </w:r>
      <w:r w:rsidR="006D5F4C" w:rsidRPr="005D7DE4">
        <w:rPr>
          <w:sz w:val="22"/>
          <w:szCs w:val="22"/>
          <w:lang w:val="en-CA"/>
        </w:rPr>
        <w:t>and subtract 0.23C from Temperature:Primary.</w:t>
      </w:r>
    </w:p>
    <w:p w14:paraId="4FB82FDA" w14:textId="77777777" w:rsidR="007D44C0" w:rsidRPr="005D7DE4" w:rsidRDefault="007D44C0" w:rsidP="007D44C0">
      <w:pPr>
        <w:rPr>
          <w:sz w:val="22"/>
          <w:szCs w:val="22"/>
          <w:lang w:val="en-CA"/>
        </w:rPr>
      </w:pPr>
    </w:p>
    <w:p w14:paraId="681096D5" w14:textId="77777777" w:rsidR="007D44C0" w:rsidRPr="00794371" w:rsidRDefault="007D44C0" w:rsidP="007D44C0">
      <w:pPr>
        <w:rPr>
          <w:sz w:val="22"/>
          <w:szCs w:val="22"/>
          <w:lang w:val="en-CA"/>
        </w:rPr>
      </w:pPr>
      <w:r w:rsidRPr="00794371">
        <w:rPr>
          <w:sz w:val="22"/>
          <w:szCs w:val="22"/>
          <w:lang w:val="en-CA"/>
        </w:rPr>
        <w:t xml:space="preserve">h.) </w:t>
      </w:r>
      <w:r w:rsidRPr="00794371">
        <w:rPr>
          <w:sz w:val="22"/>
          <w:szCs w:val="22"/>
          <w:u w:val="single"/>
          <w:lang w:val="en-CA"/>
        </w:rPr>
        <w:t>Preparing Final Files</w:t>
      </w:r>
      <w:r w:rsidRPr="00794371">
        <w:rPr>
          <w:sz w:val="22"/>
          <w:szCs w:val="22"/>
          <w:lang w:val="en-CA"/>
        </w:rPr>
        <w:t xml:space="preserve"> </w:t>
      </w:r>
    </w:p>
    <w:p w14:paraId="5F776502" w14:textId="77777777" w:rsidR="007D44C0" w:rsidRPr="00794371" w:rsidRDefault="007D44C0" w:rsidP="007D44C0">
      <w:pPr>
        <w:rPr>
          <w:sz w:val="22"/>
          <w:szCs w:val="22"/>
          <w:lang w:val="en-CA"/>
        </w:rPr>
      </w:pPr>
      <w:r w:rsidRPr="00794371">
        <w:rPr>
          <w:sz w:val="22"/>
          <w:szCs w:val="22"/>
          <w:lang w:val="en-CA"/>
        </w:rPr>
        <w:t xml:space="preserve">REMOVE was used to remove the following channels from all casts: Scan Number, </w:t>
      </w:r>
      <w:r w:rsidR="00794371" w:rsidRPr="00794371">
        <w:rPr>
          <w:sz w:val="22"/>
          <w:szCs w:val="22"/>
          <w:lang w:val="en-CA"/>
        </w:rPr>
        <w:t xml:space="preserve">Temperature:Secondary, </w:t>
      </w:r>
      <w:r w:rsidRPr="00794371">
        <w:rPr>
          <w:sz w:val="22"/>
          <w:szCs w:val="22"/>
          <w:lang w:val="en-CA"/>
        </w:rPr>
        <w:t xml:space="preserve">Temperature:Difference, Conductivity:Primary, Flag and Position:New channels. </w:t>
      </w:r>
    </w:p>
    <w:p w14:paraId="026AF2B2" w14:textId="77777777" w:rsidR="007D44C0" w:rsidRPr="00916B6E" w:rsidRDefault="007D44C0" w:rsidP="007D44C0">
      <w:pPr>
        <w:rPr>
          <w:sz w:val="22"/>
          <w:szCs w:val="22"/>
          <w:lang w:val="en-CA"/>
        </w:rPr>
      </w:pPr>
    </w:p>
    <w:p w14:paraId="5BED3888" w14:textId="77777777" w:rsidR="007D44C0" w:rsidRPr="00916B6E" w:rsidRDefault="007D44C0" w:rsidP="007D44C0">
      <w:pPr>
        <w:rPr>
          <w:sz w:val="22"/>
          <w:szCs w:val="22"/>
          <w:lang w:val="en-CA"/>
        </w:rPr>
      </w:pPr>
      <w:r w:rsidRPr="00916B6E">
        <w:rPr>
          <w:sz w:val="22"/>
          <w:szCs w:val="22"/>
          <w:lang w:val="en-CA"/>
        </w:rPr>
        <w:t xml:space="preserve">HEADER EDIT was used to add a comment, change the DATA TYPE to THERMOSALINOGRAPH and add the depth of sampling to the header and to change channel names to standard names and formats. </w:t>
      </w:r>
    </w:p>
    <w:p w14:paraId="369E9725" w14:textId="77777777" w:rsidR="007D44C0" w:rsidRPr="00E33583" w:rsidRDefault="007D44C0" w:rsidP="007D44C0">
      <w:pPr>
        <w:rPr>
          <w:sz w:val="22"/>
          <w:szCs w:val="22"/>
          <w:lang w:val="en-CA"/>
        </w:rPr>
      </w:pPr>
      <w:r w:rsidRPr="00E33583">
        <w:rPr>
          <w:sz w:val="22"/>
          <w:szCs w:val="22"/>
          <w:lang w:val="en-CA"/>
        </w:rPr>
        <w:t xml:space="preserve">Those files were saved as TOB files. </w:t>
      </w:r>
    </w:p>
    <w:p w14:paraId="7D1939D5" w14:textId="77777777" w:rsidR="007D44C0" w:rsidRPr="00E33583" w:rsidRDefault="007D44C0" w:rsidP="007D44C0">
      <w:pPr>
        <w:rPr>
          <w:sz w:val="22"/>
          <w:szCs w:val="22"/>
          <w:lang w:val="en-CA"/>
        </w:rPr>
      </w:pPr>
    </w:p>
    <w:p w14:paraId="4BCCA6F3" w14:textId="77777777" w:rsidR="007D44C0" w:rsidRPr="00E33583" w:rsidRDefault="007D44C0" w:rsidP="007D44C0">
      <w:pPr>
        <w:rPr>
          <w:sz w:val="22"/>
          <w:szCs w:val="22"/>
          <w:lang w:val="en-CA"/>
        </w:rPr>
      </w:pPr>
      <w:r w:rsidRPr="00E33583">
        <w:rPr>
          <w:sz w:val="22"/>
          <w:szCs w:val="22"/>
          <w:lang w:val="en-CA"/>
        </w:rPr>
        <w:t>The Standards Check and Header Check were run and no problems were found.</w:t>
      </w:r>
    </w:p>
    <w:p w14:paraId="052D9AD0" w14:textId="77777777" w:rsidR="007D44C0" w:rsidRPr="00E33583" w:rsidRDefault="007D44C0" w:rsidP="007D44C0">
      <w:pPr>
        <w:rPr>
          <w:sz w:val="22"/>
          <w:szCs w:val="22"/>
          <w:lang w:val="en-CA"/>
        </w:rPr>
      </w:pPr>
      <w:r w:rsidRPr="00E33583">
        <w:rPr>
          <w:sz w:val="22"/>
          <w:szCs w:val="22"/>
          <w:lang w:val="en-CA"/>
        </w:rPr>
        <w:t xml:space="preserve">The TSG sensor history was updated. </w:t>
      </w:r>
    </w:p>
    <w:p w14:paraId="4198CB92" w14:textId="77777777" w:rsidR="007D44C0" w:rsidRPr="00E33583" w:rsidRDefault="007D44C0" w:rsidP="007D44C0">
      <w:pPr>
        <w:rPr>
          <w:sz w:val="22"/>
          <w:szCs w:val="22"/>
          <w:lang w:val="en-CA"/>
        </w:rPr>
      </w:pPr>
      <w:r w:rsidRPr="00E33583">
        <w:rPr>
          <w:sz w:val="22"/>
          <w:szCs w:val="22"/>
          <w:lang w:val="en-CA"/>
        </w:rPr>
        <w:t>As a final check plots were made of the cruise track and it looks fine</w:t>
      </w:r>
      <w:r w:rsidR="00CC415D">
        <w:rPr>
          <w:sz w:val="22"/>
          <w:szCs w:val="22"/>
          <w:lang w:val="en-CA"/>
        </w:rPr>
        <w:t>, with just the small gap at the end of file #3 due to removing some positions</w:t>
      </w:r>
      <w:r w:rsidRPr="00E33583">
        <w:rPr>
          <w:sz w:val="22"/>
          <w:szCs w:val="22"/>
          <w:lang w:val="en-CA"/>
        </w:rPr>
        <w:t xml:space="preserve">. </w:t>
      </w:r>
    </w:p>
    <w:p w14:paraId="1DC667BF" w14:textId="77777777" w:rsidR="007D44C0" w:rsidRPr="008F0629" w:rsidRDefault="007D44C0" w:rsidP="007D44C0">
      <w:pPr>
        <w:rPr>
          <w:sz w:val="22"/>
          <w:szCs w:val="22"/>
          <w:lang w:val="en-CA"/>
        </w:rPr>
      </w:pPr>
      <w:r w:rsidRPr="00E33583">
        <w:rPr>
          <w:sz w:val="22"/>
          <w:szCs w:val="22"/>
          <w:lang w:val="en-CA"/>
        </w:rPr>
        <w:t>The cruise plot was added to the end of this report.</w:t>
      </w:r>
    </w:p>
    <w:p w14:paraId="5F86DDB5" w14:textId="77777777" w:rsidR="00C25285" w:rsidRDefault="00C25285" w:rsidP="00713759">
      <w:pPr>
        <w:rPr>
          <w:sz w:val="22"/>
          <w:szCs w:val="22"/>
          <w:highlight w:val="lightGray"/>
          <w:lang w:val="en-CA"/>
        </w:rPr>
      </w:pPr>
    </w:p>
    <w:p w14:paraId="53F441FE" w14:textId="77777777" w:rsidR="00E33583" w:rsidRDefault="00E33583">
      <w:pPr>
        <w:rPr>
          <w:sz w:val="22"/>
          <w:szCs w:val="22"/>
          <w:u w:val="single"/>
          <w:lang w:val="en-CA"/>
        </w:rPr>
      </w:pPr>
      <w:r>
        <w:rPr>
          <w:sz w:val="22"/>
          <w:szCs w:val="22"/>
          <w:u w:val="single"/>
          <w:lang w:val="en-CA"/>
        </w:rPr>
        <w:br w:type="page"/>
      </w:r>
    </w:p>
    <w:p w14:paraId="5C9493EC" w14:textId="77777777" w:rsidR="00947C7C" w:rsidRPr="000F5082" w:rsidRDefault="00C25285" w:rsidP="00D82129">
      <w:pPr>
        <w:rPr>
          <w:sz w:val="22"/>
          <w:szCs w:val="22"/>
          <w:lang w:val="en-CA"/>
        </w:rPr>
      </w:pPr>
      <w:r w:rsidRPr="00C25285">
        <w:rPr>
          <w:sz w:val="22"/>
          <w:szCs w:val="22"/>
          <w:u w:val="single"/>
          <w:lang w:val="en-CA"/>
        </w:rPr>
        <w:lastRenderedPageBreak/>
        <w:t>Particulars</w:t>
      </w:r>
    </w:p>
    <w:p w14:paraId="4AFBBF18" w14:textId="77777777" w:rsidR="001F3D70" w:rsidRDefault="001F3D70" w:rsidP="00720168">
      <w:pPr>
        <w:rPr>
          <w:sz w:val="22"/>
          <w:szCs w:val="22"/>
          <w:lang w:val="en-CA"/>
        </w:rPr>
      </w:pPr>
      <w:r w:rsidRPr="001F3D70">
        <w:rPr>
          <w:sz w:val="22"/>
          <w:szCs w:val="22"/>
          <w:lang w:val="en-CA"/>
        </w:rPr>
        <w:t>Loops: 2,3,4,10,</w:t>
      </w:r>
      <w:r>
        <w:rPr>
          <w:sz w:val="22"/>
          <w:szCs w:val="22"/>
          <w:lang w:val="en-CA"/>
        </w:rPr>
        <w:t>35,45,50,63,74,80,91,101,111,120,130,134,137,138.</w:t>
      </w:r>
    </w:p>
    <w:p w14:paraId="36DEC6F3" w14:textId="77777777" w:rsidR="005C4FAF" w:rsidRDefault="005C4FAF" w:rsidP="00720168">
      <w:pPr>
        <w:rPr>
          <w:sz w:val="22"/>
          <w:szCs w:val="22"/>
          <w:lang w:val="en-CA"/>
        </w:rPr>
      </w:pPr>
      <w:r>
        <w:rPr>
          <w:sz w:val="22"/>
          <w:szCs w:val="22"/>
          <w:lang w:val="en-CA"/>
        </w:rPr>
        <w:t>pH and PAR: 1-75 and 115-135/</w:t>
      </w:r>
    </w:p>
    <w:p w14:paraId="1B8319D8" w14:textId="77777777" w:rsidR="005C4FAF" w:rsidRDefault="005C4FAF" w:rsidP="00720168">
      <w:pPr>
        <w:rPr>
          <w:sz w:val="22"/>
          <w:szCs w:val="22"/>
          <w:lang w:val="en-CA"/>
        </w:rPr>
      </w:pPr>
    </w:p>
    <w:p w14:paraId="0F83247A" w14:textId="77777777" w:rsidR="00720168" w:rsidRDefault="00720168" w:rsidP="00720168">
      <w:pPr>
        <w:rPr>
          <w:sz w:val="22"/>
          <w:szCs w:val="22"/>
          <w:lang w:val="en-CA"/>
        </w:rPr>
      </w:pPr>
      <w:r>
        <w:rPr>
          <w:sz w:val="22"/>
          <w:szCs w:val="22"/>
          <w:lang w:val="en-CA"/>
        </w:rPr>
        <w:t>1. Bottles closed at surface as test.</w:t>
      </w:r>
    </w:p>
    <w:p w14:paraId="351B07DB" w14:textId="77777777" w:rsidR="00720168" w:rsidRDefault="00720168" w:rsidP="00720168">
      <w:pPr>
        <w:rPr>
          <w:sz w:val="22"/>
          <w:szCs w:val="22"/>
          <w:lang w:val="en-CA"/>
        </w:rPr>
      </w:pPr>
      <w:r>
        <w:rPr>
          <w:sz w:val="22"/>
          <w:szCs w:val="22"/>
          <w:lang w:val="en-CA"/>
        </w:rPr>
        <w:t>5. Cable failure – no cast.</w:t>
      </w:r>
    </w:p>
    <w:p w14:paraId="6909247D" w14:textId="77777777" w:rsidR="00636859" w:rsidRPr="004C4E9C" w:rsidRDefault="00720168" w:rsidP="00720168">
      <w:pPr>
        <w:rPr>
          <w:sz w:val="22"/>
          <w:szCs w:val="22"/>
          <w:lang w:val="en-CA"/>
        </w:rPr>
      </w:pPr>
      <w:r>
        <w:rPr>
          <w:sz w:val="22"/>
          <w:szCs w:val="22"/>
          <w:lang w:val="en-CA"/>
        </w:rPr>
        <w:t>8. Transmissometer not cleaned.</w:t>
      </w:r>
      <w:r w:rsidR="003414EC" w:rsidRPr="000F5082">
        <w:rPr>
          <w:lang w:val="en-CA"/>
        </w:rPr>
        <w:t xml:space="preserve"> </w:t>
      </w:r>
      <w:r w:rsidR="004C4E9C" w:rsidRPr="004C4E9C">
        <w:rPr>
          <w:sz w:val="22"/>
          <w:szCs w:val="22"/>
          <w:lang w:val="en-CA"/>
        </w:rPr>
        <w:t xml:space="preserve">File stops </w:t>
      </w:r>
      <w:r w:rsidR="000C2F2C">
        <w:rPr>
          <w:sz w:val="22"/>
          <w:szCs w:val="22"/>
          <w:lang w:val="en-CA"/>
        </w:rPr>
        <w:t>17db above</w:t>
      </w:r>
      <w:r w:rsidR="004C4E9C" w:rsidRPr="004C4E9C">
        <w:rPr>
          <w:sz w:val="22"/>
          <w:szCs w:val="22"/>
          <w:lang w:val="en-CA"/>
        </w:rPr>
        <w:t xml:space="preserve"> bottom – no upcast data.</w:t>
      </w:r>
      <w:r w:rsidR="004C4E9C">
        <w:rPr>
          <w:sz w:val="22"/>
          <w:szCs w:val="22"/>
          <w:lang w:val="en-CA"/>
        </w:rPr>
        <w:t xml:space="preserve"> No explanation in log.</w:t>
      </w:r>
    </w:p>
    <w:p w14:paraId="1EC9B7A3" w14:textId="77777777" w:rsidR="00720168" w:rsidRPr="004C4E9C" w:rsidRDefault="001F3D70" w:rsidP="00720168">
      <w:pPr>
        <w:rPr>
          <w:sz w:val="22"/>
          <w:szCs w:val="22"/>
          <w:lang w:val="en-CA"/>
        </w:rPr>
      </w:pPr>
      <w:r w:rsidRPr="004C4E9C">
        <w:rPr>
          <w:sz w:val="22"/>
          <w:szCs w:val="22"/>
          <w:lang w:val="en-CA"/>
        </w:rPr>
        <w:t>40. Large difference between salinity channels ~0.11.</w:t>
      </w:r>
    </w:p>
    <w:p w14:paraId="3B96B518" w14:textId="77777777" w:rsidR="001F3D70" w:rsidRPr="001F3D70" w:rsidRDefault="001F3D70" w:rsidP="00720168">
      <w:pPr>
        <w:rPr>
          <w:sz w:val="22"/>
          <w:szCs w:val="22"/>
          <w:lang w:val="en-CA"/>
        </w:rPr>
      </w:pPr>
      <w:r>
        <w:rPr>
          <w:sz w:val="22"/>
          <w:szCs w:val="22"/>
          <w:lang w:val="en-CA"/>
        </w:rPr>
        <w:t>42. Stop at ~13db of upcast because of wire angle.</w:t>
      </w:r>
    </w:p>
    <w:p w14:paraId="1FAE1B22" w14:textId="77777777" w:rsidR="001F3D70" w:rsidRPr="00801C95" w:rsidRDefault="001F3D70" w:rsidP="00636859">
      <w:pPr>
        <w:rPr>
          <w:sz w:val="22"/>
          <w:szCs w:val="22"/>
          <w:lang w:val="en-CA"/>
        </w:rPr>
      </w:pPr>
      <w:r>
        <w:rPr>
          <w:sz w:val="22"/>
          <w:szCs w:val="22"/>
          <w:lang w:val="en-CA"/>
        </w:rPr>
        <w:t xml:space="preserve">75. </w:t>
      </w:r>
      <w:r w:rsidRPr="00801C95">
        <w:rPr>
          <w:sz w:val="22"/>
          <w:szCs w:val="22"/>
          <w:lang w:val="en-CA"/>
        </w:rPr>
        <w:t>Paused ~60db for wire angle adjustment.</w:t>
      </w:r>
    </w:p>
    <w:p w14:paraId="7553B0C7" w14:textId="77777777" w:rsidR="001F3D70" w:rsidRDefault="001F3D70" w:rsidP="00636859">
      <w:pPr>
        <w:rPr>
          <w:sz w:val="22"/>
          <w:szCs w:val="22"/>
          <w:lang w:val="en-CA"/>
        </w:rPr>
      </w:pPr>
      <w:r w:rsidRPr="00801C95">
        <w:rPr>
          <w:sz w:val="22"/>
          <w:szCs w:val="22"/>
          <w:lang w:val="en-CA"/>
        </w:rPr>
        <w:t>76. PAR and pH removed. Stopped</w:t>
      </w:r>
      <w:r>
        <w:rPr>
          <w:sz w:val="22"/>
          <w:szCs w:val="22"/>
          <w:lang w:val="en-CA"/>
        </w:rPr>
        <w:t xml:space="preserve"> ~303 on downcast because of wire angle.</w:t>
      </w:r>
    </w:p>
    <w:p w14:paraId="26B1C2CC" w14:textId="77777777" w:rsidR="008A1EE4" w:rsidRDefault="001F3D70" w:rsidP="00636859">
      <w:pPr>
        <w:rPr>
          <w:sz w:val="22"/>
          <w:szCs w:val="22"/>
          <w:lang w:val="en-CA"/>
        </w:rPr>
      </w:pPr>
      <w:r>
        <w:rPr>
          <w:sz w:val="22"/>
          <w:szCs w:val="22"/>
          <w:lang w:val="en-CA"/>
        </w:rPr>
        <w:t>77. Salinity difference ~0.2</w:t>
      </w:r>
    </w:p>
    <w:p w14:paraId="0C8AD35F" w14:textId="77777777" w:rsidR="003414EC" w:rsidRDefault="001F3D70" w:rsidP="00636859">
      <w:pPr>
        <w:rPr>
          <w:sz w:val="22"/>
          <w:szCs w:val="22"/>
          <w:lang w:val="en-CA"/>
        </w:rPr>
      </w:pPr>
      <w:r>
        <w:rPr>
          <w:sz w:val="22"/>
          <w:szCs w:val="22"/>
          <w:lang w:val="en-CA"/>
        </w:rPr>
        <w:t>102. Temperature and conductivity sensors changed before this cast.</w:t>
      </w:r>
    </w:p>
    <w:p w14:paraId="44DB8D06" w14:textId="77777777" w:rsidR="001F3D70" w:rsidRDefault="005C4FAF" w:rsidP="00636859">
      <w:pPr>
        <w:rPr>
          <w:sz w:val="22"/>
          <w:szCs w:val="22"/>
          <w:lang w:val="en-CA"/>
        </w:rPr>
      </w:pPr>
      <w:r>
        <w:rPr>
          <w:sz w:val="22"/>
          <w:szCs w:val="22"/>
          <w:lang w:val="en-CA"/>
        </w:rPr>
        <w:t>105. Stop @</w:t>
      </w:r>
      <w:r w:rsidR="001F3D70">
        <w:rPr>
          <w:sz w:val="22"/>
          <w:szCs w:val="22"/>
          <w:lang w:val="en-CA"/>
        </w:rPr>
        <w:t xml:space="preserve">876db because of wire angle, </w:t>
      </w:r>
      <w:r w:rsidR="00BC1967">
        <w:rPr>
          <w:sz w:val="22"/>
          <w:szCs w:val="22"/>
          <w:lang w:val="en-CA"/>
        </w:rPr>
        <w:t xml:space="preserve">note about </w:t>
      </w:r>
      <w:r w:rsidR="001F3D70">
        <w:rPr>
          <w:sz w:val="22"/>
          <w:szCs w:val="22"/>
          <w:lang w:val="en-CA"/>
        </w:rPr>
        <w:t>weird DO signal</w:t>
      </w:r>
      <w:r w:rsidR="00BC1967">
        <w:rPr>
          <w:sz w:val="22"/>
          <w:szCs w:val="22"/>
          <w:lang w:val="en-CA"/>
        </w:rPr>
        <w:t xml:space="preserve"> but looks ok</w:t>
      </w:r>
      <w:r w:rsidR="001F3D70">
        <w:rPr>
          <w:sz w:val="22"/>
          <w:szCs w:val="22"/>
          <w:lang w:val="en-CA"/>
        </w:rPr>
        <w:t>.</w:t>
      </w:r>
    </w:p>
    <w:p w14:paraId="35BDEAC9" w14:textId="77777777" w:rsidR="001F3D70" w:rsidRDefault="001F3D70" w:rsidP="00636859">
      <w:pPr>
        <w:rPr>
          <w:sz w:val="22"/>
          <w:szCs w:val="22"/>
          <w:lang w:val="en-CA"/>
        </w:rPr>
      </w:pPr>
      <w:r>
        <w:rPr>
          <w:sz w:val="22"/>
          <w:szCs w:val="22"/>
          <w:lang w:val="en-CA"/>
        </w:rPr>
        <w:t>106 &amp; 106b. Bottle 1 tripped by accident at 558db, so file restarted at the bottom and switched to user defined firing to put the B-10 bottle @6 and the 500m bottle, originally bot 6 was taken from bot 1. The bottles and sample numbers were switched also.</w:t>
      </w:r>
    </w:p>
    <w:p w14:paraId="51E4DF0F" w14:textId="77777777" w:rsidR="001F3D70" w:rsidRDefault="005C4FAF" w:rsidP="00636859">
      <w:pPr>
        <w:rPr>
          <w:sz w:val="22"/>
          <w:szCs w:val="22"/>
          <w:lang w:val="en-CA"/>
        </w:rPr>
      </w:pPr>
      <w:r>
        <w:rPr>
          <w:sz w:val="22"/>
          <w:szCs w:val="22"/>
          <w:lang w:val="en-CA"/>
        </w:rPr>
        <w:t>108. Long pause @168db for a wire angle correction.</w:t>
      </w:r>
    </w:p>
    <w:p w14:paraId="544E2B93" w14:textId="77777777" w:rsidR="005C4FAF" w:rsidRDefault="005C4FAF" w:rsidP="00636859">
      <w:pPr>
        <w:rPr>
          <w:sz w:val="22"/>
          <w:szCs w:val="22"/>
          <w:lang w:val="en-CA"/>
        </w:rPr>
      </w:pPr>
      <w:r>
        <w:rPr>
          <w:sz w:val="22"/>
          <w:szCs w:val="22"/>
          <w:lang w:val="en-CA"/>
        </w:rPr>
        <w:t>115. pH and PAR back on.</w:t>
      </w:r>
    </w:p>
    <w:p w14:paraId="55EA7A2C" w14:textId="77777777" w:rsidR="005C4FAF" w:rsidRDefault="005C4FAF" w:rsidP="00636859">
      <w:pPr>
        <w:rPr>
          <w:sz w:val="22"/>
          <w:szCs w:val="22"/>
          <w:lang w:val="en-CA"/>
        </w:rPr>
      </w:pPr>
      <w:r>
        <w:rPr>
          <w:sz w:val="22"/>
          <w:szCs w:val="22"/>
          <w:lang w:val="en-CA"/>
        </w:rPr>
        <w:t xml:space="preserve">133. pH </w:t>
      </w:r>
      <w:r w:rsidRPr="00801C95">
        <w:rPr>
          <w:sz w:val="22"/>
          <w:szCs w:val="22"/>
          <w:lang w:val="en-CA"/>
        </w:rPr>
        <w:t>sensor cap left on</w:t>
      </w:r>
      <w:r w:rsidR="00801C95">
        <w:rPr>
          <w:sz w:val="22"/>
          <w:szCs w:val="22"/>
          <w:lang w:val="en-CA"/>
        </w:rPr>
        <w:t>.</w:t>
      </w:r>
    </w:p>
    <w:p w14:paraId="1F5DC6AC" w14:textId="77777777" w:rsidR="005C4FAF" w:rsidRDefault="005C4FAF" w:rsidP="00636859">
      <w:pPr>
        <w:rPr>
          <w:sz w:val="22"/>
          <w:szCs w:val="22"/>
          <w:lang w:val="en-CA"/>
        </w:rPr>
      </w:pPr>
    </w:p>
    <w:p w14:paraId="6B9B8268" w14:textId="77777777" w:rsidR="001F3D70" w:rsidRPr="000F5082" w:rsidRDefault="001F3D70" w:rsidP="00636859">
      <w:pPr>
        <w:rPr>
          <w:lang w:val="en-CA"/>
        </w:rPr>
      </w:pPr>
      <w:r>
        <w:rPr>
          <w:sz w:val="22"/>
          <w:szCs w:val="22"/>
          <w:lang w:val="en-CA"/>
        </w:rPr>
        <w:br w:type="page"/>
      </w:r>
    </w:p>
    <w:p w14:paraId="47E6CC63" w14:textId="77777777" w:rsidR="00FF0756" w:rsidRPr="000F5082" w:rsidRDefault="00C73583" w:rsidP="0045479C">
      <w:pPr>
        <w:pStyle w:val="Heading1"/>
        <w:rPr>
          <w:b w:val="0"/>
          <w:sz w:val="22"/>
          <w:szCs w:val="22"/>
          <w:lang w:val="en-CA"/>
        </w:rPr>
      </w:pPr>
      <w:r w:rsidRPr="000F5082">
        <w:rPr>
          <w:szCs w:val="28"/>
          <w:lang w:val="en-CA"/>
        </w:rPr>
        <w:lastRenderedPageBreak/>
        <w:t>I</w:t>
      </w:r>
      <w:r w:rsidR="006053B3" w:rsidRPr="000F5082">
        <w:rPr>
          <w:szCs w:val="28"/>
          <w:lang w:val="en-CA"/>
        </w:rPr>
        <w:t>nstitute of Ocean Sciences</w:t>
      </w:r>
    </w:p>
    <w:p w14:paraId="7C3BCE7F" w14:textId="77777777" w:rsidR="0052098A" w:rsidRPr="00C25285" w:rsidRDefault="006053B3" w:rsidP="003034B7">
      <w:pPr>
        <w:pStyle w:val="Heading1"/>
        <w:rPr>
          <w:lang w:val="en-CA"/>
        </w:rPr>
      </w:pPr>
      <w:r w:rsidRPr="000F5082">
        <w:rPr>
          <w:lang w:val="en-CA"/>
        </w:rPr>
        <w:t>CRUISE SUMMARY</w:t>
      </w:r>
    </w:p>
    <w:p w14:paraId="1D6DEADB" w14:textId="77777777" w:rsidR="00C60DE2" w:rsidRPr="00C25285" w:rsidRDefault="00C60DE2" w:rsidP="003034B7">
      <w:pPr>
        <w:jc w:val="center"/>
        <w:rPr>
          <w:b/>
          <w:sz w:val="28"/>
          <w:szCs w:val="28"/>
          <w:u w:val="single"/>
          <w:lang w:val="en-CA"/>
        </w:rPr>
      </w:pPr>
      <w:r w:rsidRPr="00C25285">
        <w:rPr>
          <w:b/>
          <w:sz w:val="28"/>
          <w:szCs w:val="28"/>
          <w:u w:val="single"/>
          <w:lang w:val="en-CA"/>
        </w:rPr>
        <w:t>CTDs</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99"/>
        <w:gridCol w:w="1284"/>
        <w:gridCol w:w="857"/>
        <w:gridCol w:w="999"/>
        <w:gridCol w:w="1997"/>
        <w:gridCol w:w="3139"/>
      </w:tblGrid>
      <w:tr w:rsidR="0076590A" w:rsidRPr="00C25285" w14:paraId="33739203" w14:textId="77777777" w:rsidTr="003034B7">
        <w:trPr>
          <w:trHeight w:val="157"/>
        </w:trPr>
        <w:tc>
          <w:tcPr>
            <w:tcW w:w="999" w:type="dxa"/>
            <w:tcBorders>
              <w:bottom w:val="double" w:sz="6" w:space="0" w:color="auto"/>
              <w:right w:val="nil"/>
            </w:tcBorders>
          </w:tcPr>
          <w:p w14:paraId="1CD78BD5" w14:textId="77777777" w:rsidR="0076590A" w:rsidRPr="00C25285" w:rsidRDefault="0076590A" w:rsidP="003034B7">
            <w:pPr>
              <w:jc w:val="center"/>
              <w:rPr>
                <w:b/>
                <w:lang w:val="en-CA"/>
              </w:rPr>
            </w:pPr>
            <w:r w:rsidRPr="00C25285">
              <w:rPr>
                <w:b/>
                <w:lang w:val="en-CA"/>
              </w:rPr>
              <w:t>CTD#</w:t>
            </w:r>
          </w:p>
        </w:tc>
        <w:tc>
          <w:tcPr>
            <w:tcW w:w="1284" w:type="dxa"/>
            <w:tcBorders>
              <w:left w:val="double" w:sz="6" w:space="0" w:color="auto"/>
              <w:bottom w:val="double" w:sz="6" w:space="0" w:color="auto"/>
            </w:tcBorders>
          </w:tcPr>
          <w:p w14:paraId="141C2DAB" w14:textId="77777777" w:rsidR="0076590A" w:rsidRPr="00C25285" w:rsidRDefault="0076590A" w:rsidP="003034B7">
            <w:pPr>
              <w:jc w:val="center"/>
              <w:rPr>
                <w:b/>
                <w:lang w:val="en-CA"/>
              </w:rPr>
            </w:pPr>
            <w:r w:rsidRPr="00C25285">
              <w:rPr>
                <w:b/>
                <w:lang w:val="en-CA"/>
              </w:rPr>
              <w:t>Make</w:t>
            </w:r>
          </w:p>
        </w:tc>
        <w:tc>
          <w:tcPr>
            <w:tcW w:w="857" w:type="dxa"/>
            <w:tcBorders>
              <w:bottom w:val="double" w:sz="6" w:space="0" w:color="auto"/>
            </w:tcBorders>
          </w:tcPr>
          <w:p w14:paraId="1810B0F2" w14:textId="77777777" w:rsidR="0076590A" w:rsidRPr="00C25285" w:rsidRDefault="0076590A" w:rsidP="003034B7">
            <w:pPr>
              <w:jc w:val="center"/>
              <w:rPr>
                <w:b/>
                <w:lang w:val="en-CA"/>
              </w:rPr>
            </w:pPr>
            <w:r w:rsidRPr="00C25285">
              <w:rPr>
                <w:b/>
                <w:lang w:val="en-CA"/>
              </w:rPr>
              <w:t>Model</w:t>
            </w:r>
          </w:p>
        </w:tc>
        <w:tc>
          <w:tcPr>
            <w:tcW w:w="999" w:type="dxa"/>
            <w:tcBorders>
              <w:bottom w:val="double" w:sz="6" w:space="0" w:color="auto"/>
            </w:tcBorders>
          </w:tcPr>
          <w:p w14:paraId="5360F3C1" w14:textId="77777777" w:rsidR="0076590A" w:rsidRPr="00C25285" w:rsidRDefault="0076590A" w:rsidP="003034B7">
            <w:pPr>
              <w:jc w:val="center"/>
              <w:rPr>
                <w:b/>
                <w:lang w:val="en-CA"/>
              </w:rPr>
            </w:pPr>
            <w:r w:rsidRPr="00C25285">
              <w:rPr>
                <w:b/>
                <w:lang w:val="en-CA"/>
              </w:rPr>
              <w:t>Serial#</w:t>
            </w:r>
          </w:p>
        </w:tc>
        <w:tc>
          <w:tcPr>
            <w:tcW w:w="1997" w:type="dxa"/>
            <w:tcBorders>
              <w:bottom w:val="double" w:sz="6" w:space="0" w:color="auto"/>
            </w:tcBorders>
          </w:tcPr>
          <w:p w14:paraId="497403A9" w14:textId="77777777" w:rsidR="0076590A" w:rsidRPr="00C25285" w:rsidRDefault="0076590A" w:rsidP="003034B7">
            <w:pPr>
              <w:jc w:val="center"/>
              <w:rPr>
                <w:b/>
                <w:lang w:val="en-CA"/>
              </w:rPr>
            </w:pPr>
            <w:r w:rsidRPr="00C25285">
              <w:rPr>
                <w:b/>
                <w:lang w:val="en-CA"/>
              </w:rPr>
              <w:t>Used with Rosette?</w:t>
            </w:r>
          </w:p>
        </w:tc>
        <w:tc>
          <w:tcPr>
            <w:tcW w:w="3139" w:type="dxa"/>
            <w:tcBorders>
              <w:bottom w:val="double" w:sz="6" w:space="0" w:color="auto"/>
            </w:tcBorders>
          </w:tcPr>
          <w:p w14:paraId="02BD4E5A" w14:textId="77777777" w:rsidR="0076590A" w:rsidRPr="00C25285" w:rsidRDefault="0076590A" w:rsidP="003034B7">
            <w:pPr>
              <w:jc w:val="center"/>
              <w:rPr>
                <w:b/>
                <w:lang w:val="en-CA"/>
              </w:rPr>
            </w:pPr>
            <w:r w:rsidRPr="00C25285">
              <w:rPr>
                <w:b/>
                <w:lang w:val="en-CA"/>
              </w:rPr>
              <w:t>CTD Calibration Sheet Competed?</w:t>
            </w:r>
          </w:p>
        </w:tc>
      </w:tr>
      <w:tr w:rsidR="003A40B2" w:rsidRPr="00C25285" w14:paraId="0E6547C1" w14:textId="77777777" w:rsidTr="003034B7">
        <w:trPr>
          <w:trHeight w:val="333"/>
        </w:trPr>
        <w:tc>
          <w:tcPr>
            <w:tcW w:w="999" w:type="dxa"/>
            <w:tcBorders>
              <w:top w:val="double" w:sz="6" w:space="0" w:color="auto"/>
              <w:bottom w:val="double" w:sz="6" w:space="0" w:color="auto"/>
              <w:right w:val="nil"/>
            </w:tcBorders>
          </w:tcPr>
          <w:p w14:paraId="73B54339" w14:textId="77777777" w:rsidR="003A40B2" w:rsidRPr="00C25285" w:rsidRDefault="003A40B2" w:rsidP="003034B7">
            <w:pPr>
              <w:spacing w:line="200" w:lineRule="exact"/>
              <w:jc w:val="center"/>
              <w:rPr>
                <w:lang w:val="en-CA"/>
              </w:rPr>
            </w:pPr>
            <w:r w:rsidRPr="00C25285">
              <w:rPr>
                <w:lang w:val="en-CA"/>
              </w:rPr>
              <w:t>1</w:t>
            </w:r>
          </w:p>
        </w:tc>
        <w:tc>
          <w:tcPr>
            <w:tcW w:w="1284" w:type="dxa"/>
            <w:tcBorders>
              <w:top w:val="double" w:sz="6" w:space="0" w:color="auto"/>
              <w:left w:val="double" w:sz="6" w:space="0" w:color="auto"/>
              <w:bottom w:val="double" w:sz="6" w:space="0" w:color="auto"/>
            </w:tcBorders>
          </w:tcPr>
          <w:p w14:paraId="0BE0D327" w14:textId="77777777" w:rsidR="003A40B2" w:rsidRPr="00C25285" w:rsidRDefault="003A40B2" w:rsidP="003034B7">
            <w:pPr>
              <w:spacing w:before="120" w:line="200" w:lineRule="exact"/>
              <w:jc w:val="center"/>
              <w:rPr>
                <w:lang w:val="en-CA"/>
              </w:rPr>
            </w:pPr>
            <w:r w:rsidRPr="00C25285">
              <w:rPr>
                <w:lang w:val="en-CA"/>
              </w:rPr>
              <w:t>SEABIRD</w:t>
            </w:r>
          </w:p>
        </w:tc>
        <w:tc>
          <w:tcPr>
            <w:tcW w:w="857" w:type="dxa"/>
            <w:tcBorders>
              <w:top w:val="double" w:sz="6" w:space="0" w:color="auto"/>
              <w:bottom w:val="double" w:sz="6" w:space="0" w:color="auto"/>
            </w:tcBorders>
          </w:tcPr>
          <w:p w14:paraId="4B1132F1" w14:textId="77777777" w:rsidR="003A40B2" w:rsidRPr="00C25285" w:rsidRDefault="003A40B2" w:rsidP="003034B7">
            <w:pPr>
              <w:spacing w:before="120" w:line="200" w:lineRule="exact"/>
              <w:jc w:val="center"/>
              <w:rPr>
                <w:lang w:val="en-CA"/>
              </w:rPr>
            </w:pPr>
            <w:r w:rsidRPr="00C25285">
              <w:rPr>
                <w:lang w:val="en-CA"/>
              </w:rPr>
              <w:t>911+</w:t>
            </w:r>
          </w:p>
        </w:tc>
        <w:tc>
          <w:tcPr>
            <w:tcW w:w="999" w:type="dxa"/>
            <w:tcBorders>
              <w:top w:val="double" w:sz="6" w:space="0" w:color="auto"/>
              <w:bottom w:val="double" w:sz="6" w:space="0" w:color="auto"/>
            </w:tcBorders>
          </w:tcPr>
          <w:p w14:paraId="6DDC3518" w14:textId="77777777" w:rsidR="003A40B2" w:rsidRPr="00C25285" w:rsidRDefault="003C645D" w:rsidP="00C25285">
            <w:pPr>
              <w:spacing w:before="120" w:line="200" w:lineRule="exact"/>
              <w:jc w:val="center"/>
              <w:rPr>
                <w:lang w:val="en-CA"/>
              </w:rPr>
            </w:pPr>
            <w:r w:rsidRPr="00C25285">
              <w:rPr>
                <w:lang w:val="en-CA"/>
              </w:rPr>
              <w:t>0</w:t>
            </w:r>
            <w:r w:rsidR="00C0462F" w:rsidRPr="00C25285">
              <w:rPr>
                <w:lang w:val="en-CA"/>
              </w:rPr>
              <w:t>5</w:t>
            </w:r>
            <w:r w:rsidR="00C25285">
              <w:rPr>
                <w:lang w:val="en-CA"/>
              </w:rPr>
              <w:t>85</w:t>
            </w:r>
          </w:p>
        </w:tc>
        <w:tc>
          <w:tcPr>
            <w:tcW w:w="1997" w:type="dxa"/>
            <w:tcBorders>
              <w:top w:val="double" w:sz="6" w:space="0" w:color="auto"/>
              <w:bottom w:val="double" w:sz="6" w:space="0" w:color="auto"/>
            </w:tcBorders>
          </w:tcPr>
          <w:p w14:paraId="33EDC8FD" w14:textId="77777777" w:rsidR="003A40B2" w:rsidRPr="00C25285" w:rsidRDefault="00280B3D" w:rsidP="003034B7">
            <w:pPr>
              <w:spacing w:before="120" w:line="200" w:lineRule="exact"/>
              <w:jc w:val="center"/>
              <w:rPr>
                <w:lang w:val="en-CA"/>
              </w:rPr>
            </w:pPr>
            <w:r w:rsidRPr="00C25285">
              <w:rPr>
                <w:lang w:val="en-CA"/>
              </w:rPr>
              <w:t>No</w:t>
            </w:r>
          </w:p>
        </w:tc>
        <w:tc>
          <w:tcPr>
            <w:tcW w:w="3139" w:type="dxa"/>
            <w:tcBorders>
              <w:top w:val="double" w:sz="6" w:space="0" w:color="auto"/>
              <w:bottom w:val="double" w:sz="6" w:space="0" w:color="auto"/>
            </w:tcBorders>
          </w:tcPr>
          <w:p w14:paraId="444461B5" w14:textId="77777777" w:rsidR="003A40B2" w:rsidRPr="00C25285" w:rsidRDefault="00A36106" w:rsidP="003034B7">
            <w:pPr>
              <w:spacing w:before="120" w:line="200" w:lineRule="exact"/>
              <w:jc w:val="center"/>
              <w:rPr>
                <w:lang w:val="en-CA"/>
              </w:rPr>
            </w:pPr>
            <w:r w:rsidRPr="00C25285">
              <w:rPr>
                <w:lang w:val="en-CA"/>
              </w:rPr>
              <w:t>Yes</w:t>
            </w:r>
          </w:p>
        </w:tc>
      </w:tr>
    </w:tbl>
    <w:p w14:paraId="5E7E7946" w14:textId="77777777" w:rsidR="00C60DE2" w:rsidRPr="00C25285" w:rsidRDefault="00C60DE2" w:rsidP="003034B7">
      <w:pPr>
        <w:jc w:val="center"/>
        <w:rPr>
          <w:b/>
          <w:sz w:val="28"/>
          <w:szCs w:val="28"/>
          <w:lang w:val="en-CA"/>
        </w:rPr>
      </w:pPr>
    </w:p>
    <w:tbl>
      <w:tblPr>
        <w:tblW w:w="9356" w:type="dxa"/>
        <w:tblInd w:w="108" w:type="dxa"/>
        <w:tblLayout w:type="fixed"/>
        <w:tblLook w:val="0000" w:firstRow="0" w:lastRow="0" w:firstColumn="0" w:lastColumn="0" w:noHBand="0" w:noVBand="0"/>
      </w:tblPr>
      <w:tblGrid>
        <w:gridCol w:w="2268"/>
        <w:gridCol w:w="1279"/>
        <w:gridCol w:w="1365"/>
        <w:gridCol w:w="2273"/>
        <w:gridCol w:w="1124"/>
        <w:gridCol w:w="1047"/>
      </w:tblGrid>
      <w:tr w:rsidR="00925843" w:rsidRPr="00C25285" w14:paraId="4359CB01" w14:textId="77777777">
        <w:trPr>
          <w:trHeight w:val="333"/>
        </w:trPr>
        <w:tc>
          <w:tcPr>
            <w:tcW w:w="9356" w:type="dxa"/>
            <w:gridSpan w:val="6"/>
            <w:tcBorders>
              <w:top w:val="single" w:sz="12" w:space="0" w:color="auto"/>
              <w:left w:val="single" w:sz="12" w:space="0" w:color="auto"/>
              <w:bottom w:val="single" w:sz="12" w:space="0" w:color="auto"/>
              <w:right w:val="single" w:sz="12" w:space="0" w:color="auto"/>
            </w:tcBorders>
          </w:tcPr>
          <w:p w14:paraId="34FF5B2E" w14:textId="77777777" w:rsidR="00925843" w:rsidRPr="00C25285" w:rsidRDefault="00925843" w:rsidP="003034B7">
            <w:pPr>
              <w:jc w:val="center"/>
              <w:rPr>
                <w:b/>
                <w:sz w:val="28"/>
                <w:lang w:val="en-CA"/>
              </w:rPr>
            </w:pPr>
            <w:r w:rsidRPr="00C25285">
              <w:rPr>
                <w:b/>
                <w:sz w:val="28"/>
                <w:lang w:val="en-CA"/>
              </w:rPr>
              <w:t>Calibration Information CTD #</w:t>
            </w:r>
            <w:r w:rsidR="001F4409">
              <w:rPr>
                <w:b/>
                <w:sz w:val="28"/>
                <w:lang w:val="en-CA"/>
              </w:rPr>
              <w:t>585</w:t>
            </w:r>
            <w:r w:rsidR="005810F0">
              <w:rPr>
                <w:b/>
                <w:sz w:val="28"/>
                <w:lang w:val="en-CA"/>
              </w:rPr>
              <w:t xml:space="preserve"> (</w:t>
            </w:r>
            <w:r w:rsidR="005810F0" w:rsidRPr="005810F0">
              <w:rPr>
                <w:b/>
                <w:sz w:val="28"/>
                <w:highlight w:val="cyan"/>
                <w:lang w:val="en-CA"/>
              </w:rPr>
              <w:t>change of T and C sensors mid-cruise</w:t>
            </w:r>
            <w:r w:rsidR="005810F0">
              <w:rPr>
                <w:b/>
                <w:sz w:val="28"/>
                <w:lang w:val="en-CA"/>
              </w:rPr>
              <w:t>)</w:t>
            </w:r>
          </w:p>
        </w:tc>
      </w:tr>
      <w:tr w:rsidR="00925843" w:rsidRPr="00C25285" w14:paraId="0D1C3F6B" w14:textId="77777777">
        <w:trPr>
          <w:trHeight w:val="333"/>
        </w:trPr>
        <w:tc>
          <w:tcPr>
            <w:tcW w:w="3547" w:type="dxa"/>
            <w:gridSpan w:val="2"/>
            <w:tcBorders>
              <w:top w:val="single" w:sz="12" w:space="0" w:color="auto"/>
              <w:left w:val="single" w:sz="12" w:space="0" w:color="auto"/>
              <w:bottom w:val="single" w:sz="6" w:space="0" w:color="auto"/>
            </w:tcBorders>
          </w:tcPr>
          <w:p w14:paraId="66CDB04A" w14:textId="77777777" w:rsidR="00925843" w:rsidRPr="00C25285" w:rsidRDefault="00925843" w:rsidP="003034B7">
            <w:pPr>
              <w:spacing w:line="200" w:lineRule="exact"/>
              <w:jc w:val="center"/>
              <w:rPr>
                <w:b/>
                <w:lang w:val="en-CA"/>
              </w:rPr>
            </w:pPr>
            <w:r w:rsidRPr="00C25285">
              <w:rPr>
                <w:b/>
                <w:lang w:val="en-CA"/>
              </w:rPr>
              <w:t>Sensor</w:t>
            </w:r>
          </w:p>
        </w:tc>
        <w:tc>
          <w:tcPr>
            <w:tcW w:w="3638" w:type="dxa"/>
            <w:gridSpan w:val="2"/>
            <w:tcBorders>
              <w:top w:val="single" w:sz="12" w:space="0" w:color="auto"/>
              <w:left w:val="double" w:sz="6" w:space="0" w:color="auto"/>
              <w:bottom w:val="single" w:sz="6" w:space="0" w:color="auto"/>
              <w:right w:val="single" w:sz="6" w:space="0" w:color="auto"/>
            </w:tcBorders>
          </w:tcPr>
          <w:p w14:paraId="7BF0F94C" w14:textId="77777777" w:rsidR="00925843" w:rsidRPr="00C25285" w:rsidRDefault="00925843" w:rsidP="003034B7">
            <w:pPr>
              <w:spacing w:line="200" w:lineRule="exact"/>
              <w:jc w:val="center"/>
              <w:rPr>
                <w:b/>
                <w:lang w:val="en-CA"/>
              </w:rPr>
            </w:pPr>
            <w:r w:rsidRPr="00C25285">
              <w:rPr>
                <w:b/>
                <w:lang w:val="en-CA"/>
              </w:rPr>
              <w:t>Pre-Cruise</w:t>
            </w:r>
          </w:p>
        </w:tc>
        <w:tc>
          <w:tcPr>
            <w:tcW w:w="2171" w:type="dxa"/>
            <w:gridSpan w:val="2"/>
            <w:tcBorders>
              <w:top w:val="single" w:sz="12" w:space="0" w:color="auto"/>
              <w:left w:val="single" w:sz="6" w:space="0" w:color="auto"/>
              <w:bottom w:val="single" w:sz="6" w:space="0" w:color="auto"/>
              <w:right w:val="single" w:sz="12" w:space="0" w:color="auto"/>
            </w:tcBorders>
          </w:tcPr>
          <w:p w14:paraId="6698C075" w14:textId="77777777" w:rsidR="00925843" w:rsidRPr="00C25285" w:rsidRDefault="00925843" w:rsidP="003034B7">
            <w:pPr>
              <w:spacing w:line="200" w:lineRule="exact"/>
              <w:jc w:val="center"/>
              <w:rPr>
                <w:b/>
                <w:lang w:val="en-CA"/>
              </w:rPr>
            </w:pPr>
            <w:r w:rsidRPr="00C25285">
              <w:rPr>
                <w:b/>
                <w:lang w:val="en-CA"/>
              </w:rPr>
              <w:t>Post Cruise</w:t>
            </w:r>
          </w:p>
        </w:tc>
      </w:tr>
      <w:tr w:rsidR="00925843" w:rsidRPr="00C25285" w14:paraId="25520901" w14:textId="77777777" w:rsidTr="00753F18">
        <w:trPr>
          <w:trHeight w:val="333"/>
        </w:trPr>
        <w:tc>
          <w:tcPr>
            <w:tcW w:w="2268" w:type="dxa"/>
            <w:tcBorders>
              <w:left w:val="single" w:sz="12" w:space="0" w:color="auto"/>
              <w:bottom w:val="double" w:sz="6" w:space="0" w:color="auto"/>
            </w:tcBorders>
          </w:tcPr>
          <w:p w14:paraId="0FB9A977" w14:textId="77777777" w:rsidR="00925843" w:rsidRPr="00C25285" w:rsidRDefault="00925843" w:rsidP="003034B7">
            <w:pPr>
              <w:spacing w:line="200" w:lineRule="exact"/>
              <w:jc w:val="center"/>
              <w:rPr>
                <w:b/>
                <w:lang w:val="en-CA"/>
              </w:rPr>
            </w:pPr>
            <w:r w:rsidRPr="00C25285">
              <w:rPr>
                <w:b/>
                <w:lang w:val="en-CA"/>
              </w:rPr>
              <w:t>Name</w:t>
            </w:r>
          </w:p>
        </w:tc>
        <w:tc>
          <w:tcPr>
            <w:tcW w:w="1279" w:type="dxa"/>
            <w:tcBorders>
              <w:left w:val="single" w:sz="6" w:space="0" w:color="auto"/>
              <w:bottom w:val="double" w:sz="6" w:space="0" w:color="auto"/>
            </w:tcBorders>
          </w:tcPr>
          <w:p w14:paraId="60A6F98B" w14:textId="77777777" w:rsidR="00925843" w:rsidRPr="00C25285" w:rsidRDefault="00925843" w:rsidP="003034B7">
            <w:pPr>
              <w:spacing w:line="200" w:lineRule="exact"/>
              <w:jc w:val="center"/>
              <w:rPr>
                <w:b/>
                <w:lang w:val="en-CA"/>
              </w:rPr>
            </w:pPr>
            <w:r w:rsidRPr="00C25285">
              <w:rPr>
                <w:b/>
                <w:lang w:val="en-CA"/>
              </w:rPr>
              <w:t>S/N</w:t>
            </w:r>
          </w:p>
        </w:tc>
        <w:tc>
          <w:tcPr>
            <w:tcW w:w="1365" w:type="dxa"/>
            <w:tcBorders>
              <w:top w:val="single" w:sz="12" w:space="0" w:color="auto"/>
              <w:left w:val="double" w:sz="6" w:space="0" w:color="auto"/>
              <w:bottom w:val="double" w:sz="6" w:space="0" w:color="auto"/>
              <w:right w:val="single" w:sz="6" w:space="0" w:color="auto"/>
            </w:tcBorders>
          </w:tcPr>
          <w:p w14:paraId="00C035FF" w14:textId="77777777" w:rsidR="00925843" w:rsidRPr="00C25285" w:rsidRDefault="00925843" w:rsidP="003034B7">
            <w:pPr>
              <w:spacing w:line="200" w:lineRule="exact"/>
              <w:jc w:val="center"/>
              <w:rPr>
                <w:b/>
                <w:lang w:val="en-CA"/>
              </w:rPr>
            </w:pPr>
            <w:r w:rsidRPr="00C25285">
              <w:rPr>
                <w:b/>
                <w:lang w:val="en-CA"/>
              </w:rPr>
              <w:t>Date</w:t>
            </w:r>
          </w:p>
        </w:tc>
        <w:tc>
          <w:tcPr>
            <w:tcW w:w="2273" w:type="dxa"/>
            <w:tcBorders>
              <w:top w:val="single" w:sz="12" w:space="0" w:color="auto"/>
              <w:left w:val="single" w:sz="6" w:space="0" w:color="auto"/>
              <w:bottom w:val="double" w:sz="6" w:space="0" w:color="auto"/>
              <w:right w:val="single" w:sz="6" w:space="0" w:color="auto"/>
            </w:tcBorders>
          </w:tcPr>
          <w:p w14:paraId="68E42BB6" w14:textId="77777777" w:rsidR="00925843" w:rsidRPr="00C25285" w:rsidRDefault="00925843" w:rsidP="003034B7">
            <w:pPr>
              <w:spacing w:line="200" w:lineRule="exact"/>
              <w:jc w:val="center"/>
              <w:rPr>
                <w:b/>
                <w:lang w:val="en-CA"/>
              </w:rPr>
            </w:pPr>
            <w:r w:rsidRPr="00C25285">
              <w:rPr>
                <w:b/>
                <w:lang w:val="en-CA"/>
              </w:rPr>
              <w:t>Location</w:t>
            </w:r>
          </w:p>
        </w:tc>
        <w:tc>
          <w:tcPr>
            <w:tcW w:w="1124" w:type="dxa"/>
            <w:tcBorders>
              <w:top w:val="single" w:sz="12" w:space="0" w:color="auto"/>
              <w:left w:val="single" w:sz="6" w:space="0" w:color="auto"/>
              <w:bottom w:val="double" w:sz="6" w:space="0" w:color="auto"/>
              <w:right w:val="single" w:sz="6" w:space="0" w:color="auto"/>
            </w:tcBorders>
          </w:tcPr>
          <w:p w14:paraId="146DC82D" w14:textId="77777777" w:rsidR="00925843" w:rsidRPr="00C25285" w:rsidRDefault="00925843" w:rsidP="003034B7">
            <w:pPr>
              <w:spacing w:line="200" w:lineRule="exact"/>
              <w:jc w:val="center"/>
              <w:rPr>
                <w:b/>
                <w:lang w:val="en-CA"/>
              </w:rPr>
            </w:pPr>
            <w:r w:rsidRPr="00C25285">
              <w:rPr>
                <w:b/>
                <w:lang w:val="en-CA"/>
              </w:rPr>
              <w:t>Date</w:t>
            </w:r>
          </w:p>
        </w:tc>
        <w:tc>
          <w:tcPr>
            <w:tcW w:w="1047" w:type="dxa"/>
            <w:tcBorders>
              <w:top w:val="single" w:sz="12" w:space="0" w:color="auto"/>
              <w:left w:val="single" w:sz="6" w:space="0" w:color="auto"/>
              <w:bottom w:val="double" w:sz="6" w:space="0" w:color="auto"/>
              <w:right w:val="single" w:sz="12" w:space="0" w:color="auto"/>
            </w:tcBorders>
          </w:tcPr>
          <w:p w14:paraId="52A52A3B" w14:textId="77777777" w:rsidR="00925843" w:rsidRPr="00C25285" w:rsidRDefault="00925843" w:rsidP="003034B7">
            <w:pPr>
              <w:spacing w:line="200" w:lineRule="exact"/>
              <w:jc w:val="center"/>
              <w:rPr>
                <w:b/>
                <w:lang w:val="en-CA"/>
              </w:rPr>
            </w:pPr>
            <w:r w:rsidRPr="00C25285">
              <w:rPr>
                <w:b/>
                <w:lang w:val="en-CA"/>
              </w:rPr>
              <w:t>Location</w:t>
            </w:r>
          </w:p>
        </w:tc>
      </w:tr>
      <w:tr w:rsidR="007C0649" w:rsidRPr="00C25285" w14:paraId="3FABD38E" w14:textId="77777777" w:rsidTr="00753F18">
        <w:trPr>
          <w:trHeight w:val="333"/>
        </w:trPr>
        <w:tc>
          <w:tcPr>
            <w:tcW w:w="2268" w:type="dxa"/>
            <w:tcBorders>
              <w:top w:val="single" w:sz="6" w:space="0" w:color="auto"/>
              <w:left w:val="single" w:sz="12" w:space="0" w:color="auto"/>
              <w:bottom w:val="single" w:sz="6" w:space="0" w:color="auto"/>
            </w:tcBorders>
          </w:tcPr>
          <w:p w14:paraId="57303099" w14:textId="77777777" w:rsidR="007C0649" w:rsidRPr="00C25285" w:rsidRDefault="007C0649" w:rsidP="003034B7">
            <w:pPr>
              <w:spacing w:line="200" w:lineRule="exact"/>
              <w:jc w:val="center"/>
              <w:rPr>
                <w:b/>
                <w:lang w:val="en-CA"/>
              </w:rPr>
            </w:pPr>
            <w:r w:rsidRPr="00C25285">
              <w:rPr>
                <w:b/>
                <w:lang w:val="en-CA"/>
              </w:rPr>
              <w:t>Temperature</w:t>
            </w:r>
          </w:p>
          <w:p w14:paraId="6EC53120" w14:textId="77777777" w:rsidR="007C0649" w:rsidRPr="00C25285" w:rsidRDefault="007C0649" w:rsidP="003034B7">
            <w:pPr>
              <w:spacing w:line="200" w:lineRule="exact"/>
              <w:jc w:val="center"/>
              <w:rPr>
                <w:b/>
                <w:lang w:val="en-CA"/>
              </w:rPr>
            </w:pPr>
          </w:p>
        </w:tc>
        <w:tc>
          <w:tcPr>
            <w:tcW w:w="1279" w:type="dxa"/>
            <w:tcBorders>
              <w:top w:val="single" w:sz="6" w:space="0" w:color="auto"/>
              <w:left w:val="single" w:sz="6" w:space="0" w:color="auto"/>
              <w:bottom w:val="single" w:sz="6" w:space="0" w:color="auto"/>
            </w:tcBorders>
          </w:tcPr>
          <w:p w14:paraId="1DFA86C6" w14:textId="77777777" w:rsidR="007C0649" w:rsidRPr="00C25285" w:rsidRDefault="00C25285" w:rsidP="003034B7">
            <w:pPr>
              <w:spacing w:line="200" w:lineRule="exact"/>
              <w:jc w:val="center"/>
              <w:rPr>
                <w:b/>
                <w:lang w:val="en-CA"/>
              </w:rPr>
            </w:pPr>
            <w:r>
              <w:rPr>
                <w:b/>
                <w:lang w:val="en-CA"/>
              </w:rPr>
              <w:t>4752</w:t>
            </w:r>
          </w:p>
        </w:tc>
        <w:tc>
          <w:tcPr>
            <w:tcW w:w="1365" w:type="dxa"/>
            <w:tcBorders>
              <w:top w:val="single" w:sz="6" w:space="0" w:color="auto"/>
              <w:left w:val="double" w:sz="6" w:space="0" w:color="auto"/>
              <w:bottom w:val="single" w:sz="6" w:space="0" w:color="auto"/>
              <w:right w:val="single" w:sz="6" w:space="0" w:color="auto"/>
            </w:tcBorders>
          </w:tcPr>
          <w:p w14:paraId="2F110E02" w14:textId="77777777" w:rsidR="007C0649" w:rsidRPr="00C25285" w:rsidRDefault="00C25285" w:rsidP="00C25285">
            <w:pPr>
              <w:spacing w:line="200" w:lineRule="exact"/>
              <w:jc w:val="center"/>
              <w:rPr>
                <w:b/>
                <w:lang w:val="en-CA"/>
              </w:rPr>
            </w:pPr>
            <w:r>
              <w:rPr>
                <w:b/>
                <w:lang w:val="en-CA"/>
              </w:rPr>
              <w:t>23</w:t>
            </w:r>
            <w:r w:rsidR="00F04D51" w:rsidRPr="00C25285">
              <w:rPr>
                <w:b/>
                <w:lang w:val="en-CA"/>
              </w:rPr>
              <w:t>Jan</w:t>
            </w:r>
            <w:r w:rsidR="007C0649" w:rsidRPr="00C25285">
              <w:rPr>
                <w:b/>
                <w:lang w:val="en-CA"/>
              </w:rPr>
              <w:t>201</w:t>
            </w:r>
            <w:r>
              <w:rPr>
                <w:b/>
                <w:lang w:val="en-CA"/>
              </w:rPr>
              <w:t>4</w:t>
            </w:r>
          </w:p>
        </w:tc>
        <w:tc>
          <w:tcPr>
            <w:tcW w:w="2273" w:type="dxa"/>
            <w:tcBorders>
              <w:top w:val="single" w:sz="6" w:space="0" w:color="auto"/>
              <w:left w:val="single" w:sz="6" w:space="0" w:color="auto"/>
              <w:bottom w:val="single" w:sz="6" w:space="0" w:color="auto"/>
              <w:right w:val="single" w:sz="6" w:space="0" w:color="auto"/>
            </w:tcBorders>
          </w:tcPr>
          <w:p w14:paraId="3C531F6B" w14:textId="77777777" w:rsidR="007C0649" w:rsidRPr="00C25285" w:rsidRDefault="007C0649" w:rsidP="003034B7">
            <w:pPr>
              <w:spacing w:line="200" w:lineRule="exact"/>
              <w:jc w:val="center"/>
              <w:rPr>
                <w:b/>
                <w:lang w:val="en-CA"/>
              </w:rPr>
            </w:pPr>
            <w:r w:rsidRPr="00C25285">
              <w:rPr>
                <w:b/>
                <w:lang w:val="en-CA"/>
              </w:rPr>
              <w:t>Factory</w:t>
            </w:r>
          </w:p>
        </w:tc>
        <w:tc>
          <w:tcPr>
            <w:tcW w:w="1124" w:type="dxa"/>
            <w:tcBorders>
              <w:top w:val="single" w:sz="6" w:space="0" w:color="auto"/>
              <w:left w:val="single" w:sz="6" w:space="0" w:color="auto"/>
              <w:bottom w:val="single" w:sz="6" w:space="0" w:color="auto"/>
              <w:right w:val="single" w:sz="6" w:space="0" w:color="auto"/>
            </w:tcBorders>
          </w:tcPr>
          <w:p w14:paraId="5BE92AA7" w14:textId="77777777" w:rsidR="007C0649" w:rsidRPr="00C25285" w:rsidRDefault="007C0649" w:rsidP="00DF4CCC">
            <w:pPr>
              <w:spacing w:line="200" w:lineRule="exact"/>
              <w:jc w:val="center"/>
              <w:rPr>
                <w:b/>
                <w:lang w:val="en-CA"/>
              </w:rPr>
            </w:pPr>
          </w:p>
        </w:tc>
        <w:tc>
          <w:tcPr>
            <w:tcW w:w="1047" w:type="dxa"/>
            <w:tcBorders>
              <w:top w:val="single" w:sz="6" w:space="0" w:color="auto"/>
              <w:left w:val="single" w:sz="6" w:space="0" w:color="auto"/>
              <w:bottom w:val="single" w:sz="6" w:space="0" w:color="auto"/>
              <w:right w:val="single" w:sz="12" w:space="0" w:color="auto"/>
            </w:tcBorders>
          </w:tcPr>
          <w:p w14:paraId="1B164042" w14:textId="77777777" w:rsidR="007C0649" w:rsidRPr="00C25285" w:rsidRDefault="007C0649" w:rsidP="003034B7">
            <w:pPr>
              <w:spacing w:line="200" w:lineRule="exact"/>
              <w:jc w:val="center"/>
              <w:rPr>
                <w:b/>
                <w:lang w:val="en-CA"/>
              </w:rPr>
            </w:pPr>
          </w:p>
        </w:tc>
      </w:tr>
      <w:tr w:rsidR="007C0649" w:rsidRPr="00C25285" w14:paraId="37E28000" w14:textId="77777777" w:rsidTr="00753F18">
        <w:trPr>
          <w:trHeight w:val="333"/>
        </w:trPr>
        <w:tc>
          <w:tcPr>
            <w:tcW w:w="2268" w:type="dxa"/>
            <w:tcBorders>
              <w:top w:val="single" w:sz="6" w:space="0" w:color="auto"/>
              <w:left w:val="single" w:sz="12" w:space="0" w:color="auto"/>
              <w:bottom w:val="single" w:sz="6" w:space="0" w:color="auto"/>
            </w:tcBorders>
          </w:tcPr>
          <w:p w14:paraId="3DDFD58A" w14:textId="77777777" w:rsidR="007C0649" w:rsidRPr="00C25285" w:rsidRDefault="007C0649" w:rsidP="003034B7">
            <w:pPr>
              <w:spacing w:line="200" w:lineRule="exact"/>
              <w:jc w:val="center"/>
              <w:rPr>
                <w:b/>
                <w:lang w:val="en-CA"/>
              </w:rPr>
            </w:pPr>
            <w:r w:rsidRPr="00C25285">
              <w:rPr>
                <w:b/>
                <w:lang w:val="en-CA"/>
              </w:rPr>
              <w:t>Conductivity</w:t>
            </w:r>
          </w:p>
          <w:p w14:paraId="4F0FD8A3" w14:textId="77777777" w:rsidR="007C0649" w:rsidRPr="00C25285" w:rsidRDefault="007C0649" w:rsidP="003034B7">
            <w:pPr>
              <w:spacing w:line="200" w:lineRule="exact"/>
              <w:jc w:val="center"/>
              <w:rPr>
                <w:b/>
                <w:lang w:val="en-CA"/>
              </w:rPr>
            </w:pPr>
          </w:p>
        </w:tc>
        <w:tc>
          <w:tcPr>
            <w:tcW w:w="1279" w:type="dxa"/>
            <w:tcBorders>
              <w:top w:val="single" w:sz="6" w:space="0" w:color="auto"/>
              <w:left w:val="single" w:sz="6" w:space="0" w:color="auto"/>
              <w:bottom w:val="single" w:sz="6" w:space="0" w:color="auto"/>
            </w:tcBorders>
          </w:tcPr>
          <w:p w14:paraId="2DF6C653" w14:textId="77777777" w:rsidR="007C0649" w:rsidRPr="00C25285" w:rsidRDefault="00C25285" w:rsidP="003034B7">
            <w:pPr>
              <w:spacing w:line="200" w:lineRule="exact"/>
              <w:jc w:val="center"/>
              <w:rPr>
                <w:b/>
                <w:lang w:val="en-CA"/>
              </w:rPr>
            </w:pPr>
            <w:r>
              <w:rPr>
                <w:b/>
                <w:lang w:val="en-CA"/>
              </w:rPr>
              <w:t>3396</w:t>
            </w:r>
          </w:p>
        </w:tc>
        <w:tc>
          <w:tcPr>
            <w:tcW w:w="1365" w:type="dxa"/>
            <w:tcBorders>
              <w:top w:val="single" w:sz="6" w:space="0" w:color="auto"/>
              <w:left w:val="double" w:sz="6" w:space="0" w:color="auto"/>
              <w:bottom w:val="single" w:sz="6" w:space="0" w:color="auto"/>
              <w:right w:val="single" w:sz="6" w:space="0" w:color="auto"/>
            </w:tcBorders>
          </w:tcPr>
          <w:p w14:paraId="6F232136" w14:textId="77777777" w:rsidR="007C0649" w:rsidRPr="00C25285" w:rsidRDefault="00C25285" w:rsidP="00C25285">
            <w:pPr>
              <w:spacing w:line="200" w:lineRule="exact"/>
              <w:jc w:val="center"/>
              <w:rPr>
                <w:b/>
                <w:lang w:val="en-CA"/>
              </w:rPr>
            </w:pPr>
            <w:r>
              <w:rPr>
                <w:b/>
                <w:lang w:val="en-CA"/>
              </w:rPr>
              <w:t>19Dec</w:t>
            </w:r>
            <w:r w:rsidR="00F04D51" w:rsidRPr="00C25285">
              <w:rPr>
                <w:b/>
                <w:lang w:val="en-CA"/>
              </w:rPr>
              <w:t>201</w:t>
            </w:r>
            <w:r>
              <w:rPr>
                <w:b/>
                <w:lang w:val="en-CA"/>
              </w:rPr>
              <w:t>4</w:t>
            </w:r>
          </w:p>
        </w:tc>
        <w:tc>
          <w:tcPr>
            <w:tcW w:w="2273" w:type="dxa"/>
            <w:tcBorders>
              <w:top w:val="single" w:sz="6" w:space="0" w:color="auto"/>
              <w:left w:val="single" w:sz="6" w:space="0" w:color="auto"/>
              <w:bottom w:val="single" w:sz="6" w:space="0" w:color="auto"/>
              <w:right w:val="single" w:sz="6" w:space="0" w:color="auto"/>
            </w:tcBorders>
          </w:tcPr>
          <w:p w14:paraId="31BE0443" w14:textId="77777777" w:rsidR="007C0649" w:rsidRPr="00C25285" w:rsidRDefault="007C0649" w:rsidP="003034B7">
            <w:pPr>
              <w:spacing w:line="200" w:lineRule="exact"/>
              <w:jc w:val="center"/>
              <w:rPr>
                <w:b/>
                <w:lang w:val="en-CA"/>
              </w:rPr>
            </w:pPr>
            <w:r w:rsidRPr="00C25285">
              <w:rPr>
                <w:b/>
                <w:lang w:val="en-CA"/>
              </w:rPr>
              <w:t>Factory</w:t>
            </w:r>
          </w:p>
          <w:p w14:paraId="61B64AB1" w14:textId="77777777" w:rsidR="007C0649" w:rsidRPr="00C25285" w:rsidRDefault="007C0649" w:rsidP="003034B7">
            <w:pPr>
              <w:spacing w:line="200" w:lineRule="exact"/>
              <w:jc w:val="center"/>
              <w:rPr>
                <w:b/>
                <w:lang w:val="en-CA"/>
              </w:rPr>
            </w:pPr>
          </w:p>
        </w:tc>
        <w:tc>
          <w:tcPr>
            <w:tcW w:w="1124" w:type="dxa"/>
            <w:tcBorders>
              <w:top w:val="single" w:sz="6" w:space="0" w:color="auto"/>
              <w:left w:val="single" w:sz="6" w:space="0" w:color="auto"/>
              <w:bottom w:val="single" w:sz="6" w:space="0" w:color="auto"/>
              <w:right w:val="single" w:sz="6" w:space="0" w:color="auto"/>
            </w:tcBorders>
          </w:tcPr>
          <w:p w14:paraId="295C45AA" w14:textId="77777777" w:rsidR="007C0649" w:rsidRPr="00C25285" w:rsidRDefault="007C0649" w:rsidP="003034B7">
            <w:pPr>
              <w:spacing w:line="200" w:lineRule="exact"/>
              <w:jc w:val="center"/>
              <w:rPr>
                <w:b/>
                <w:lang w:val="en-CA"/>
              </w:rPr>
            </w:pPr>
          </w:p>
        </w:tc>
        <w:tc>
          <w:tcPr>
            <w:tcW w:w="1047" w:type="dxa"/>
            <w:tcBorders>
              <w:top w:val="single" w:sz="6" w:space="0" w:color="auto"/>
              <w:left w:val="single" w:sz="6" w:space="0" w:color="auto"/>
              <w:bottom w:val="single" w:sz="6" w:space="0" w:color="auto"/>
              <w:right w:val="single" w:sz="12" w:space="0" w:color="auto"/>
            </w:tcBorders>
          </w:tcPr>
          <w:p w14:paraId="53E94AAC" w14:textId="77777777" w:rsidR="007C0649" w:rsidRPr="00C25285" w:rsidRDefault="007C0649" w:rsidP="003034B7">
            <w:pPr>
              <w:spacing w:line="200" w:lineRule="exact"/>
              <w:jc w:val="center"/>
              <w:rPr>
                <w:b/>
                <w:lang w:val="en-CA"/>
              </w:rPr>
            </w:pPr>
          </w:p>
        </w:tc>
      </w:tr>
      <w:tr w:rsidR="007C0649" w:rsidRPr="00C25285" w14:paraId="38B2BF5F" w14:textId="77777777" w:rsidTr="00753F18">
        <w:trPr>
          <w:trHeight w:val="342"/>
        </w:trPr>
        <w:tc>
          <w:tcPr>
            <w:tcW w:w="2268" w:type="dxa"/>
            <w:tcBorders>
              <w:top w:val="single" w:sz="6" w:space="0" w:color="auto"/>
              <w:left w:val="single" w:sz="12" w:space="0" w:color="auto"/>
              <w:bottom w:val="single" w:sz="6" w:space="0" w:color="auto"/>
            </w:tcBorders>
          </w:tcPr>
          <w:p w14:paraId="07555FD6" w14:textId="77777777" w:rsidR="007C0649" w:rsidRPr="00C25285" w:rsidRDefault="007C0649" w:rsidP="003034B7">
            <w:pPr>
              <w:spacing w:line="200" w:lineRule="exact"/>
              <w:jc w:val="center"/>
              <w:rPr>
                <w:b/>
                <w:lang w:val="en-CA"/>
              </w:rPr>
            </w:pPr>
            <w:r w:rsidRPr="00C25285">
              <w:rPr>
                <w:b/>
                <w:lang w:val="en-CA"/>
              </w:rPr>
              <w:t>Secondary Temp.</w:t>
            </w:r>
          </w:p>
          <w:p w14:paraId="714A546E" w14:textId="77777777" w:rsidR="007C0649" w:rsidRPr="00C25285" w:rsidRDefault="007C0649" w:rsidP="003034B7">
            <w:pPr>
              <w:spacing w:line="200" w:lineRule="exact"/>
              <w:jc w:val="center"/>
              <w:rPr>
                <w:b/>
                <w:lang w:val="en-CA"/>
              </w:rPr>
            </w:pPr>
          </w:p>
        </w:tc>
        <w:tc>
          <w:tcPr>
            <w:tcW w:w="1279" w:type="dxa"/>
            <w:tcBorders>
              <w:top w:val="single" w:sz="6" w:space="0" w:color="auto"/>
              <w:left w:val="single" w:sz="6" w:space="0" w:color="auto"/>
              <w:bottom w:val="single" w:sz="6" w:space="0" w:color="auto"/>
            </w:tcBorders>
          </w:tcPr>
          <w:p w14:paraId="4B95E8EF" w14:textId="77777777" w:rsidR="007C0649" w:rsidRPr="00C25285" w:rsidRDefault="00C25285" w:rsidP="003034B7">
            <w:pPr>
              <w:tabs>
                <w:tab w:val="left" w:pos="285"/>
                <w:tab w:val="center" w:pos="513"/>
              </w:tabs>
              <w:spacing w:line="200" w:lineRule="exact"/>
              <w:rPr>
                <w:b/>
                <w:lang w:val="en-CA"/>
              </w:rPr>
            </w:pPr>
            <w:r>
              <w:rPr>
                <w:b/>
                <w:lang w:val="en-CA"/>
              </w:rPr>
              <w:tab/>
              <w:t>2449</w:t>
            </w:r>
          </w:p>
        </w:tc>
        <w:tc>
          <w:tcPr>
            <w:tcW w:w="1365" w:type="dxa"/>
            <w:tcBorders>
              <w:top w:val="single" w:sz="6" w:space="0" w:color="auto"/>
              <w:left w:val="double" w:sz="6" w:space="0" w:color="auto"/>
              <w:bottom w:val="single" w:sz="6" w:space="0" w:color="auto"/>
              <w:right w:val="single" w:sz="6" w:space="0" w:color="auto"/>
            </w:tcBorders>
          </w:tcPr>
          <w:p w14:paraId="51160518" w14:textId="77777777" w:rsidR="007C0649" w:rsidRPr="00C25285" w:rsidRDefault="00C25285" w:rsidP="00C25285">
            <w:pPr>
              <w:spacing w:line="200" w:lineRule="exact"/>
              <w:jc w:val="center"/>
              <w:rPr>
                <w:b/>
                <w:lang w:val="en-CA"/>
              </w:rPr>
            </w:pPr>
            <w:r>
              <w:rPr>
                <w:b/>
                <w:lang w:val="en-CA"/>
              </w:rPr>
              <w:t>06Apr</w:t>
            </w:r>
            <w:r w:rsidR="00F04D51" w:rsidRPr="00C25285">
              <w:rPr>
                <w:b/>
                <w:lang w:val="en-CA"/>
              </w:rPr>
              <w:t>2</w:t>
            </w:r>
            <w:r w:rsidR="007C0649" w:rsidRPr="00C25285">
              <w:rPr>
                <w:b/>
                <w:lang w:val="en-CA"/>
              </w:rPr>
              <w:t>01</w:t>
            </w:r>
            <w:r>
              <w:rPr>
                <w:b/>
                <w:lang w:val="en-CA"/>
              </w:rPr>
              <w:t>4</w:t>
            </w:r>
          </w:p>
        </w:tc>
        <w:tc>
          <w:tcPr>
            <w:tcW w:w="2273" w:type="dxa"/>
            <w:tcBorders>
              <w:top w:val="single" w:sz="6" w:space="0" w:color="auto"/>
              <w:left w:val="single" w:sz="6" w:space="0" w:color="auto"/>
              <w:bottom w:val="single" w:sz="6" w:space="0" w:color="auto"/>
              <w:right w:val="single" w:sz="6" w:space="0" w:color="auto"/>
            </w:tcBorders>
          </w:tcPr>
          <w:p w14:paraId="54CE559D" w14:textId="77777777" w:rsidR="007C0649" w:rsidRPr="00C25285" w:rsidRDefault="007C0649" w:rsidP="003034B7">
            <w:pPr>
              <w:spacing w:line="200" w:lineRule="exact"/>
              <w:jc w:val="center"/>
              <w:rPr>
                <w:b/>
                <w:lang w:val="en-CA"/>
              </w:rPr>
            </w:pPr>
            <w:r w:rsidRPr="00C25285">
              <w:rPr>
                <w:b/>
                <w:lang w:val="en-CA"/>
              </w:rPr>
              <w:t>Factory</w:t>
            </w:r>
          </w:p>
          <w:p w14:paraId="0AB75775" w14:textId="77777777" w:rsidR="007C0649" w:rsidRPr="00C25285" w:rsidRDefault="007C0649" w:rsidP="003034B7">
            <w:pPr>
              <w:spacing w:line="200" w:lineRule="exact"/>
              <w:jc w:val="center"/>
              <w:rPr>
                <w:b/>
                <w:lang w:val="en-CA"/>
              </w:rPr>
            </w:pPr>
          </w:p>
        </w:tc>
        <w:tc>
          <w:tcPr>
            <w:tcW w:w="1124" w:type="dxa"/>
            <w:tcBorders>
              <w:top w:val="single" w:sz="6" w:space="0" w:color="auto"/>
              <w:left w:val="single" w:sz="6" w:space="0" w:color="auto"/>
              <w:bottom w:val="single" w:sz="6" w:space="0" w:color="auto"/>
              <w:right w:val="single" w:sz="6" w:space="0" w:color="auto"/>
            </w:tcBorders>
          </w:tcPr>
          <w:p w14:paraId="36A2DACD" w14:textId="77777777" w:rsidR="007C0649" w:rsidRPr="00C25285" w:rsidRDefault="007C0649" w:rsidP="003034B7">
            <w:pPr>
              <w:spacing w:line="200" w:lineRule="exact"/>
              <w:jc w:val="center"/>
              <w:rPr>
                <w:b/>
                <w:lang w:val="en-CA"/>
              </w:rPr>
            </w:pPr>
          </w:p>
        </w:tc>
        <w:tc>
          <w:tcPr>
            <w:tcW w:w="1047" w:type="dxa"/>
            <w:tcBorders>
              <w:top w:val="single" w:sz="6" w:space="0" w:color="auto"/>
              <w:left w:val="single" w:sz="6" w:space="0" w:color="auto"/>
              <w:bottom w:val="single" w:sz="6" w:space="0" w:color="auto"/>
              <w:right w:val="single" w:sz="12" w:space="0" w:color="auto"/>
            </w:tcBorders>
          </w:tcPr>
          <w:p w14:paraId="20B0C643" w14:textId="77777777" w:rsidR="007C0649" w:rsidRPr="00C25285" w:rsidRDefault="007C0649" w:rsidP="003034B7">
            <w:pPr>
              <w:spacing w:line="200" w:lineRule="exact"/>
              <w:jc w:val="center"/>
              <w:rPr>
                <w:b/>
                <w:lang w:val="en-CA"/>
              </w:rPr>
            </w:pPr>
          </w:p>
        </w:tc>
      </w:tr>
      <w:tr w:rsidR="007C0649" w:rsidRPr="00C25285" w14:paraId="3F614B78" w14:textId="77777777" w:rsidTr="00753F18">
        <w:trPr>
          <w:trHeight w:val="333"/>
        </w:trPr>
        <w:tc>
          <w:tcPr>
            <w:tcW w:w="2268" w:type="dxa"/>
            <w:tcBorders>
              <w:top w:val="single" w:sz="6" w:space="0" w:color="auto"/>
              <w:left w:val="single" w:sz="12" w:space="0" w:color="auto"/>
              <w:bottom w:val="single" w:sz="6" w:space="0" w:color="auto"/>
            </w:tcBorders>
          </w:tcPr>
          <w:p w14:paraId="3C6480D8" w14:textId="77777777" w:rsidR="007C0649" w:rsidRPr="00C25285" w:rsidRDefault="007C0649" w:rsidP="003034B7">
            <w:pPr>
              <w:spacing w:line="200" w:lineRule="exact"/>
              <w:jc w:val="center"/>
              <w:rPr>
                <w:b/>
                <w:lang w:val="en-CA"/>
              </w:rPr>
            </w:pPr>
            <w:r w:rsidRPr="00C25285">
              <w:rPr>
                <w:b/>
                <w:lang w:val="en-CA"/>
              </w:rPr>
              <w:t>Secondary Cond.</w:t>
            </w:r>
          </w:p>
        </w:tc>
        <w:tc>
          <w:tcPr>
            <w:tcW w:w="1279" w:type="dxa"/>
            <w:tcBorders>
              <w:top w:val="single" w:sz="6" w:space="0" w:color="auto"/>
              <w:left w:val="single" w:sz="6" w:space="0" w:color="auto"/>
              <w:bottom w:val="single" w:sz="6" w:space="0" w:color="auto"/>
            </w:tcBorders>
          </w:tcPr>
          <w:p w14:paraId="76AFB66E" w14:textId="77777777" w:rsidR="007C0649" w:rsidRPr="00C25285" w:rsidRDefault="00C25285" w:rsidP="003034B7">
            <w:pPr>
              <w:spacing w:line="200" w:lineRule="exact"/>
              <w:jc w:val="center"/>
              <w:rPr>
                <w:b/>
                <w:lang w:val="en-CA"/>
              </w:rPr>
            </w:pPr>
            <w:r>
              <w:rPr>
                <w:b/>
                <w:lang w:val="en-CA"/>
              </w:rPr>
              <w:t>2399</w:t>
            </w:r>
          </w:p>
        </w:tc>
        <w:tc>
          <w:tcPr>
            <w:tcW w:w="1365" w:type="dxa"/>
            <w:tcBorders>
              <w:top w:val="single" w:sz="6" w:space="0" w:color="auto"/>
              <w:left w:val="double" w:sz="6" w:space="0" w:color="auto"/>
              <w:bottom w:val="single" w:sz="6" w:space="0" w:color="auto"/>
              <w:right w:val="single" w:sz="6" w:space="0" w:color="auto"/>
            </w:tcBorders>
          </w:tcPr>
          <w:p w14:paraId="4DF6A39B" w14:textId="77777777" w:rsidR="007C0649" w:rsidRPr="00C25285" w:rsidRDefault="00F04D51" w:rsidP="00C25285">
            <w:pPr>
              <w:spacing w:line="200" w:lineRule="exact"/>
              <w:rPr>
                <w:b/>
                <w:lang w:val="en-CA"/>
              </w:rPr>
            </w:pPr>
            <w:r w:rsidRPr="00C25285">
              <w:rPr>
                <w:b/>
                <w:lang w:val="en-CA"/>
              </w:rPr>
              <w:t xml:space="preserve"> </w:t>
            </w:r>
            <w:r w:rsidR="00C0462F" w:rsidRPr="00C25285">
              <w:rPr>
                <w:b/>
                <w:lang w:val="en-CA"/>
              </w:rPr>
              <w:t xml:space="preserve"> </w:t>
            </w:r>
            <w:r w:rsidR="00C25285">
              <w:rPr>
                <w:b/>
                <w:lang w:val="en-CA"/>
              </w:rPr>
              <w:t>17Jan</w:t>
            </w:r>
            <w:r w:rsidR="007C0649" w:rsidRPr="00C25285">
              <w:rPr>
                <w:b/>
                <w:lang w:val="en-CA"/>
              </w:rPr>
              <w:t>201</w:t>
            </w:r>
            <w:r w:rsidR="00C25285">
              <w:rPr>
                <w:b/>
                <w:lang w:val="en-CA"/>
              </w:rPr>
              <w:t>4</w:t>
            </w:r>
          </w:p>
        </w:tc>
        <w:tc>
          <w:tcPr>
            <w:tcW w:w="2273" w:type="dxa"/>
            <w:tcBorders>
              <w:top w:val="single" w:sz="6" w:space="0" w:color="auto"/>
              <w:left w:val="single" w:sz="6" w:space="0" w:color="auto"/>
              <w:bottom w:val="single" w:sz="6" w:space="0" w:color="auto"/>
              <w:right w:val="single" w:sz="6" w:space="0" w:color="auto"/>
            </w:tcBorders>
          </w:tcPr>
          <w:p w14:paraId="09EF3EB7" w14:textId="77777777" w:rsidR="007C0649" w:rsidRPr="00C25285" w:rsidRDefault="007C0649" w:rsidP="003034B7">
            <w:pPr>
              <w:spacing w:line="200" w:lineRule="exact"/>
              <w:jc w:val="center"/>
              <w:rPr>
                <w:b/>
                <w:lang w:val="en-CA"/>
              </w:rPr>
            </w:pPr>
            <w:r w:rsidRPr="00C25285">
              <w:rPr>
                <w:b/>
                <w:lang w:val="en-CA"/>
              </w:rPr>
              <w:t>Factory</w:t>
            </w:r>
          </w:p>
          <w:p w14:paraId="3A4597F2" w14:textId="77777777" w:rsidR="007C0649" w:rsidRPr="00C25285" w:rsidRDefault="007C0649" w:rsidP="003034B7">
            <w:pPr>
              <w:spacing w:line="200" w:lineRule="exact"/>
              <w:jc w:val="center"/>
              <w:rPr>
                <w:b/>
                <w:lang w:val="en-CA"/>
              </w:rPr>
            </w:pPr>
          </w:p>
        </w:tc>
        <w:tc>
          <w:tcPr>
            <w:tcW w:w="1124" w:type="dxa"/>
            <w:tcBorders>
              <w:top w:val="single" w:sz="6" w:space="0" w:color="auto"/>
              <w:left w:val="single" w:sz="6" w:space="0" w:color="auto"/>
              <w:bottom w:val="single" w:sz="6" w:space="0" w:color="auto"/>
              <w:right w:val="single" w:sz="6" w:space="0" w:color="auto"/>
            </w:tcBorders>
          </w:tcPr>
          <w:p w14:paraId="1AE2F1DD" w14:textId="77777777" w:rsidR="007C0649" w:rsidRPr="00C25285" w:rsidRDefault="007C0649" w:rsidP="003034B7">
            <w:pPr>
              <w:spacing w:line="200" w:lineRule="exact"/>
              <w:jc w:val="center"/>
              <w:rPr>
                <w:b/>
                <w:lang w:val="en-CA"/>
              </w:rPr>
            </w:pPr>
          </w:p>
        </w:tc>
        <w:tc>
          <w:tcPr>
            <w:tcW w:w="1047" w:type="dxa"/>
            <w:tcBorders>
              <w:top w:val="single" w:sz="6" w:space="0" w:color="auto"/>
              <w:left w:val="single" w:sz="6" w:space="0" w:color="auto"/>
              <w:bottom w:val="single" w:sz="6" w:space="0" w:color="auto"/>
              <w:right w:val="single" w:sz="12" w:space="0" w:color="auto"/>
            </w:tcBorders>
          </w:tcPr>
          <w:p w14:paraId="0F6561B0" w14:textId="77777777" w:rsidR="007C0649" w:rsidRPr="00C25285" w:rsidRDefault="007C0649" w:rsidP="003034B7">
            <w:pPr>
              <w:spacing w:line="200" w:lineRule="exact"/>
              <w:jc w:val="center"/>
              <w:rPr>
                <w:b/>
                <w:lang w:val="en-CA"/>
              </w:rPr>
            </w:pPr>
          </w:p>
        </w:tc>
      </w:tr>
      <w:tr w:rsidR="001F4409" w:rsidRPr="00C25285" w14:paraId="4CDC649A" w14:textId="77777777" w:rsidTr="00753F18">
        <w:trPr>
          <w:trHeight w:val="333"/>
        </w:trPr>
        <w:tc>
          <w:tcPr>
            <w:tcW w:w="2268" w:type="dxa"/>
            <w:tcBorders>
              <w:top w:val="single" w:sz="6" w:space="0" w:color="auto"/>
              <w:left w:val="single" w:sz="12" w:space="0" w:color="auto"/>
              <w:bottom w:val="single" w:sz="6" w:space="0" w:color="auto"/>
            </w:tcBorders>
          </w:tcPr>
          <w:p w14:paraId="12990CB8" w14:textId="77777777" w:rsidR="001F4409" w:rsidRPr="005810F0" w:rsidRDefault="001F4409" w:rsidP="001F4409">
            <w:pPr>
              <w:spacing w:line="200" w:lineRule="exact"/>
              <w:jc w:val="center"/>
              <w:rPr>
                <w:b/>
                <w:highlight w:val="cyan"/>
                <w:lang w:val="en-CA"/>
              </w:rPr>
            </w:pPr>
            <w:r w:rsidRPr="005810F0">
              <w:rPr>
                <w:b/>
                <w:highlight w:val="cyan"/>
                <w:lang w:val="en-CA"/>
              </w:rPr>
              <w:t>Temperature</w:t>
            </w:r>
            <w:r w:rsidR="005810F0" w:rsidRPr="005810F0">
              <w:rPr>
                <w:b/>
                <w:highlight w:val="cyan"/>
                <w:lang w:val="en-CA"/>
              </w:rPr>
              <w:t xml:space="preserve"> </w:t>
            </w:r>
          </w:p>
          <w:p w14:paraId="1489A552" w14:textId="77777777" w:rsidR="001F4409" w:rsidRPr="005810F0" w:rsidRDefault="001F4409" w:rsidP="003034B7">
            <w:pPr>
              <w:spacing w:line="200" w:lineRule="exact"/>
              <w:jc w:val="center"/>
              <w:rPr>
                <w:b/>
                <w:highlight w:val="cyan"/>
                <w:lang w:val="en-CA"/>
              </w:rPr>
            </w:pPr>
          </w:p>
        </w:tc>
        <w:tc>
          <w:tcPr>
            <w:tcW w:w="1279" w:type="dxa"/>
            <w:tcBorders>
              <w:top w:val="single" w:sz="6" w:space="0" w:color="auto"/>
              <w:left w:val="single" w:sz="6" w:space="0" w:color="auto"/>
              <w:bottom w:val="single" w:sz="6" w:space="0" w:color="auto"/>
            </w:tcBorders>
          </w:tcPr>
          <w:p w14:paraId="7F97F049" w14:textId="77777777" w:rsidR="001F4409" w:rsidRPr="005810F0" w:rsidRDefault="001F4409" w:rsidP="003034B7">
            <w:pPr>
              <w:spacing w:line="200" w:lineRule="exact"/>
              <w:jc w:val="center"/>
              <w:rPr>
                <w:b/>
                <w:highlight w:val="cyan"/>
                <w:lang w:val="en-CA"/>
              </w:rPr>
            </w:pPr>
            <w:r w:rsidRPr="005810F0">
              <w:rPr>
                <w:b/>
                <w:highlight w:val="cyan"/>
                <w:lang w:val="en-CA"/>
              </w:rPr>
              <w:t>5725</w:t>
            </w:r>
          </w:p>
        </w:tc>
        <w:tc>
          <w:tcPr>
            <w:tcW w:w="1365" w:type="dxa"/>
            <w:tcBorders>
              <w:top w:val="single" w:sz="6" w:space="0" w:color="auto"/>
              <w:left w:val="double" w:sz="6" w:space="0" w:color="auto"/>
              <w:bottom w:val="single" w:sz="6" w:space="0" w:color="auto"/>
              <w:right w:val="single" w:sz="6" w:space="0" w:color="auto"/>
            </w:tcBorders>
          </w:tcPr>
          <w:p w14:paraId="02EA14E3" w14:textId="77777777" w:rsidR="001F4409" w:rsidRPr="005810F0" w:rsidRDefault="005369A1" w:rsidP="00C25285">
            <w:pPr>
              <w:spacing w:line="200" w:lineRule="exact"/>
              <w:rPr>
                <w:b/>
                <w:highlight w:val="cyan"/>
                <w:lang w:val="en-CA"/>
              </w:rPr>
            </w:pPr>
            <w:r w:rsidRPr="005810F0">
              <w:rPr>
                <w:b/>
                <w:highlight w:val="cyan"/>
                <w:lang w:val="en-CA"/>
              </w:rPr>
              <w:t>24Feb2015</w:t>
            </w:r>
          </w:p>
        </w:tc>
        <w:tc>
          <w:tcPr>
            <w:tcW w:w="2273" w:type="dxa"/>
            <w:tcBorders>
              <w:top w:val="single" w:sz="6" w:space="0" w:color="auto"/>
              <w:left w:val="single" w:sz="6" w:space="0" w:color="auto"/>
              <w:bottom w:val="single" w:sz="6" w:space="0" w:color="auto"/>
              <w:right w:val="single" w:sz="6" w:space="0" w:color="auto"/>
            </w:tcBorders>
          </w:tcPr>
          <w:p w14:paraId="692FFF63" w14:textId="77777777" w:rsidR="005369A1" w:rsidRPr="005810F0" w:rsidRDefault="005369A1" w:rsidP="005369A1">
            <w:pPr>
              <w:spacing w:line="200" w:lineRule="exact"/>
              <w:jc w:val="center"/>
              <w:rPr>
                <w:b/>
                <w:highlight w:val="cyan"/>
                <w:lang w:val="en-CA"/>
              </w:rPr>
            </w:pPr>
            <w:r w:rsidRPr="005810F0">
              <w:rPr>
                <w:b/>
                <w:highlight w:val="cyan"/>
                <w:lang w:val="en-CA"/>
              </w:rPr>
              <w:t>Factory</w:t>
            </w:r>
          </w:p>
          <w:p w14:paraId="71655846" w14:textId="77777777" w:rsidR="001F4409" w:rsidRPr="005810F0" w:rsidRDefault="001F4409" w:rsidP="003034B7">
            <w:pPr>
              <w:spacing w:line="200" w:lineRule="exact"/>
              <w:jc w:val="center"/>
              <w:rPr>
                <w:b/>
                <w:highlight w:val="cyan"/>
                <w:lang w:val="en-CA"/>
              </w:rPr>
            </w:pPr>
          </w:p>
        </w:tc>
        <w:tc>
          <w:tcPr>
            <w:tcW w:w="1124" w:type="dxa"/>
            <w:tcBorders>
              <w:top w:val="single" w:sz="6" w:space="0" w:color="auto"/>
              <w:left w:val="single" w:sz="6" w:space="0" w:color="auto"/>
              <w:bottom w:val="single" w:sz="6" w:space="0" w:color="auto"/>
              <w:right w:val="single" w:sz="6" w:space="0" w:color="auto"/>
            </w:tcBorders>
          </w:tcPr>
          <w:p w14:paraId="57F86812" w14:textId="77777777" w:rsidR="001F4409" w:rsidRPr="00C25285" w:rsidRDefault="001F4409" w:rsidP="003034B7">
            <w:pPr>
              <w:spacing w:line="200" w:lineRule="exact"/>
              <w:jc w:val="center"/>
              <w:rPr>
                <w:b/>
                <w:lang w:val="en-CA"/>
              </w:rPr>
            </w:pPr>
          </w:p>
        </w:tc>
        <w:tc>
          <w:tcPr>
            <w:tcW w:w="1047" w:type="dxa"/>
            <w:tcBorders>
              <w:top w:val="single" w:sz="6" w:space="0" w:color="auto"/>
              <w:left w:val="single" w:sz="6" w:space="0" w:color="auto"/>
              <w:bottom w:val="single" w:sz="6" w:space="0" w:color="auto"/>
              <w:right w:val="single" w:sz="12" w:space="0" w:color="auto"/>
            </w:tcBorders>
          </w:tcPr>
          <w:p w14:paraId="6FBD5114" w14:textId="77777777" w:rsidR="001F4409" w:rsidRPr="00C25285" w:rsidRDefault="001F4409" w:rsidP="003034B7">
            <w:pPr>
              <w:spacing w:line="200" w:lineRule="exact"/>
              <w:jc w:val="center"/>
              <w:rPr>
                <w:b/>
                <w:lang w:val="en-CA"/>
              </w:rPr>
            </w:pPr>
          </w:p>
        </w:tc>
      </w:tr>
      <w:tr w:rsidR="001F4409" w:rsidRPr="00C25285" w14:paraId="038E25C0" w14:textId="77777777" w:rsidTr="00753F18">
        <w:trPr>
          <w:trHeight w:val="333"/>
        </w:trPr>
        <w:tc>
          <w:tcPr>
            <w:tcW w:w="2268" w:type="dxa"/>
            <w:tcBorders>
              <w:top w:val="single" w:sz="6" w:space="0" w:color="auto"/>
              <w:left w:val="single" w:sz="12" w:space="0" w:color="auto"/>
              <w:bottom w:val="single" w:sz="6" w:space="0" w:color="auto"/>
            </w:tcBorders>
          </w:tcPr>
          <w:p w14:paraId="3E0C36FF" w14:textId="77777777" w:rsidR="001F4409" w:rsidRPr="005810F0" w:rsidRDefault="001F4409" w:rsidP="001F4409">
            <w:pPr>
              <w:spacing w:line="200" w:lineRule="exact"/>
              <w:jc w:val="center"/>
              <w:rPr>
                <w:b/>
                <w:highlight w:val="cyan"/>
                <w:lang w:val="en-CA"/>
              </w:rPr>
            </w:pPr>
            <w:r w:rsidRPr="005810F0">
              <w:rPr>
                <w:b/>
                <w:highlight w:val="cyan"/>
                <w:lang w:val="en-CA"/>
              </w:rPr>
              <w:t>Conductivity</w:t>
            </w:r>
          </w:p>
          <w:p w14:paraId="75A6A050" w14:textId="77777777" w:rsidR="001F4409" w:rsidRPr="005810F0" w:rsidRDefault="001F4409" w:rsidP="003034B7">
            <w:pPr>
              <w:spacing w:line="200" w:lineRule="exact"/>
              <w:jc w:val="center"/>
              <w:rPr>
                <w:b/>
                <w:highlight w:val="cyan"/>
                <w:lang w:val="en-CA"/>
              </w:rPr>
            </w:pPr>
          </w:p>
        </w:tc>
        <w:tc>
          <w:tcPr>
            <w:tcW w:w="1279" w:type="dxa"/>
            <w:tcBorders>
              <w:top w:val="single" w:sz="6" w:space="0" w:color="auto"/>
              <w:left w:val="single" w:sz="6" w:space="0" w:color="auto"/>
              <w:bottom w:val="single" w:sz="6" w:space="0" w:color="auto"/>
            </w:tcBorders>
          </w:tcPr>
          <w:p w14:paraId="14610870" w14:textId="77777777" w:rsidR="001F4409" w:rsidRPr="005810F0" w:rsidRDefault="001F4409" w:rsidP="003034B7">
            <w:pPr>
              <w:spacing w:line="200" w:lineRule="exact"/>
              <w:jc w:val="center"/>
              <w:rPr>
                <w:b/>
                <w:highlight w:val="cyan"/>
                <w:lang w:val="en-CA"/>
              </w:rPr>
            </w:pPr>
            <w:r w:rsidRPr="005810F0">
              <w:rPr>
                <w:b/>
                <w:highlight w:val="cyan"/>
                <w:lang w:val="en-CA"/>
              </w:rPr>
              <w:t>4448</w:t>
            </w:r>
          </w:p>
        </w:tc>
        <w:tc>
          <w:tcPr>
            <w:tcW w:w="1365" w:type="dxa"/>
            <w:tcBorders>
              <w:top w:val="single" w:sz="6" w:space="0" w:color="auto"/>
              <w:left w:val="double" w:sz="6" w:space="0" w:color="auto"/>
              <w:bottom w:val="single" w:sz="6" w:space="0" w:color="auto"/>
              <w:right w:val="single" w:sz="6" w:space="0" w:color="auto"/>
            </w:tcBorders>
          </w:tcPr>
          <w:p w14:paraId="698D6F66" w14:textId="77777777" w:rsidR="001F4409" w:rsidRPr="005810F0" w:rsidRDefault="005369A1" w:rsidP="00C25285">
            <w:pPr>
              <w:spacing w:line="200" w:lineRule="exact"/>
              <w:rPr>
                <w:b/>
                <w:highlight w:val="cyan"/>
                <w:lang w:val="en-CA"/>
              </w:rPr>
            </w:pPr>
            <w:r w:rsidRPr="005810F0">
              <w:rPr>
                <w:b/>
                <w:highlight w:val="cyan"/>
                <w:lang w:val="en-CA"/>
              </w:rPr>
              <w:t>25Feb2015</w:t>
            </w:r>
          </w:p>
        </w:tc>
        <w:tc>
          <w:tcPr>
            <w:tcW w:w="2273" w:type="dxa"/>
            <w:tcBorders>
              <w:top w:val="single" w:sz="6" w:space="0" w:color="auto"/>
              <w:left w:val="single" w:sz="6" w:space="0" w:color="auto"/>
              <w:bottom w:val="single" w:sz="6" w:space="0" w:color="auto"/>
              <w:right w:val="single" w:sz="6" w:space="0" w:color="auto"/>
            </w:tcBorders>
          </w:tcPr>
          <w:p w14:paraId="71F79D87" w14:textId="77777777" w:rsidR="005369A1" w:rsidRPr="005810F0" w:rsidRDefault="005369A1" w:rsidP="005369A1">
            <w:pPr>
              <w:spacing w:line="200" w:lineRule="exact"/>
              <w:jc w:val="center"/>
              <w:rPr>
                <w:b/>
                <w:highlight w:val="cyan"/>
                <w:lang w:val="en-CA"/>
              </w:rPr>
            </w:pPr>
            <w:r w:rsidRPr="005810F0">
              <w:rPr>
                <w:b/>
                <w:highlight w:val="cyan"/>
                <w:lang w:val="en-CA"/>
              </w:rPr>
              <w:t>Factory</w:t>
            </w:r>
          </w:p>
          <w:p w14:paraId="43633F73" w14:textId="77777777" w:rsidR="001F4409" w:rsidRPr="005810F0" w:rsidRDefault="001F4409" w:rsidP="003034B7">
            <w:pPr>
              <w:spacing w:line="200" w:lineRule="exact"/>
              <w:jc w:val="center"/>
              <w:rPr>
                <w:b/>
                <w:highlight w:val="cyan"/>
                <w:lang w:val="en-CA"/>
              </w:rPr>
            </w:pPr>
          </w:p>
        </w:tc>
        <w:tc>
          <w:tcPr>
            <w:tcW w:w="1124" w:type="dxa"/>
            <w:tcBorders>
              <w:top w:val="single" w:sz="6" w:space="0" w:color="auto"/>
              <w:left w:val="single" w:sz="6" w:space="0" w:color="auto"/>
              <w:bottom w:val="single" w:sz="6" w:space="0" w:color="auto"/>
              <w:right w:val="single" w:sz="6" w:space="0" w:color="auto"/>
            </w:tcBorders>
          </w:tcPr>
          <w:p w14:paraId="5185FEE9" w14:textId="77777777" w:rsidR="001F4409" w:rsidRPr="00C25285" w:rsidRDefault="001F4409" w:rsidP="003034B7">
            <w:pPr>
              <w:spacing w:line="200" w:lineRule="exact"/>
              <w:jc w:val="center"/>
              <w:rPr>
                <w:b/>
                <w:lang w:val="en-CA"/>
              </w:rPr>
            </w:pPr>
          </w:p>
        </w:tc>
        <w:tc>
          <w:tcPr>
            <w:tcW w:w="1047" w:type="dxa"/>
            <w:tcBorders>
              <w:top w:val="single" w:sz="6" w:space="0" w:color="auto"/>
              <w:left w:val="single" w:sz="6" w:space="0" w:color="auto"/>
              <w:bottom w:val="single" w:sz="6" w:space="0" w:color="auto"/>
              <w:right w:val="single" w:sz="12" w:space="0" w:color="auto"/>
            </w:tcBorders>
          </w:tcPr>
          <w:p w14:paraId="1C910C36" w14:textId="77777777" w:rsidR="001F4409" w:rsidRPr="00C25285" w:rsidRDefault="001F4409" w:rsidP="003034B7">
            <w:pPr>
              <w:spacing w:line="200" w:lineRule="exact"/>
              <w:jc w:val="center"/>
              <w:rPr>
                <w:b/>
                <w:lang w:val="en-CA"/>
              </w:rPr>
            </w:pPr>
          </w:p>
        </w:tc>
      </w:tr>
      <w:tr w:rsidR="001F4409" w:rsidRPr="00C25285" w14:paraId="0FD16038" w14:textId="77777777" w:rsidTr="00753F18">
        <w:trPr>
          <w:trHeight w:val="333"/>
        </w:trPr>
        <w:tc>
          <w:tcPr>
            <w:tcW w:w="2268" w:type="dxa"/>
            <w:tcBorders>
              <w:top w:val="single" w:sz="6" w:space="0" w:color="auto"/>
              <w:left w:val="single" w:sz="12" w:space="0" w:color="auto"/>
              <w:bottom w:val="single" w:sz="6" w:space="0" w:color="auto"/>
            </w:tcBorders>
          </w:tcPr>
          <w:p w14:paraId="7F4AD7B7" w14:textId="77777777" w:rsidR="001F4409" w:rsidRPr="005810F0" w:rsidRDefault="001F4409" w:rsidP="003034B7">
            <w:pPr>
              <w:spacing w:line="200" w:lineRule="exact"/>
              <w:jc w:val="center"/>
              <w:rPr>
                <w:b/>
                <w:highlight w:val="cyan"/>
                <w:lang w:val="en-CA"/>
              </w:rPr>
            </w:pPr>
            <w:r w:rsidRPr="005810F0">
              <w:rPr>
                <w:b/>
                <w:highlight w:val="cyan"/>
                <w:lang w:val="en-CA"/>
              </w:rPr>
              <w:t>Secondary Temp.</w:t>
            </w:r>
          </w:p>
        </w:tc>
        <w:tc>
          <w:tcPr>
            <w:tcW w:w="1279" w:type="dxa"/>
            <w:tcBorders>
              <w:top w:val="single" w:sz="6" w:space="0" w:color="auto"/>
              <w:left w:val="single" w:sz="6" w:space="0" w:color="auto"/>
              <w:bottom w:val="single" w:sz="6" w:space="0" w:color="auto"/>
            </w:tcBorders>
          </w:tcPr>
          <w:p w14:paraId="754284AF" w14:textId="77777777" w:rsidR="001F4409" w:rsidRPr="005810F0" w:rsidRDefault="005369A1" w:rsidP="003034B7">
            <w:pPr>
              <w:spacing w:line="200" w:lineRule="exact"/>
              <w:jc w:val="center"/>
              <w:rPr>
                <w:b/>
                <w:highlight w:val="cyan"/>
                <w:lang w:val="en-CA"/>
              </w:rPr>
            </w:pPr>
            <w:r w:rsidRPr="005810F0">
              <w:rPr>
                <w:b/>
                <w:highlight w:val="cyan"/>
                <w:lang w:val="en-CA"/>
              </w:rPr>
              <w:t>5724</w:t>
            </w:r>
          </w:p>
        </w:tc>
        <w:tc>
          <w:tcPr>
            <w:tcW w:w="1365" w:type="dxa"/>
            <w:tcBorders>
              <w:top w:val="single" w:sz="6" w:space="0" w:color="auto"/>
              <w:left w:val="double" w:sz="6" w:space="0" w:color="auto"/>
              <w:bottom w:val="single" w:sz="6" w:space="0" w:color="auto"/>
              <w:right w:val="single" w:sz="6" w:space="0" w:color="auto"/>
            </w:tcBorders>
          </w:tcPr>
          <w:p w14:paraId="13E91B7F" w14:textId="77777777" w:rsidR="001F4409" w:rsidRPr="005810F0" w:rsidRDefault="005369A1" w:rsidP="00C25285">
            <w:pPr>
              <w:spacing w:line="200" w:lineRule="exact"/>
              <w:rPr>
                <w:b/>
                <w:highlight w:val="cyan"/>
                <w:lang w:val="en-CA"/>
              </w:rPr>
            </w:pPr>
            <w:r w:rsidRPr="005810F0">
              <w:rPr>
                <w:b/>
                <w:highlight w:val="cyan"/>
                <w:lang w:val="en-CA"/>
              </w:rPr>
              <w:t>29Jan2015</w:t>
            </w:r>
          </w:p>
        </w:tc>
        <w:tc>
          <w:tcPr>
            <w:tcW w:w="2273" w:type="dxa"/>
            <w:tcBorders>
              <w:top w:val="single" w:sz="6" w:space="0" w:color="auto"/>
              <w:left w:val="single" w:sz="6" w:space="0" w:color="auto"/>
              <w:bottom w:val="single" w:sz="6" w:space="0" w:color="auto"/>
              <w:right w:val="single" w:sz="6" w:space="0" w:color="auto"/>
            </w:tcBorders>
          </w:tcPr>
          <w:p w14:paraId="70D09C98" w14:textId="77777777" w:rsidR="005369A1" w:rsidRPr="005810F0" w:rsidRDefault="005369A1" w:rsidP="005369A1">
            <w:pPr>
              <w:spacing w:line="200" w:lineRule="exact"/>
              <w:jc w:val="center"/>
              <w:rPr>
                <w:b/>
                <w:highlight w:val="cyan"/>
                <w:lang w:val="en-CA"/>
              </w:rPr>
            </w:pPr>
            <w:r w:rsidRPr="005810F0">
              <w:rPr>
                <w:b/>
                <w:highlight w:val="cyan"/>
                <w:lang w:val="en-CA"/>
              </w:rPr>
              <w:t>Factory</w:t>
            </w:r>
          </w:p>
          <w:p w14:paraId="0E145BAC" w14:textId="77777777" w:rsidR="001F4409" w:rsidRPr="005810F0" w:rsidRDefault="001F4409" w:rsidP="003034B7">
            <w:pPr>
              <w:spacing w:line="200" w:lineRule="exact"/>
              <w:jc w:val="center"/>
              <w:rPr>
                <w:b/>
                <w:highlight w:val="cyan"/>
                <w:lang w:val="en-CA"/>
              </w:rPr>
            </w:pPr>
          </w:p>
        </w:tc>
        <w:tc>
          <w:tcPr>
            <w:tcW w:w="1124" w:type="dxa"/>
            <w:tcBorders>
              <w:top w:val="single" w:sz="6" w:space="0" w:color="auto"/>
              <w:left w:val="single" w:sz="6" w:space="0" w:color="auto"/>
              <w:bottom w:val="single" w:sz="6" w:space="0" w:color="auto"/>
              <w:right w:val="single" w:sz="6" w:space="0" w:color="auto"/>
            </w:tcBorders>
          </w:tcPr>
          <w:p w14:paraId="3E0D910E" w14:textId="77777777" w:rsidR="001F4409" w:rsidRPr="00C25285" w:rsidRDefault="001F4409" w:rsidP="003034B7">
            <w:pPr>
              <w:spacing w:line="200" w:lineRule="exact"/>
              <w:jc w:val="center"/>
              <w:rPr>
                <w:b/>
                <w:lang w:val="en-CA"/>
              </w:rPr>
            </w:pPr>
          </w:p>
        </w:tc>
        <w:tc>
          <w:tcPr>
            <w:tcW w:w="1047" w:type="dxa"/>
            <w:tcBorders>
              <w:top w:val="single" w:sz="6" w:space="0" w:color="auto"/>
              <w:left w:val="single" w:sz="6" w:space="0" w:color="auto"/>
              <w:bottom w:val="single" w:sz="6" w:space="0" w:color="auto"/>
              <w:right w:val="single" w:sz="12" w:space="0" w:color="auto"/>
            </w:tcBorders>
          </w:tcPr>
          <w:p w14:paraId="29828913" w14:textId="77777777" w:rsidR="001F4409" w:rsidRPr="00C25285" w:rsidRDefault="001F4409" w:rsidP="003034B7">
            <w:pPr>
              <w:spacing w:line="200" w:lineRule="exact"/>
              <w:jc w:val="center"/>
              <w:rPr>
                <w:b/>
                <w:lang w:val="en-CA"/>
              </w:rPr>
            </w:pPr>
          </w:p>
        </w:tc>
      </w:tr>
      <w:tr w:rsidR="001F4409" w:rsidRPr="00C25285" w14:paraId="2751C94E" w14:textId="77777777" w:rsidTr="00753F18">
        <w:trPr>
          <w:trHeight w:val="333"/>
        </w:trPr>
        <w:tc>
          <w:tcPr>
            <w:tcW w:w="2268" w:type="dxa"/>
            <w:tcBorders>
              <w:top w:val="single" w:sz="6" w:space="0" w:color="auto"/>
              <w:left w:val="single" w:sz="12" w:space="0" w:color="auto"/>
              <w:bottom w:val="single" w:sz="6" w:space="0" w:color="auto"/>
            </w:tcBorders>
          </w:tcPr>
          <w:p w14:paraId="6E64EE4D" w14:textId="77777777" w:rsidR="001F4409" w:rsidRPr="005810F0" w:rsidRDefault="001F4409" w:rsidP="003034B7">
            <w:pPr>
              <w:spacing w:line="200" w:lineRule="exact"/>
              <w:jc w:val="center"/>
              <w:rPr>
                <w:b/>
                <w:highlight w:val="cyan"/>
                <w:lang w:val="en-CA"/>
              </w:rPr>
            </w:pPr>
            <w:r w:rsidRPr="005810F0">
              <w:rPr>
                <w:b/>
                <w:highlight w:val="cyan"/>
                <w:lang w:val="en-CA"/>
              </w:rPr>
              <w:t>Secondary Cond.</w:t>
            </w:r>
          </w:p>
        </w:tc>
        <w:tc>
          <w:tcPr>
            <w:tcW w:w="1279" w:type="dxa"/>
            <w:tcBorders>
              <w:top w:val="single" w:sz="6" w:space="0" w:color="auto"/>
              <w:left w:val="single" w:sz="6" w:space="0" w:color="auto"/>
              <w:bottom w:val="single" w:sz="6" w:space="0" w:color="auto"/>
            </w:tcBorders>
          </w:tcPr>
          <w:p w14:paraId="3116F563" w14:textId="77777777" w:rsidR="001F4409" w:rsidRPr="005810F0" w:rsidRDefault="005369A1" w:rsidP="003034B7">
            <w:pPr>
              <w:spacing w:line="200" w:lineRule="exact"/>
              <w:jc w:val="center"/>
              <w:rPr>
                <w:b/>
                <w:highlight w:val="cyan"/>
                <w:lang w:val="en-CA"/>
              </w:rPr>
            </w:pPr>
            <w:r w:rsidRPr="005810F0">
              <w:rPr>
                <w:b/>
                <w:highlight w:val="cyan"/>
                <w:lang w:val="en-CA"/>
              </w:rPr>
              <w:t>4434</w:t>
            </w:r>
          </w:p>
        </w:tc>
        <w:tc>
          <w:tcPr>
            <w:tcW w:w="1365" w:type="dxa"/>
            <w:tcBorders>
              <w:top w:val="single" w:sz="6" w:space="0" w:color="auto"/>
              <w:left w:val="double" w:sz="6" w:space="0" w:color="auto"/>
              <w:bottom w:val="single" w:sz="6" w:space="0" w:color="auto"/>
              <w:right w:val="single" w:sz="6" w:space="0" w:color="auto"/>
            </w:tcBorders>
          </w:tcPr>
          <w:p w14:paraId="58D0A2B7" w14:textId="77777777" w:rsidR="001F4409" w:rsidRPr="005810F0" w:rsidRDefault="005369A1" w:rsidP="00C25285">
            <w:pPr>
              <w:spacing w:line="200" w:lineRule="exact"/>
              <w:rPr>
                <w:b/>
                <w:highlight w:val="cyan"/>
                <w:lang w:val="en-CA"/>
              </w:rPr>
            </w:pPr>
            <w:r w:rsidRPr="005810F0">
              <w:rPr>
                <w:b/>
                <w:highlight w:val="cyan"/>
                <w:lang w:val="en-CA"/>
              </w:rPr>
              <w:t>12Feb2015</w:t>
            </w:r>
          </w:p>
        </w:tc>
        <w:tc>
          <w:tcPr>
            <w:tcW w:w="2273" w:type="dxa"/>
            <w:tcBorders>
              <w:top w:val="single" w:sz="6" w:space="0" w:color="auto"/>
              <w:left w:val="single" w:sz="6" w:space="0" w:color="auto"/>
              <w:bottom w:val="single" w:sz="6" w:space="0" w:color="auto"/>
              <w:right w:val="single" w:sz="6" w:space="0" w:color="auto"/>
            </w:tcBorders>
          </w:tcPr>
          <w:p w14:paraId="56FF38D2" w14:textId="77777777" w:rsidR="005369A1" w:rsidRPr="005810F0" w:rsidRDefault="005369A1" w:rsidP="005369A1">
            <w:pPr>
              <w:spacing w:line="200" w:lineRule="exact"/>
              <w:jc w:val="center"/>
              <w:rPr>
                <w:b/>
                <w:highlight w:val="cyan"/>
                <w:lang w:val="en-CA"/>
              </w:rPr>
            </w:pPr>
            <w:r w:rsidRPr="005810F0">
              <w:rPr>
                <w:b/>
                <w:highlight w:val="cyan"/>
                <w:lang w:val="en-CA"/>
              </w:rPr>
              <w:t>Factory</w:t>
            </w:r>
          </w:p>
          <w:p w14:paraId="1833B12D" w14:textId="77777777" w:rsidR="001F4409" w:rsidRPr="005810F0" w:rsidRDefault="001F4409" w:rsidP="003034B7">
            <w:pPr>
              <w:spacing w:line="200" w:lineRule="exact"/>
              <w:jc w:val="center"/>
              <w:rPr>
                <w:b/>
                <w:highlight w:val="cyan"/>
                <w:lang w:val="en-CA"/>
              </w:rPr>
            </w:pPr>
          </w:p>
        </w:tc>
        <w:tc>
          <w:tcPr>
            <w:tcW w:w="1124" w:type="dxa"/>
            <w:tcBorders>
              <w:top w:val="single" w:sz="6" w:space="0" w:color="auto"/>
              <w:left w:val="single" w:sz="6" w:space="0" w:color="auto"/>
              <w:bottom w:val="single" w:sz="6" w:space="0" w:color="auto"/>
              <w:right w:val="single" w:sz="6" w:space="0" w:color="auto"/>
            </w:tcBorders>
          </w:tcPr>
          <w:p w14:paraId="1220B982" w14:textId="77777777" w:rsidR="001F4409" w:rsidRPr="00C25285" w:rsidRDefault="001F4409" w:rsidP="003034B7">
            <w:pPr>
              <w:spacing w:line="200" w:lineRule="exact"/>
              <w:jc w:val="center"/>
              <w:rPr>
                <w:b/>
                <w:lang w:val="en-CA"/>
              </w:rPr>
            </w:pPr>
          </w:p>
        </w:tc>
        <w:tc>
          <w:tcPr>
            <w:tcW w:w="1047" w:type="dxa"/>
            <w:tcBorders>
              <w:top w:val="single" w:sz="6" w:space="0" w:color="auto"/>
              <w:left w:val="single" w:sz="6" w:space="0" w:color="auto"/>
              <w:bottom w:val="single" w:sz="6" w:space="0" w:color="auto"/>
              <w:right w:val="single" w:sz="12" w:space="0" w:color="auto"/>
            </w:tcBorders>
          </w:tcPr>
          <w:p w14:paraId="0C795F83" w14:textId="77777777" w:rsidR="001F4409" w:rsidRPr="00C25285" w:rsidRDefault="001F4409" w:rsidP="003034B7">
            <w:pPr>
              <w:spacing w:line="200" w:lineRule="exact"/>
              <w:jc w:val="center"/>
              <w:rPr>
                <w:b/>
                <w:lang w:val="en-CA"/>
              </w:rPr>
            </w:pPr>
          </w:p>
        </w:tc>
      </w:tr>
      <w:tr w:rsidR="005369A1" w:rsidRPr="00C25285" w14:paraId="53C413F3" w14:textId="77777777" w:rsidTr="00753F18">
        <w:trPr>
          <w:trHeight w:val="333"/>
        </w:trPr>
        <w:tc>
          <w:tcPr>
            <w:tcW w:w="2268" w:type="dxa"/>
            <w:tcBorders>
              <w:top w:val="single" w:sz="6" w:space="0" w:color="auto"/>
              <w:left w:val="single" w:sz="12" w:space="0" w:color="auto"/>
              <w:bottom w:val="single" w:sz="6" w:space="0" w:color="auto"/>
            </w:tcBorders>
          </w:tcPr>
          <w:p w14:paraId="07A48F54" w14:textId="77777777" w:rsidR="005369A1" w:rsidRPr="00C25285" w:rsidRDefault="005369A1" w:rsidP="003034B7">
            <w:pPr>
              <w:spacing w:line="200" w:lineRule="exact"/>
              <w:jc w:val="center"/>
              <w:rPr>
                <w:b/>
                <w:lang w:val="en-CA"/>
              </w:rPr>
            </w:pPr>
            <w:r>
              <w:rPr>
                <w:b/>
                <w:lang w:val="en-CA"/>
              </w:rPr>
              <w:t>Transmissometer</w:t>
            </w:r>
          </w:p>
        </w:tc>
        <w:tc>
          <w:tcPr>
            <w:tcW w:w="1279" w:type="dxa"/>
            <w:tcBorders>
              <w:top w:val="single" w:sz="6" w:space="0" w:color="auto"/>
              <w:left w:val="single" w:sz="6" w:space="0" w:color="auto"/>
              <w:bottom w:val="single" w:sz="6" w:space="0" w:color="auto"/>
            </w:tcBorders>
          </w:tcPr>
          <w:p w14:paraId="4F1B42C3" w14:textId="77777777" w:rsidR="005369A1" w:rsidRDefault="005369A1" w:rsidP="003034B7">
            <w:pPr>
              <w:spacing w:line="200" w:lineRule="exact"/>
              <w:jc w:val="center"/>
              <w:rPr>
                <w:b/>
                <w:lang w:val="en-CA"/>
              </w:rPr>
            </w:pPr>
            <w:r>
              <w:rPr>
                <w:b/>
                <w:lang w:val="en-CA"/>
              </w:rPr>
              <w:t>1185DR</w:t>
            </w:r>
          </w:p>
        </w:tc>
        <w:tc>
          <w:tcPr>
            <w:tcW w:w="1365" w:type="dxa"/>
            <w:tcBorders>
              <w:top w:val="single" w:sz="6" w:space="0" w:color="auto"/>
              <w:left w:val="double" w:sz="6" w:space="0" w:color="auto"/>
              <w:bottom w:val="single" w:sz="6" w:space="0" w:color="auto"/>
              <w:right w:val="single" w:sz="6" w:space="0" w:color="auto"/>
            </w:tcBorders>
          </w:tcPr>
          <w:p w14:paraId="63DD03FC" w14:textId="77777777" w:rsidR="005369A1" w:rsidRDefault="005369A1" w:rsidP="00C25285">
            <w:pPr>
              <w:spacing w:line="200" w:lineRule="exact"/>
              <w:rPr>
                <w:b/>
                <w:lang w:val="en-CA"/>
              </w:rPr>
            </w:pPr>
            <w:r>
              <w:rPr>
                <w:b/>
                <w:lang w:val="en-CA"/>
              </w:rPr>
              <w:t>Feb2014</w:t>
            </w:r>
          </w:p>
        </w:tc>
        <w:tc>
          <w:tcPr>
            <w:tcW w:w="2273" w:type="dxa"/>
            <w:tcBorders>
              <w:top w:val="single" w:sz="6" w:space="0" w:color="auto"/>
              <w:left w:val="single" w:sz="6" w:space="0" w:color="auto"/>
              <w:bottom w:val="single" w:sz="6" w:space="0" w:color="auto"/>
              <w:right w:val="single" w:sz="6" w:space="0" w:color="auto"/>
            </w:tcBorders>
          </w:tcPr>
          <w:p w14:paraId="30EECFE3" w14:textId="77777777" w:rsidR="005369A1" w:rsidRPr="00C25285" w:rsidRDefault="005369A1" w:rsidP="005369A1">
            <w:pPr>
              <w:spacing w:line="200" w:lineRule="exact"/>
              <w:jc w:val="center"/>
              <w:rPr>
                <w:b/>
                <w:lang w:val="en-CA"/>
              </w:rPr>
            </w:pPr>
            <w:r>
              <w:rPr>
                <w:b/>
                <w:lang w:val="en-CA"/>
              </w:rPr>
              <w:t>IOS</w:t>
            </w:r>
          </w:p>
        </w:tc>
        <w:tc>
          <w:tcPr>
            <w:tcW w:w="1124" w:type="dxa"/>
            <w:tcBorders>
              <w:top w:val="single" w:sz="6" w:space="0" w:color="auto"/>
              <w:left w:val="single" w:sz="6" w:space="0" w:color="auto"/>
              <w:bottom w:val="single" w:sz="6" w:space="0" w:color="auto"/>
              <w:right w:val="single" w:sz="6" w:space="0" w:color="auto"/>
            </w:tcBorders>
          </w:tcPr>
          <w:p w14:paraId="54A9FC2C" w14:textId="77777777" w:rsidR="005369A1" w:rsidRPr="00C25285" w:rsidRDefault="005369A1" w:rsidP="003034B7">
            <w:pPr>
              <w:spacing w:line="200" w:lineRule="exact"/>
              <w:jc w:val="center"/>
              <w:rPr>
                <w:b/>
                <w:lang w:val="en-CA"/>
              </w:rPr>
            </w:pPr>
          </w:p>
        </w:tc>
        <w:tc>
          <w:tcPr>
            <w:tcW w:w="1047" w:type="dxa"/>
            <w:tcBorders>
              <w:top w:val="single" w:sz="6" w:space="0" w:color="auto"/>
              <w:left w:val="single" w:sz="6" w:space="0" w:color="auto"/>
              <w:bottom w:val="single" w:sz="6" w:space="0" w:color="auto"/>
              <w:right w:val="single" w:sz="12" w:space="0" w:color="auto"/>
            </w:tcBorders>
          </w:tcPr>
          <w:p w14:paraId="183C137B" w14:textId="77777777" w:rsidR="005369A1" w:rsidRPr="00C25285" w:rsidRDefault="005369A1" w:rsidP="003034B7">
            <w:pPr>
              <w:spacing w:line="200" w:lineRule="exact"/>
              <w:jc w:val="center"/>
              <w:rPr>
                <w:b/>
                <w:lang w:val="en-CA"/>
              </w:rPr>
            </w:pPr>
          </w:p>
        </w:tc>
      </w:tr>
      <w:tr w:rsidR="00925843" w:rsidRPr="00C25285" w14:paraId="04704397" w14:textId="77777777" w:rsidTr="00753F18">
        <w:trPr>
          <w:trHeight w:val="333"/>
        </w:trPr>
        <w:tc>
          <w:tcPr>
            <w:tcW w:w="2268" w:type="dxa"/>
            <w:tcBorders>
              <w:top w:val="single" w:sz="6" w:space="0" w:color="auto"/>
              <w:left w:val="single" w:sz="12" w:space="0" w:color="auto"/>
              <w:bottom w:val="single" w:sz="6" w:space="0" w:color="auto"/>
            </w:tcBorders>
          </w:tcPr>
          <w:p w14:paraId="243E28F2" w14:textId="77777777" w:rsidR="00925843" w:rsidRPr="00C25285" w:rsidRDefault="00925843" w:rsidP="003034B7">
            <w:pPr>
              <w:spacing w:line="200" w:lineRule="exact"/>
              <w:jc w:val="center"/>
              <w:rPr>
                <w:b/>
                <w:lang w:val="en-CA"/>
              </w:rPr>
            </w:pPr>
            <w:r w:rsidRPr="00C25285">
              <w:rPr>
                <w:b/>
                <w:lang w:val="en-CA"/>
              </w:rPr>
              <w:t>SBE 43 DO sensor</w:t>
            </w:r>
          </w:p>
        </w:tc>
        <w:tc>
          <w:tcPr>
            <w:tcW w:w="1279" w:type="dxa"/>
            <w:tcBorders>
              <w:top w:val="single" w:sz="6" w:space="0" w:color="auto"/>
              <w:left w:val="single" w:sz="6" w:space="0" w:color="auto"/>
              <w:bottom w:val="single" w:sz="6" w:space="0" w:color="auto"/>
            </w:tcBorders>
          </w:tcPr>
          <w:p w14:paraId="7FB59351" w14:textId="77777777" w:rsidR="00925843" w:rsidRPr="00C25285" w:rsidRDefault="00C0462F" w:rsidP="003034B7">
            <w:pPr>
              <w:spacing w:line="200" w:lineRule="exact"/>
              <w:jc w:val="center"/>
              <w:rPr>
                <w:b/>
                <w:lang w:val="en-CA"/>
              </w:rPr>
            </w:pPr>
            <w:r w:rsidRPr="00C25285">
              <w:rPr>
                <w:b/>
                <w:lang w:val="en-CA"/>
              </w:rPr>
              <w:t>11</w:t>
            </w:r>
            <w:r w:rsidR="00C25285">
              <w:rPr>
                <w:b/>
                <w:lang w:val="en-CA"/>
              </w:rPr>
              <w:t>19</w:t>
            </w:r>
          </w:p>
        </w:tc>
        <w:tc>
          <w:tcPr>
            <w:tcW w:w="1365" w:type="dxa"/>
            <w:tcBorders>
              <w:top w:val="single" w:sz="6" w:space="0" w:color="auto"/>
              <w:left w:val="double" w:sz="6" w:space="0" w:color="auto"/>
              <w:bottom w:val="single" w:sz="6" w:space="0" w:color="auto"/>
              <w:right w:val="single" w:sz="6" w:space="0" w:color="auto"/>
            </w:tcBorders>
          </w:tcPr>
          <w:p w14:paraId="73E18E99" w14:textId="77777777" w:rsidR="00925843" w:rsidRPr="00C25285" w:rsidRDefault="00C25285" w:rsidP="00C25285">
            <w:pPr>
              <w:spacing w:line="200" w:lineRule="exact"/>
              <w:jc w:val="center"/>
              <w:rPr>
                <w:b/>
                <w:lang w:val="en-CA"/>
              </w:rPr>
            </w:pPr>
            <w:r>
              <w:rPr>
                <w:b/>
                <w:lang w:val="en-CA"/>
              </w:rPr>
              <w:t>21Jan</w:t>
            </w:r>
            <w:r w:rsidR="00E27933" w:rsidRPr="00C25285">
              <w:rPr>
                <w:b/>
                <w:lang w:val="en-CA"/>
              </w:rPr>
              <w:t>201</w:t>
            </w:r>
            <w:r>
              <w:rPr>
                <w:b/>
                <w:lang w:val="en-CA"/>
              </w:rPr>
              <w:t>4</w:t>
            </w:r>
          </w:p>
        </w:tc>
        <w:tc>
          <w:tcPr>
            <w:tcW w:w="2273" w:type="dxa"/>
            <w:tcBorders>
              <w:top w:val="single" w:sz="6" w:space="0" w:color="auto"/>
              <w:left w:val="single" w:sz="6" w:space="0" w:color="auto"/>
              <w:bottom w:val="single" w:sz="6" w:space="0" w:color="auto"/>
              <w:right w:val="single" w:sz="6" w:space="0" w:color="auto"/>
            </w:tcBorders>
          </w:tcPr>
          <w:p w14:paraId="2F286D4F" w14:textId="77777777" w:rsidR="00925843" w:rsidRPr="00C25285" w:rsidRDefault="00925843" w:rsidP="003034B7">
            <w:pPr>
              <w:spacing w:line="200" w:lineRule="exact"/>
              <w:jc w:val="center"/>
              <w:rPr>
                <w:b/>
                <w:lang w:val="en-CA"/>
              </w:rPr>
            </w:pPr>
            <w:r w:rsidRPr="00C25285">
              <w:rPr>
                <w:b/>
                <w:lang w:val="en-CA"/>
              </w:rPr>
              <w:t>Factory</w:t>
            </w:r>
          </w:p>
        </w:tc>
        <w:tc>
          <w:tcPr>
            <w:tcW w:w="1124" w:type="dxa"/>
            <w:tcBorders>
              <w:top w:val="single" w:sz="6" w:space="0" w:color="auto"/>
              <w:left w:val="single" w:sz="6" w:space="0" w:color="auto"/>
              <w:bottom w:val="single" w:sz="6" w:space="0" w:color="auto"/>
              <w:right w:val="single" w:sz="6" w:space="0" w:color="auto"/>
            </w:tcBorders>
          </w:tcPr>
          <w:p w14:paraId="3CF62E91" w14:textId="77777777" w:rsidR="00925843" w:rsidRPr="00C25285" w:rsidRDefault="00925843" w:rsidP="003034B7">
            <w:pPr>
              <w:spacing w:line="200" w:lineRule="exact"/>
              <w:jc w:val="center"/>
              <w:rPr>
                <w:b/>
                <w:lang w:val="en-CA"/>
              </w:rPr>
            </w:pPr>
          </w:p>
        </w:tc>
        <w:tc>
          <w:tcPr>
            <w:tcW w:w="1047" w:type="dxa"/>
            <w:tcBorders>
              <w:top w:val="single" w:sz="6" w:space="0" w:color="auto"/>
              <w:left w:val="single" w:sz="6" w:space="0" w:color="auto"/>
              <w:bottom w:val="single" w:sz="6" w:space="0" w:color="auto"/>
              <w:right w:val="single" w:sz="12" w:space="0" w:color="auto"/>
            </w:tcBorders>
          </w:tcPr>
          <w:p w14:paraId="4B65335D" w14:textId="77777777" w:rsidR="00925843" w:rsidRPr="00C25285" w:rsidRDefault="00925843" w:rsidP="003034B7">
            <w:pPr>
              <w:spacing w:line="200" w:lineRule="exact"/>
              <w:jc w:val="center"/>
              <w:rPr>
                <w:b/>
                <w:lang w:val="en-CA"/>
              </w:rPr>
            </w:pPr>
          </w:p>
        </w:tc>
      </w:tr>
      <w:tr w:rsidR="00106CE9" w:rsidRPr="00C25285" w14:paraId="4B60A1E9" w14:textId="77777777" w:rsidTr="00753F18">
        <w:trPr>
          <w:trHeight w:val="333"/>
        </w:trPr>
        <w:tc>
          <w:tcPr>
            <w:tcW w:w="2268" w:type="dxa"/>
            <w:tcBorders>
              <w:top w:val="single" w:sz="6" w:space="0" w:color="auto"/>
              <w:left w:val="single" w:sz="12" w:space="0" w:color="auto"/>
              <w:bottom w:val="single" w:sz="6" w:space="0" w:color="auto"/>
            </w:tcBorders>
          </w:tcPr>
          <w:p w14:paraId="61DDB24C" w14:textId="77777777" w:rsidR="00106CE9" w:rsidRPr="00C25285" w:rsidRDefault="00C25285" w:rsidP="003034B7">
            <w:pPr>
              <w:spacing w:line="200" w:lineRule="exact"/>
              <w:jc w:val="center"/>
              <w:rPr>
                <w:b/>
                <w:lang w:val="en-CA"/>
              </w:rPr>
            </w:pPr>
            <w:r>
              <w:rPr>
                <w:b/>
                <w:lang w:val="en-CA"/>
              </w:rPr>
              <w:t>Seapoint</w:t>
            </w:r>
            <w:r w:rsidR="005369A1">
              <w:rPr>
                <w:b/>
                <w:lang w:val="en-CA"/>
              </w:rPr>
              <w:t xml:space="preserve"> Fluorometer</w:t>
            </w:r>
          </w:p>
        </w:tc>
        <w:tc>
          <w:tcPr>
            <w:tcW w:w="1279" w:type="dxa"/>
            <w:tcBorders>
              <w:top w:val="single" w:sz="6" w:space="0" w:color="auto"/>
              <w:left w:val="single" w:sz="6" w:space="0" w:color="auto"/>
              <w:bottom w:val="single" w:sz="6" w:space="0" w:color="auto"/>
            </w:tcBorders>
          </w:tcPr>
          <w:p w14:paraId="110E0187" w14:textId="77777777" w:rsidR="00106CE9" w:rsidRPr="00C25285" w:rsidRDefault="00C25285" w:rsidP="003034B7">
            <w:pPr>
              <w:spacing w:line="200" w:lineRule="exact"/>
              <w:jc w:val="center"/>
              <w:rPr>
                <w:b/>
                <w:lang w:val="en-CA"/>
              </w:rPr>
            </w:pPr>
            <w:r>
              <w:rPr>
                <w:b/>
                <w:lang w:val="en-CA"/>
              </w:rPr>
              <w:t>3685</w:t>
            </w:r>
          </w:p>
        </w:tc>
        <w:tc>
          <w:tcPr>
            <w:tcW w:w="1365" w:type="dxa"/>
            <w:tcBorders>
              <w:top w:val="single" w:sz="6" w:space="0" w:color="auto"/>
              <w:left w:val="double" w:sz="6" w:space="0" w:color="auto"/>
              <w:bottom w:val="single" w:sz="6" w:space="0" w:color="auto"/>
              <w:right w:val="single" w:sz="6" w:space="0" w:color="auto"/>
            </w:tcBorders>
          </w:tcPr>
          <w:p w14:paraId="615D4B71" w14:textId="77777777" w:rsidR="00106CE9" w:rsidRPr="00C25285" w:rsidRDefault="00106CE9" w:rsidP="003034B7">
            <w:pPr>
              <w:spacing w:line="200" w:lineRule="exact"/>
              <w:jc w:val="center"/>
              <w:rPr>
                <w:b/>
                <w:lang w:val="en-CA"/>
              </w:rPr>
            </w:pPr>
          </w:p>
        </w:tc>
        <w:tc>
          <w:tcPr>
            <w:tcW w:w="2273" w:type="dxa"/>
            <w:tcBorders>
              <w:top w:val="single" w:sz="6" w:space="0" w:color="auto"/>
              <w:left w:val="single" w:sz="6" w:space="0" w:color="auto"/>
              <w:bottom w:val="single" w:sz="6" w:space="0" w:color="auto"/>
              <w:right w:val="single" w:sz="6" w:space="0" w:color="auto"/>
            </w:tcBorders>
          </w:tcPr>
          <w:p w14:paraId="53241F1E" w14:textId="77777777" w:rsidR="00106CE9" w:rsidRPr="00C25285" w:rsidRDefault="00106CE9" w:rsidP="003034B7">
            <w:pPr>
              <w:spacing w:line="200" w:lineRule="exact"/>
              <w:jc w:val="center"/>
              <w:rPr>
                <w:b/>
                <w:lang w:val="en-CA"/>
              </w:rPr>
            </w:pPr>
          </w:p>
        </w:tc>
        <w:tc>
          <w:tcPr>
            <w:tcW w:w="1124" w:type="dxa"/>
            <w:tcBorders>
              <w:top w:val="single" w:sz="6" w:space="0" w:color="auto"/>
              <w:left w:val="single" w:sz="6" w:space="0" w:color="auto"/>
              <w:bottom w:val="single" w:sz="6" w:space="0" w:color="auto"/>
              <w:right w:val="single" w:sz="6" w:space="0" w:color="auto"/>
            </w:tcBorders>
          </w:tcPr>
          <w:p w14:paraId="2BCA9F69" w14:textId="77777777" w:rsidR="00106CE9" w:rsidRPr="00C25285" w:rsidRDefault="00106CE9" w:rsidP="003034B7">
            <w:pPr>
              <w:spacing w:line="200" w:lineRule="exact"/>
              <w:jc w:val="center"/>
              <w:rPr>
                <w:b/>
                <w:lang w:val="en-CA"/>
              </w:rPr>
            </w:pPr>
          </w:p>
        </w:tc>
        <w:tc>
          <w:tcPr>
            <w:tcW w:w="1047" w:type="dxa"/>
            <w:tcBorders>
              <w:top w:val="single" w:sz="6" w:space="0" w:color="auto"/>
              <w:left w:val="single" w:sz="6" w:space="0" w:color="auto"/>
              <w:bottom w:val="single" w:sz="6" w:space="0" w:color="auto"/>
              <w:right w:val="single" w:sz="12" w:space="0" w:color="auto"/>
            </w:tcBorders>
          </w:tcPr>
          <w:p w14:paraId="17524CFF" w14:textId="77777777" w:rsidR="00106CE9" w:rsidRPr="00C25285" w:rsidRDefault="00106CE9" w:rsidP="003034B7">
            <w:pPr>
              <w:spacing w:line="200" w:lineRule="exact"/>
              <w:jc w:val="center"/>
              <w:rPr>
                <w:b/>
                <w:lang w:val="en-CA"/>
              </w:rPr>
            </w:pPr>
          </w:p>
        </w:tc>
      </w:tr>
      <w:tr w:rsidR="007C0649" w:rsidRPr="00C25285" w14:paraId="4D75BB41" w14:textId="77777777" w:rsidTr="00753F18">
        <w:trPr>
          <w:trHeight w:val="333"/>
        </w:trPr>
        <w:tc>
          <w:tcPr>
            <w:tcW w:w="2268" w:type="dxa"/>
            <w:tcBorders>
              <w:top w:val="single" w:sz="6" w:space="0" w:color="auto"/>
              <w:left w:val="single" w:sz="12" w:space="0" w:color="auto"/>
              <w:bottom w:val="single" w:sz="6" w:space="0" w:color="auto"/>
            </w:tcBorders>
          </w:tcPr>
          <w:p w14:paraId="5530483A" w14:textId="77777777" w:rsidR="007C0649" w:rsidRPr="00C25285" w:rsidRDefault="005369A1" w:rsidP="003034B7">
            <w:pPr>
              <w:spacing w:line="200" w:lineRule="exact"/>
              <w:jc w:val="center"/>
              <w:rPr>
                <w:b/>
                <w:lang w:val="en-CA"/>
              </w:rPr>
            </w:pPr>
            <w:r>
              <w:rPr>
                <w:b/>
                <w:lang w:val="en-CA"/>
              </w:rPr>
              <w:t>PAR</w:t>
            </w:r>
          </w:p>
        </w:tc>
        <w:tc>
          <w:tcPr>
            <w:tcW w:w="1279" w:type="dxa"/>
            <w:tcBorders>
              <w:top w:val="single" w:sz="6" w:space="0" w:color="auto"/>
              <w:left w:val="single" w:sz="6" w:space="0" w:color="auto"/>
              <w:bottom w:val="single" w:sz="6" w:space="0" w:color="auto"/>
            </w:tcBorders>
          </w:tcPr>
          <w:p w14:paraId="384FB815" w14:textId="77777777" w:rsidR="007C0649" w:rsidRPr="00C25285" w:rsidRDefault="005369A1" w:rsidP="00C35B2D">
            <w:pPr>
              <w:spacing w:line="200" w:lineRule="exact"/>
              <w:jc w:val="center"/>
              <w:rPr>
                <w:b/>
                <w:lang w:val="en-CA"/>
              </w:rPr>
            </w:pPr>
            <w:r>
              <w:rPr>
                <w:b/>
                <w:lang w:val="en-CA"/>
              </w:rPr>
              <w:t>4615</w:t>
            </w:r>
          </w:p>
        </w:tc>
        <w:tc>
          <w:tcPr>
            <w:tcW w:w="1365" w:type="dxa"/>
            <w:tcBorders>
              <w:top w:val="single" w:sz="6" w:space="0" w:color="auto"/>
              <w:left w:val="double" w:sz="6" w:space="0" w:color="auto"/>
              <w:bottom w:val="single" w:sz="6" w:space="0" w:color="auto"/>
              <w:right w:val="single" w:sz="6" w:space="0" w:color="auto"/>
            </w:tcBorders>
          </w:tcPr>
          <w:p w14:paraId="6555BD64" w14:textId="77777777" w:rsidR="007C0649" w:rsidRPr="00C25285" w:rsidRDefault="005369A1" w:rsidP="00C25285">
            <w:pPr>
              <w:spacing w:line="200" w:lineRule="exact"/>
              <w:rPr>
                <w:b/>
                <w:lang w:val="en-CA"/>
              </w:rPr>
            </w:pPr>
            <w:r>
              <w:rPr>
                <w:b/>
                <w:lang w:val="en-CA"/>
              </w:rPr>
              <w:t>16Mar2011</w:t>
            </w:r>
          </w:p>
        </w:tc>
        <w:tc>
          <w:tcPr>
            <w:tcW w:w="2273" w:type="dxa"/>
            <w:tcBorders>
              <w:top w:val="single" w:sz="6" w:space="0" w:color="auto"/>
              <w:left w:val="single" w:sz="6" w:space="0" w:color="auto"/>
              <w:bottom w:val="single" w:sz="6" w:space="0" w:color="auto"/>
              <w:right w:val="single" w:sz="6" w:space="0" w:color="auto"/>
            </w:tcBorders>
          </w:tcPr>
          <w:p w14:paraId="254F9546" w14:textId="77777777" w:rsidR="007C0649" w:rsidRPr="00C25285" w:rsidRDefault="00280B3D" w:rsidP="003034B7">
            <w:pPr>
              <w:spacing w:line="200" w:lineRule="exact"/>
              <w:jc w:val="center"/>
              <w:rPr>
                <w:b/>
                <w:lang w:val="en-CA"/>
              </w:rPr>
            </w:pPr>
            <w:r w:rsidRPr="00C25285">
              <w:rPr>
                <w:b/>
                <w:lang w:val="en-CA"/>
              </w:rPr>
              <w:t>Factory</w:t>
            </w:r>
          </w:p>
        </w:tc>
        <w:tc>
          <w:tcPr>
            <w:tcW w:w="1124" w:type="dxa"/>
            <w:tcBorders>
              <w:top w:val="single" w:sz="6" w:space="0" w:color="auto"/>
              <w:left w:val="single" w:sz="6" w:space="0" w:color="auto"/>
              <w:bottom w:val="single" w:sz="6" w:space="0" w:color="auto"/>
              <w:right w:val="single" w:sz="6" w:space="0" w:color="auto"/>
            </w:tcBorders>
          </w:tcPr>
          <w:p w14:paraId="791E6023" w14:textId="77777777" w:rsidR="007C0649" w:rsidRPr="00C25285" w:rsidRDefault="007C0649" w:rsidP="003034B7">
            <w:pPr>
              <w:spacing w:line="200" w:lineRule="exact"/>
              <w:jc w:val="center"/>
              <w:rPr>
                <w:b/>
                <w:lang w:val="en-CA"/>
              </w:rPr>
            </w:pPr>
          </w:p>
        </w:tc>
        <w:tc>
          <w:tcPr>
            <w:tcW w:w="1047" w:type="dxa"/>
            <w:tcBorders>
              <w:top w:val="single" w:sz="6" w:space="0" w:color="auto"/>
              <w:left w:val="single" w:sz="6" w:space="0" w:color="auto"/>
              <w:bottom w:val="single" w:sz="6" w:space="0" w:color="auto"/>
              <w:right w:val="single" w:sz="12" w:space="0" w:color="auto"/>
            </w:tcBorders>
          </w:tcPr>
          <w:p w14:paraId="1D5B2A62" w14:textId="77777777" w:rsidR="007C0649" w:rsidRPr="00C25285" w:rsidRDefault="007C0649" w:rsidP="003034B7">
            <w:pPr>
              <w:spacing w:line="200" w:lineRule="exact"/>
              <w:jc w:val="center"/>
              <w:rPr>
                <w:b/>
                <w:lang w:val="en-CA"/>
              </w:rPr>
            </w:pPr>
          </w:p>
        </w:tc>
      </w:tr>
      <w:tr w:rsidR="00753F18" w:rsidRPr="00C25285" w14:paraId="0AA7D55D" w14:textId="77777777" w:rsidTr="00753F18">
        <w:trPr>
          <w:trHeight w:val="333"/>
        </w:trPr>
        <w:tc>
          <w:tcPr>
            <w:tcW w:w="2268" w:type="dxa"/>
            <w:tcBorders>
              <w:top w:val="single" w:sz="6" w:space="0" w:color="auto"/>
              <w:left w:val="single" w:sz="12" w:space="0" w:color="auto"/>
              <w:bottom w:val="single" w:sz="6" w:space="0" w:color="auto"/>
            </w:tcBorders>
          </w:tcPr>
          <w:p w14:paraId="389D9BA8" w14:textId="77777777" w:rsidR="00753F18" w:rsidRPr="00C25285" w:rsidRDefault="00753F18" w:rsidP="003034B7">
            <w:pPr>
              <w:spacing w:line="200" w:lineRule="exact"/>
              <w:jc w:val="center"/>
              <w:rPr>
                <w:b/>
                <w:lang w:val="en-CA"/>
              </w:rPr>
            </w:pPr>
            <w:r>
              <w:rPr>
                <w:b/>
                <w:lang w:val="en-CA"/>
              </w:rPr>
              <w:t>Altimeter</w:t>
            </w:r>
          </w:p>
        </w:tc>
        <w:tc>
          <w:tcPr>
            <w:tcW w:w="1279" w:type="dxa"/>
            <w:tcBorders>
              <w:top w:val="single" w:sz="6" w:space="0" w:color="auto"/>
              <w:left w:val="single" w:sz="6" w:space="0" w:color="auto"/>
              <w:bottom w:val="single" w:sz="6" w:space="0" w:color="auto"/>
            </w:tcBorders>
          </w:tcPr>
          <w:p w14:paraId="11695D37" w14:textId="77777777" w:rsidR="00753F18" w:rsidRPr="00C25285" w:rsidRDefault="005369A1" w:rsidP="00C35B2D">
            <w:pPr>
              <w:spacing w:line="200" w:lineRule="exact"/>
              <w:jc w:val="center"/>
              <w:rPr>
                <w:b/>
                <w:lang w:val="en-CA"/>
              </w:rPr>
            </w:pPr>
            <w:r>
              <w:rPr>
                <w:b/>
                <w:lang w:val="en-CA"/>
              </w:rPr>
              <w:t>62354</w:t>
            </w:r>
          </w:p>
        </w:tc>
        <w:tc>
          <w:tcPr>
            <w:tcW w:w="1365" w:type="dxa"/>
            <w:tcBorders>
              <w:top w:val="single" w:sz="6" w:space="0" w:color="auto"/>
              <w:left w:val="double" w:sz="6" w:space="0" w:color="auto"/>
              <w:bottom w:val="single" w:sz="6" w:space="0" w:color="auto"/>
              <w:right w:val="single" w:sz="6" w:space="0" w:color="auto"/>
            </w:tcBorders>
          </w:tcPr>
          <w:p w14:paraId="1229D103" w14:textId="77777777" w:rsidR="00753F18" w:rsidRDefault="00753F18" w:rsidP="00C25285">
            <w:pPr>
              <w:spacing w:line="200" w:lineRule="exact"/>
              <w:rPr>
                <w:b/>
                <w:lang w:val="en-CA"/>
              </w:rPr>
            </w:pPr>
          </w:p>
        </w:tc>
        <w:tc>
          <w:tcPr>
            <w:tcW w:w="2273" w:type="dxa"/>
            <w:tcBorders>
              <w:top w:val="single" w:sz="6" w:space="0" w:color="auto"/>
              <w:left w:val="single" w:sz="6" w:space="0" w:color="auto"/>
              <w:bottom w:val="single" w:sz="6" w:space="0" w:color="auto"/>
              <w:right w:val="single" w:sz="6" w:space="0" w:color="auto"/>
            </w:tcBorders>
          </w:tcPr>
          <w:p w14:paraId="6944253F" w14:textId="77777777" w:rsidR="00753F18" w:rsidRPr="00C25285" w:rsidRDefault="00753F18" w:rsidP="003034B7">
            <w:pPr>
              <w:spacing w:line="200" w:lineRule="exact"/>
              <w:jc w:val="center"/>
              <w:rPr>
                <w:b/>
                <w:lang w:val="en-CA"/>
              </w:rPr>
            </w:pPr>
          </w:p>
        </w:tc>
        <w:tc>
          <w:tcPr>
            <w:tcW w:w="1124" w:type="dxa"/>
            <w:tcBorders>
              <w:top w:val="single" w:sz="6" w:space="0" w:color="auto"/>
              <w:left w:val="single" w:sz="6" w:space="0" w:color="auto"/>
              <w:bottom w:val="single" w:sz="6" w:space="0" w:color="auto"/>
              <w:right w:val="single" w:sz="6" w:space="0" w:color="auto"/>
            </w:tcBorders>
          </w:tcPr>
          <w:p w14:paraId="7655D4D3" w14:textId="77777777" w:rsidR="00753F18" w:rsidRPr="00C25285" w:rsidRDefault="00753F18" w:rsidP="003034B7">
            <w:pPr>
              <w:spacing w:line="200" w:lineRule="exact"/>
              <w:jc w:val="center"/>
              <w:rPr>
                <w:b/>
                <w:lang w:val="en-CA"/>
              </w:rPr>
            </w:pPr>
          </w:p>
        </w:tc>
        <w:tc>
          <w:tcPr>
            <w:tcW w:w="1047" w:type="dxa"/>
            <w:tcBorders>
              <w:top w:val="single" w:sz="6" w:space="0" w:color="auto"/>
              <w:left w:val="single" w:sz="6" w:space="0" w:color="auto"/>
              <w:bottom w:val="single" w:sz="6" w:space="0" w:color="auto"/>
              <w:right w:val="single" w:sz="12" w:space="0" w:color="auto"/>
            </w:tcBorders>
          </w:tcPr>
          <w:p w14:paraId="55D294EB" w14:textId="77777777" w:rsidR="00753F18" w:rsidRPr="00C25285" w:rsidRDefault="00753F18" w:rsidP="003034B7">
            <w:pPr>
              <w:spacing w:line="200" w:lineRule="exact"/>
              <w:jc w:val="center"/>
              <w:rPr>
                <w:b/>
                <w:lang w:val="en-CA"/>
              </w:rPr>
            </w:pPr>
          </w:p>
        </w:tc>
      </w:tr>
      <w:tr w:rsidR="00925843" w:rsidRPr="00C25285" w14:paraId="49E61892" w14:textId="77777777" w:rsidTr="00753F18">
        <w:trPr>
          <w:trHeight w:val="333"/>
        </w:trPr>
        <w:tc>
          <w:tcPr>
            <w:tcW w:w="2268" w:type="dxa"/>
            <w:tcBorders>
              <w:top w:val="single" w:sz="6" w:space="0" w:color="auto"/>
              <w:left w:val="single" w:sz="12" w:space="0" w:color="auto"/>
              <w:bottom w:val="single" w:sz="6" w:space="0" w:color="auto"/>
            </w:tcBorders>
          </w:tcPr>
          <w:p w14:paraId="63B10A07" w14:textId="77777777" w:rsidR="00925843" w:rsidRPr="00C25285" w:rsidRDefault="00925843" w:rsidP="003034B7">
            <w:pPr>
              <w:spacing w:line="200" w:lineRule="exact"/>
              <w:jc w:val="center"/>
              <w:rPr>
                <w:b/>
                <w:lang w:val="en-CA"/>
              </w:rPr>
            </w:pPr>
            <w:r w:rsidRPr="00C25285">
              <w:rPr>
                <w:b/>
                <w:lang w:val="en-CA"/>
              </w:rPr>
              <w:t>Pressure Sensor</w:t>
            </w:r>
          </w:p>
        </w:tc>
        <w:tc>
          <w:tcPr>
            <w:tcW w:w="1279" w:type="dxa"/>
            <w:tcBorders>
              <w:top w:val="single" w:sz="6" w:space="0" w:color="auto"/>
              <w:left w:val="single" w:sz="6" w:space="0" w:color="auto"/>
              <w:bottom w:val="single" w:sz="6" w:space="0" w:color="auto"/>
            </w:tcBorders>
          </w:tcPr>
          <w:p w14:paraId="19DAA60E" w14:textId="77777777" w:rsidR="00925843" w:rsidRPr="00C25285" w:rsidRDefault="00C25285" w:rsidP="003034B7">
            <w:pPr>
              <w:spacing w:line="200" w:lineRule="exact"/>
              <w:jc w:val="center"/>
              <w:rPr>
                <w:b/>
                <w:lang w:val="en-CA"/>
              </w:rPr>
            </w:pPr>
            <w:r>
              <w:rPr>
                <w:b/>
                <w:lang w:val="en-CA"/>
              </w:rPr>
              <w:t>0585</w:t>
            </w:r>
          </w:p>
        </w:tc>
        <w:tc>
          <w:tcPr>
            <w:tcW w:w="1365" w:type="dxa"/>
            <w:tcBorders>
              <w:top w:val="single" w:sz="6" w:space="0" w:color="auto"/>
              <w:left w:val="double" w:sz="6" w:space="0" w:color="auto"/>
              <w:bottom w:val="single" w:sz="6" w:space="0" w:color="auto"/>
              <w:right w:val="single" w:sz="6" w:space="0" w:color="auto"/>
            </w:tcBorders>
          </w:tcPr>
          <w:p w14:paraId="7421360F" w14:textId="77777777" w:rsidR="00925843" w:rsidRPr="00C25285" w:rsidRDefault="00C25285" w:rsidP="003034B7">
            <w:pPr>
              <w:spacing w:line="200" w:lineRule="exact"/>
              <w:jc w:val="center"/>
              <w:rPr>
                <w:b/>
                <w:lang w:val="en-CA"/>
              </w:rPr>
            </w:pPr>
            <w:r>
              <w:rPr>
                <w:b/>
                <w:lang w:val="en-CA"/>
              </w:rPr>
              <w:t>30Dec</w:t>
            </w:r>
            <w:r w:rsidR="00425F57" w:rsidRPr="00C25285">
              <w:rPr>
                <w:b/>
                <w:lang w:val="en-CA"/>
              </w:rPr>
              <w:t>201</w:t>
            </w:r>
            <w:r w:rsidR="00C0462F" w:rsidRPr="00C25285">
              <w:rPr>
                <w:b/>
                <w:lang w:val="en-CA"/>
              </w:rPr>
              <w:t>3</w:t>
            </w:r>
          </w:p>
        </w:tc>
        <w:tc>
          <w:tcPr>
            <w:tcW w:w="2273" w:type="dxa"/>
            <w:tcBorders>
              <w:top w:val="single" w:sz="6" w:space="0" w:color="auto"/>
              <w:left w:val="single" w:sz="6" w:space="0" w:color="auto"/>
              <w:bottom w:val="single" w:sz="6" w:space="0" w:color="auto"/>
              <w:right w:val="single" w:sz="6" w:space="0" w:color="auto"/>
            </w:tcBorders>
          </w:tcPr>
          <w:p w14:paraId="3923C886" w14:textId="77777777" w:rsidR="00925843" w:rsidRPr="00C25285" w:rsidRDefault="00925843" w:rsidP="003034B7">
            <w:pPr>
              <w:spacing w:line="200" w:lineRule="exact"/>
              <w:jc w:val="center"/>
              <w:rPr>
                <w:b/>
                <w:lang w:val="en-CA"/>
              </w:rPr>
            </w:pPr>
            <w:r w:rsidRPr="00C25285">
              <w:rPr>
                <w:b/>
                <w:lang w:val="en-CA"/>
              </w:rPr>
              <w:t>Factory</w:t>
            </w:r>
          </w:p>
        </w:tc>
        <w:tc>
          <w:tcPr>
            <w:tcW w:w="1124" w:type="dxa"/>
            <w:tcBorders>
              <w:top w:val="single" w:sz="6" w:space="0" w:color="auto"/>
              <w:left w:val="single" w:sz="6" w:space="0" w:color="auto"/>
              <w:bottom w:val="single" w:sz="6" w:space="0" w:color="auto"/>
              <w:right w:val="single" w:sz="6" w:space="0" w:color="auto"/>
            </w:tcBorders>
          </w:tcPr>
          <w:p w14:paraId="2CD085E3" w14:textId="77777777" w:rsidR="00925843" w:rsidRPr="00C25285" w:rsidRDefault="00925843" w:rsidP="003034B7">
            <w:pPr>
              <w:spacing w:line="200" w:lineRule="exact"/>
              <w:jc w:val="center"/>
              <w:rPr>
                <w:b/>
                <w:lang w:val="en-CA"/>
              </w:rPr>
            </w:pPr>
          </w:p>
        </w:tc>
        <w:tc>
          <w:tcPr>
            <w:tcW w:w="1047" w:type="dxa"/>
            <w:tcBorders>
              <w:top w:val="single" w:sz="6" w:space="0" w:color="auto"/>
              <w:left w:val="single" w:sz="6" w:space="0" w:color="auto"/>
              <w:bottom w:val="single" w:sz="6" w:space="0" w:color="auto"/>
              <w:right w:val="single" w:sz="12" w:space="0" w:color="auto"/>
            </w:tcBorders>
          </w:tcPr>
          <w:p w14:paraId="56AD1AB3" w14:textId="77777777" w:rsidR="00925843" w:rsidRPr="00C25285" w:rsidRDefault="00925843" w:rsidP="003034B7">
            <w:pPr>
              <w:spacing w:line="200" w:lineRule="exact"/>
              <w:jc w:val="center"/>
              <w:rPr>
                <w:b/>
                <w:lang w:val="en-CA"/>
              </w:rPr>
            </w:pPr>
          </w:p>
        </w:tc>
      </w:tr>
    </w:tbl>
    <w:p w14:paraId="1B498730" w14:textId="77777777" w:rsidR="00A37DDC" w:rsidRPr="00C25285" w:rsidRDefault="00A37DDC" w:rsidP="003034B7">
      <w:pPr>
        <w:rPr>
          <w:lang w:val="en-CA"/>
        </w:rPr>
      </w:pPr>
    </w:p>
    <w:p w14:paraId="6ED3F05C" w14:textId="77777777" w:rsidR="00A37DDC" w:rsidRPr="00C25285" w:rsidRDefault="00A37DDC" w:rsidP="00A37DDC">
      <w:pPr>
        <w:pStyle w:val="Heading1"/>
        <w:ind w:left="2160" w:firstLine="720"/>
        <w:jc w:val="left"/>
        <w:rPr>
          <w:u w:val="none"/>
          <w:lang w:val="en-CA"/>
        </w:rPr>
      </w:pPr>
      <w:r w:rsidRPr="00C25285">
        <w:rPr>
          <w:u w:val="none"/>
          <w:lang w:val="en-CA"/>
        </w:rPr>
        <w:t xml:space="preserve">           </w:t>
      </w:r>
      <w:smartTag w:uri="urn:schemas-microsoft-com:office:smarttags" w:element="stockticker">
        <w:r w:rsidRPr="00C25285">
          <w:rPr>
            <w:u w:val="none"/>
            <w:lang w:val="en-CA"/>
          </w:rPr>
          <w:t>TSG</w:t>
        </w:r>
      </w:smartTag>
    </w:p>
    <w:p w14:paraId="53B8F4E7" w14:textId="77777777" w:rsidR="00A37DDC" w:rsidRPr="00C25285" w:rsidRDefault="00A37DDC" w:rsidP="00A37DDC">
      <w:pPr>
        <w:spacing w:before="120"/>
        <w:rPr>
          <w:b/>
          <w:u w:val="single"/>
          <w:lang w:val="en-CA"/>
        </w:rPr>
      </w:pPr>
      <w:r w:rsidRPr="00C25285">
        <w:rPr>
          <w:b/>
          <w:lang w:val="en-CA"/>
        </w:rPr>
        <w:t xml:space="preserve">  Make/Model/Serial#:</w:t>
      </w:r>
      <w:r w:rsidRPr="00C25285">
        <w:rPr>
          <w:b/>
          <w:u w:val="single"/>
          <w:lang w:val="en-CA"/>
        </w:rPr>
        <w:tab/>
        <w:t>SEABIRD/21/</w:t>
      </w:r>
      <w:r w:rsidR="004C1B57">
        <w:rPr>
          <w:b/>
          <w:u w:val="single"/>
          <w:lang w:val="en-CA"/>
        </w:rPr>
        <w:t>3363</w:t>
      </w:r>
      <w:r w:rsidRPr="00C25285">
        <w:rPr>
          <w:b/>
          <w:u w:val="single"/>
          <w:lang w:val="en-CA"/>
        </w:rPr>
        <w:t xml:space="preserve">    </w:t>
      </w:r>
      <w:r w:rsidRPr="00C25285">
        <w:rPr>
          <w:b/>
          <w:lang w:val="en-CA"/>
        </w:rPr>
        <w:t xml:space="preserve">   Cruise ID#:</w:t>
      </w:r>
      <w:r w:rsidRPr="00C25285">
        <w:rPr>
          <w:b/>
          <w:u w:val="single"/>
          <w:lang w:val="en-CA"/>
        </w:rPr>
        <w:tab/>
      </w:r>
      <w:r w:rsidR="003E25E7">
        <w:rPr>
          <w:b/>
          <w:u w:val="single"/>
          <w:lang w:val="en-CA"/>
        </w:rPr>
        <w:t>2015-61</w:t>
      </w:r>
      <w:r w:rsidRPr="00C25285">
        <w:rPr>
          <w:b/>
          <w:u w:val="single"/>
          <w:lang w:val="en-CA"/>
        </w:rPr>
        <w:tab/>
      </w:r>
    </w:p>
    <w:p w14:paraId="799828F1" w14:textId="77777777" w:rsidR="00A37DDC" w:rsidRPr="00C25285" w:rsidRDefault="00A37DDC" w:rsidP="00A37DDC">
      <w:pPr>
        <w:rPr>
          <w:b/>
          <w:lang w:val="en-CA"/>
        </w:rPr>
      </w:pPr>
    </w:p>
    <w:tbl>
      <w:tblPr>
        <w:tblW w:w="9356" w:type="dxa"/>
        <w:tblInd w:w="108" w:type="dxa"/>
        <w:tblLayout w:type="fixed"/>
        <w:tblLook w:val="0000" w:firstRow="0" w:lastRow="0" w:firstColumn="0" w:lastColumn="0" w:noHBand="0" w:noVBand="0"/>
      </w:tblPr>
      <w:tblGrid>
        <w:gridCol w:w="2410"/>
        <w:gridCol w:w="1276"/>
        <w:gridCol w:w="1276"/>
        <w:gridCol w:w="1842"/>
        <w:gridCol w:w="1418"/>
        <w:gridCol w:w="1134"/>
      </w:tblGrid>
      <w:tr w:rsidR="00A37DDC" w:rsidRPr="00C25285" w14:paraId="6AE75F19" w14:textId="77777777" w:rsidTr="00744578">
        <w:tc>
          <w:tcPr>
            <w:tcW w:w="9356" w:type="dxa"/>
            <w:gridSpan w:val="6"/>
            <w:tcBorders>
              <w:top w:val="single" w:sz="12" w:space="0" w:color="auto"/>
              <w:left w:val="single" w:sz="12" w:space="0" w:color="auto"/>
              <w:bottom w:val="single" w:sz="12" w:space="0" w:color="auto"/>
              <w:right w:val="single" w:sz="12" w:space="0" w:color="auto"/>
            </w:tcBorders>
          </w:tcPr>
          <w:p w14:paraId="5D679C63" w14:textId="77777777" w:rsidR="00A37DDC" w:rsidRPr="00C25285" w:rsidRDefault="00A37DDC" w:rsidP="00744578">
            <w:pPr>
              <w:jc w:val="center"/>
              <w:rPr>
                <w:b/>
                <w:sz w:val="28"/>
                <w:lang w:val="en-CA"/>
              </w:rPr>
            </w:pPr>
            <w:r w:rsidRPr="00C25285">
              <w:rPr>
                <w:b/>
                <w:sz w:val="28"/>
                <w:lang w:val="en-CA"/>
              </w:rPr>
              <w:t>Calibration Information</w:t>
            </w:r>
          </w:p>
        </w:tc>
      </w:tr>
      <w:tr w:rsidR="00A37DDC" w:rsidRPr="00C25285" w14:paraId="2E17FBE5" w14:textId="77777777" w:rsidTr="00744578">
        <w:tc>
          <w:tcPr>
            <w:tcW w:w="3686" w:type="dxa"/>
            <w:gridSpan w:val="2"/>
            <w:tcBorders>
              <w:top w:val="single" w:sz="12" w:space="0" w:color="auto"/>
              <w:left w:val="single" w:sz="12" w:space="0" w:color="auto"/>
              <w:bottom w:val="single" w:sz="6" w:space="0" w:color="auto"/>
            </w:tcBorders>
          </w:tcPr>
          <w:p w14:paraId="493839D1" w14:textId="77777777" w:rsidR="00A37DDC" w:rsidRPr="00C25285" w:rsidRDefault="00A37DDC" w:rsidP="00744578">
            <w:pPr>
              <w:jc w:val="center"/>
              <w:rPr>
                <w:b/>
                <w:lang w:val="en-CA"/>
              </w:rPr>
            </w:pPr>
            <w:r w:rsidRPr="00C25285">
              <w:rPr>
                <w:b/>
                <w:lang w:val="en-CA"/>
              </w:rPr>
              <w:t>Sensor</w:t>
            </w:r>
          </w:p>
        </w:tc>
        <w:tc>
          <w:tcPr>
            <w:tcW w:w="3118" w:type="dxa"/>
            <w:gridSpan w:val="2"/>
            <w:tcBorders>
              <w:top w:val="single" w:sz="12" w:space="0" w:color="auto"/>
              <w:left w:val="double" w:sz="6" w:space="0" w:color="auto"/>
              <w:bottom w:val="single" w:sz="6" w:space="0" w:color="auto"/>
              <w:right w:val="single" w:sz="6" w:space="0" w:color="auto"/>
            </w:tcBorders>
          </w:tcPr>
          <w:p w14:paraId="0D0EEAF5" w14:textId="77777777" w:rsidR="00A37DDC" w:rsidRPr="00C25285" w:rsidRDefault="00A37DDC" w:rsidP="00744578">
            <w:pPr>
              <w:jc w:val="center"/>
              <w:rPr>
                <w:b/>
                <w:lang w:val="en-CA"/>
              </w:rPr>
            </w:pPr>
            <w:r w:rsidRPr="00C25285">
              <w:rPr>
                <w:b/>
                <w:lang w:val="en-CA"/>
              </w:rPr>
              <w:t>Pre-Cruise</w:t>
            </w:r>
          </w:p>
        </w:tc>
        <w:tc>
          <w:tcPr>
            <w:tcW w:w="2552" w:type="dxa"/>
            <w:gridSpan w:val="2"/>
            <w:tcBorders>
              <w:top w:val="single" w:sz="12" w:space="0" w:color="auto"/>
              <w:left w:val="single" w:sz="6" w:space="0" w:color="auto"/>
              <w:bottom w:val="single" w:sz="6" w:space="0" w:color="auto"/>
              <w:right w:val="single" w:sz="12" w:space="0" w:color="auto"/>
            </w:tcBorders>
          </w:tcPr>
          <w:p w14:paraId="10587F4A" w14:textId="77777777" w:rsidR="00A37DDC" w:rsidRPr="00C25285" w:rsidRDefault="00A37DDC" w:rsidP="00744578">
            <w:pPr>
              <w:jc w:val="center"/>
              <w:rPr>
                <w:b/>
                <w:lang w:val="en-CA"/>
              </w:rPr>
            </w:pPr>
            <w:r w:rsidRPr="00C25285">
              <w:rPr>
                <w:b/>
                <w:lang w:val="en-CA"/>
              </w:rPr>
              <w:t>Post Cruise</w:t>
            </w:r>
          </w:p>
        </w:tc>
      </w:tr>
      <w:tr w:rsidR="00A37DDC" w:rsidRPr="00C25285" w14:paraId="50071509" w14:textId="77777777" w:rsidTr="00744578">
        <w:tc>
          <w:tcPr>
            <w:tcW w:w="2410" w:type="dxa"/>
            <w:tcBorders>
              <w:left w:val="single" w:sz="12" w:space="0" w:color="auto"/>
              <w:bottom w:val="double" w:sz="6" w:space="0" w:color="auto"/>
            </w:tcBorders>
          </w:tcPr>
          <w:p w14:paraId="69275B01" w14:textId="77777777" w:rsidR="00A37DDC" w:rsidRPr="00C25285" w:rsidRDefault="00A37DDC" w:rsidP="00744578">
            <w:pPr>
              <w:jc w:val="center"/>
              <w:rPr>
                <w:b/>
                <w:lang w:val="en-CA"/>
              </w:rPr>
            </w:pPr>
            <w:r w:rsidRPr="00C25285">
              <w:rPr>
                <w:b/>
                <w:lang w:val="en-CA"/>
              </w:rPr>
              <w:t>Name</w:t>
            </w:r>
          </w:p>
        </w:tc>
        <w:tc>
          <w:tcPr>
            <w:tcW w:w="1276" w:type="dxa"/>
            <w:tcBorders>
              <w:left w:val="single" w:sz="6" w:space="0" w:color="auto"/>
              <w:bottom w:val="double" w:sz="6" w:space="0" w:color="auto"/>
            </w:tcBorders>
          </w:tcPr>
          <w:p w14:paraId="25DB14E6" w14:textId="77777777" w:rsidR="00A37DDC" w:rsidRPr="00C25285" w:rsidRDefault="00A37DDC" w:rsidP="00744578">
            <w:pPr>
              <w:jc w:val="center"/>
              <w:rPr>
                <w:b/>
                <w:lang w:val="en-CA"/>
              </w:rPr>
            </w:pPr>
            <w:r w:rsidRPr="00C25285">
              <w:rPr>
                <w:b/>
                <w:lang w:val="en-CA"/>
              </w:rPr>
              <w:t>S/N</w:t>
            </w:r>
          </w:p>
        </w:tc>
        <w:tc>
          <w:tcPr>
            <w:tcW w:w="1276" w:type="dxa"/>
            <w:tcBorders>
              <w:top w:val="single" w:sz="12" w:space="0" w:color="auto"/>
              <w:left w:val="double" w:sz="6" w:space="0" w:color="auto"/>
              <w:bottom w:val="double" w:sz="6" w:space="0" w:color="auto"/>
              <w:right w:val="single" w:sz="6" w:space="0" w:color="auto"/>
            </w:tcBorders>
          </w:tcPr>
          <w:p w14:paraId="60BD85BB" w14:textId="77777777" w:rsidR="00A37DDC" w:rsidRPr="00C25285" w:rsidRDefault="00A37DDC" w:rsidP="00744578">
            <w:pPr>
              <w:jc w:val="center"/>
              <w:rPr>
                <w:b/>
                <w:lang w:val="en-CA"/>
              </w:rPr>
            </w:pPr>
            <w:r w:rsidRPr="00C25285">
              <w:rPr>
                <w:b/>
                <w:lang w:val="en-CA"/>
              </w:rPr>
              <w:t>Date</w:t>
            </w:r>
          </w:p>
        </w:tc>
        <w:tc>
          <w:tcPr>
            <w:tcW w:w="1842" w:type="dxa"/>
            <w:tcBorders>
              <w:top w:val="single" w:sz="12" w:space="0" w:color="auto"/>
              <w:left w:val="single" w:sz="6" w:space="0" w:color="auto"/>
              <w:bottom w:val="double" w:sz="6" w:space="0" w:color="auto"/>
              <w:right w:val="single" w:sz="6" w:space="0" w:color="auto"/>
            </w:tcBorders>
          </w:tcPr>
          <w:p w14:paraId="61C05064" w14:textId="77777777" w:rsidR="00A37DDC" w:rsidRPr="00C25285" w:rsidRDefault="00A37DDC" w:rsidP="00744578">
            <w:pPr>
              <w:jc w:val="center"/>
              <w:rPr>
                <w:b/>
                <w:lang w:val="en-CA"/>
              </w:rPr>
            </w:pPr>
            <w:r w:rsidRPr="00C25285">
              <w:rPr>
                <w:b/>
                <w:lang w:val="en-CA"/>
              </w:rPr>
              <w:t>Location</w:t>
            </w:r>
          </w:p>
        </w:tc>
        <w:tc>
          <w:tcPr>
            <w:tcW w:w="1418" w:type="dxa"/>
            <w:tcBorders>
              <w:top w:val="single" w:sz="12" w:space="0" w:color="auto"/>
              <w:left w:val="single" w:sz="6" w:space="0" w:color="auto"/>
              <w:bottom w:val="double" w:sz="6" w:space="0" w:color="auto"/>
              <w:right w:val="single" w:sz="6" w:space="0" w:color="auto"/>
            </w:tcBorders>
          </w:tcPr>
          <w:p w14:paraId="29D8F707" w14:textId="77777777" w:rsidR="00A37DDC" w:rsidRPr="00C25285" w:rsidRDefault="00A37DDC" w:rsidP="00744578">
            <w:pPr>
              <w:jc w:val="center"/>
              <w:rPr>
                <w:b/>
                <w:lang w:val="en-CA"/>
              </w:rPr>
            </w:pPr>
            <w:r w:rsidRPr="00C25285">
              <w:rPr>
                <w:b/>
                <w:lang w:val="en-CA"/>
              </w:rPr>
              <w:t>Date</w:t>
            </w:r>
          </w:p>
        </w:tc>
        <w:tc>
          <w:tcPr>
            <w:tcW w:w="1134" w:type="dxa"/>
            <w:tcBorders>
              <w:top w:val="single" w:sz="12" w:space="0" w:color="auto"/>
              <w:left w:val="single" w:sz="6" w:space="0" w:color="auto"/>
              <w:bottom w:val="double" w:sz="6" w:space="0" w:color="auto"/>
              <w:right w:val="single" w:sz="12" w:space="0" w:color="auto"/>
            </w:tcBorders>
          </w:tcPr>
          <w:p w14:paraId="03899433" w14:textId="77777777" w:rsidR="00A37DDC" w:rsidRPr="00C25285" w:rsidRDefault="00A37DDC" w:rsidP="00744578">
            <w:pPr>
              <w:jc w:val="center"/>
              <w:rPr>
                <w:b/>
                <w:lang w:val="en-CA"/>
              </w:rPr>
            </w:pPr>
            <w:r w:rsidRPr="00C25285">
              <w:rPr>
                <w:b/>
                <w:lang w:val="en-CA"/>
              </w:rPr>
              <w:t>Location</w:t>
            </w:r>
          </w:p>
        </w:tc>
      </w:tr>
      <w:tr w:rsidR="00A37DDC" w:rsidRPr="00C25285" w14:paraId="00F80DA5" w14:textId="77777777" w:rsidTr="00744578">
        <w:trPr>
          <w:trHeight w:hRule="exact" w:val="360"/>
        </w:trPr>
        <w:tc>
          <w:tcPr>
            <w:tcW w:w="2410" w:type="dxa"/>
            <w:tcBorders>
              <w:top w:val="single" w:sz="6" w:space="0" w:color="auto"/>
              <w:left w:val="single" w:sz="12" w:space="0" w:color="auto"/>
              <w:bottom w:val="single" w:sz="6" w:space="0" w:color="auto"/>
            </w:tcBorders>
          </w:tcPr>
          <w:p w14:paraId="3ABED010" w14:textId="77777777" w:rsidR="00A37DDC" w:rsidRPr="00C25285" w:rsidRDefault="00A37DDC" w:rsidP="00744578">
            <w:pPr>
              <w:jc w:val="center"/>
              <w:rPr>
                <w:b/>
                <w:lang w:val="en-CA"/>
              </w:rPr>
            </w:pPr>
            <w:r w:rsidRPr="00C25285">
              <w:rPr>
                <w:b/>
                <w:lang w:val="en-CA"/>
              </w:rPr>
              <w:t>Temperature</w:t>
            </w:r>
          </w:p>
        </w:tc>
        <w:tc>
          <w:tcPr>
            <w:tcW w:w="1276" w:type="dxa"/>
            <w:tcBorders>
              <w:top w:val="single" w:sz="6" w:space="0" w:color="auto"/>
              <w:left w:val="single" w:sz="6" w:space="0" w:color="auto"/>
              <w:bottom w:val="single" w:sz="6" w:space="0" w:color="auto"/>
            </w:tcBorders>
          </w:tcPr>
          <w:p w14:paraId="4540CED4" w14:textId="77777777" w:rsidR="00A37DDC" w:rsidRPr="00C25285" w:rsidRDefault="004C1B57" w:rsidP="00744578">
            <w:pPr>
              <w:jc w:val="center"/>
              <w:rPr>
                <w:b/>
                <w:lang w:val="en-CA"/>
              </w:rPr>
            </w:pPr>
            <w:r>
              <w:rPr>
                <w:b/>
                <w:lang w:val="en-CA"/>
              </w:rPr>
              <w:t>3363</w:t>
            </w:r>
          </w:p>
        </w:tc>
        <w:tc>
          <w:tcPr>
            <w:tcW w:w="1276" w:type="dxa"/>
            <w:tcBorders>
              <w:top w:val="single" w:sz="6" w:space="0" w:color="auto"/>
              <w:left w:val="double" w:sz="6" w:space="0" w:color="auto"/>
              <w:bottom w:val="single" w:sz="6" w:space="0" w:color="auto"/>
              <w:right w:val="single" w:sz="6" w:space="0" w:color="auto"/>
            </w:tcBorders>
          </w:tcPr>
          <w:p w14:paraId="624B6CC3" w14:textId="77777777" w:rsidR="00A37DDC" w:rsidRPr="00C25285" w:rsidRDefault="004C1B57" w:rsidP="00A37DDC">
            <w:pPr>
              <w:jc w:val="center"/>
              <w:rPr>
                <w:b/>
                <w:lang w:val="en-CA"/>
              </w:rPr>
            </w:pPr>
            <w:r>
              <w:rPr>
                <w:b/>
                <w:lang w:val="en-CA"/>
              </w:rPr>
              <w:t>28Dec13</w:t>
            </w:r>
          </w:p>
        </w:tc>
        <w:tc>
          <w:tcPr>
            <w:tcW w:w="1842" w:type="dxa"/>
            <w:tcBorders>
              <w:top w:val="single" w:sz="6" w:space="0" w:color="auto"/>
              <w:left w:val="single" w:sz="6" w:space="0" w:color="auto"/>
              <w:bottom w:val="single" w:sz="6" w:space="0" w:color="auto"/>
              <w:right w:val="single" w:sz="6" w:space="0" w:color="auto"/>
            </w:tcBorders>
          </w:tcPr>
          <w:p w14:paraId="02985534" w14:textId="77777777" w:rsidR="00A37DDC" w:rsidRPr="00C25285" w:rsidRDefault="00A37DDC" w:rsidP="00744578">
            <w:pPr>
              <w:jc w:val="center"/>
              <w:rPr>
                <w:b/>
                <w:lang w:val="en-CA"/>
              </w:rPr>
            </w:pPr>
            <w:r w:rsidRPr="00C25285">
              <w:rPr>
                <w:b/>
                <w:lang w:val="en-CA"/>
              </w:rPr>
              <w:t>Factory</w:t>
            </w:r>
          </w:p>
        </w:tc>
        <w:tc>
          <w:tcPr>
            <w:tcW w:w="1418" w:type="dxa"/>
            <w:tcBorders>
              <w:top w:val="single" w:sz="6" w:space="0" w:color="auto"/>
              <w:left w:val="single" w:sz="6" w:space="0" w:color="auto"/>
              <w:bottom w:val="single" w:sz="6" w:space="0" w:color="auto"/>
              <w:right w:val="single" w:sz="6" w:space="0" w:color="auto"/>
            </w:tcBorders>
          </w:tcPr>
          <w:p w14:paraId="29094FA2" w14:textId="77777777" w:rsidR="00A37DDC" w:rsidRPr="00C25285" w:rsidRDefault="004C1B57" w:rsidP="00744578">
            <w:pPr>
              <w:jc w:val="center"/>
              <w:rPr>
                <w:b/>
                <w:lang w:val="en-CA"/>
              </w:rPr>
            </w:pPr>
            <w:r>
              <w:rPr>
                <w:b/>
                <w:lang w:val="en-CA"/>
              </w:rPr>
              <w:t>17Dec15</w:t>
            </w:r>
          </w:p>
        </w:tc>
        <w:tc>
          <w:tcPr>
            <w:tcW w:w="1134" w:type="dxa"/>
            <w:tcBorders>
              <w:top w:val="single" w:sz="6" w:space="0" w:color="auto"/>
              <w:left w:val="single" w:sz="6" w:space="0" w:color="auto"/>
              <w:bottom w:val="single" w:sz="6" w:space="0" w:color="auto"/>
              <w:right w:val="single" w:sz="12" w:space="0" w:color="auto"/>
            </w:tcBorders>
          </w:tcPr>
          <w:p w14:paraId="6540C5FB" w14:textId="77777777" w:rsidR="00A37DDC" w:rsidRPr="00C25285" w:rsidRDefault="004C1B57" w:rsidP="00744578">
            <w:pPr>
              <w:jc w:val="center"/>
              <w:rPr>
                <w:b/>
                <w:lang w:val="en-CA"/>
              </w:rPr>
            </w:pPr>
            <w:r w:rsidRPr="00C25285">
              <w:rPr>
                <w:b/>
                <w:lang w:val="en-CA"/>
              </w:rPr>
              <w:t>Factory</w:t>
            </w:r>
          </w:p>
        </w:tc>
      </w:tr>
      <w:tr w:rsidR="00A37DDC" w:rsidRPr="00C25285" w14:paraId="53C17A7A" w14:textId="77777777" w:rsidTr="00744578">
        <w:trPr>
          <w:trHeight w:hRule="exact" w:val="360"/>
        </w:trPr>
        <w:tc>
          <w:tcPr>
            <w:tcW w:w="2410" w:type="dxa"/>
            <w:tcBorders>
              <w:top w:val="single" w:sz="6" w:space="0" w:color="auto"/>
              <w:left w:val="single" w:sz="12" w:space="0" w:color="auto"/>
              <w:bottom w:val="single" w:sz="6" w:space="0" w:color="auto"/>
            </w:tcBorders>
          </w:tcPr>
          <w:p w14:paraId="47303627" w14:textId="77777777" w:rsidR="00A37DDC" w:rsidRPr="00C25285" w:rsidRDefault="00A37DDC" w:rsidP="00744578">
            <w:pPr>
              <w:jc w:val="center"/>
              <w:rPr>
                <w:b/>
                <w:lang w:val="en-CA"/>
              </w:rPr>
            </w:pPr>
            <w:r w:rsidRPr="00C25285">
              <w:rPr>
                <w:b/>
                <w:lang w:val="en-CA"/>
              </w:rPr>
              <w:t>Conductivity</w:t>
            </w:r>
          </w:p>
        </w:tc>
        <w:tc>
          <w:tcPr>
            <w:tcW w:w="1276" w:type="dxa"/>
            <w:tcBorders>
              <w:top w:val="single" w:sz="6" w:space="0" w:color="auto"/>
              <w:left w:val="single" w:sz="6" w:space="0" w:color="auto"/>
              <w:bottom w:val="single" w:sz="6" w:space="0" w:color="auto"/>
            </w:tcBorders>
          </w:tcPr>
          <w:p w14:paraId="1F9A4D63" w14:textId="77777777" w:rsidR="00A37DDC" w:rsidRPr="00C25285" w:rsidRDefault="004C1B57" w:rsidP="00744578">
            <w:pPr>
              <w:jc w:val="center"/>
              <w:rPr>
                <w:b/>
                <w:lang w:val="en-CA"/>
              </w:rPr>
            </w:pPr>
            <w:r>
              <w:rPr>
                <w:b/>
                <w:lang w:val="en-CA"/>
              </w:rPr>
              <w:t>3363</w:t>
            </w:r>
          </w:p>
        </w:tc>
        <w:tc>
          <w:tcPr>
            <w:tcW w:w="1276" w:type="dxa"/>
            <w:tcBorders>
              <w:top w:val="single" w:sz="6" w:space="0" w:color="auto"/>
              <w:left w:val="double" w:sz="6" w:space="0" w:color="auto"/>
              <w:bottom w:val="single" w:sz="6" w:space="0" w:color="auto"/>
              <w:right w:val="single" w:sz="6" w:space="0" w:color="auto"/>
            </w:tcBorders>
          </w:tcPr>
          <w:p w14:paraId="7D979E63" w14:textId="77777777" w:rsidR="00A37DDC" w:rsidRPr="00C25285" w:rsidRDefault="004C1B57" w:rsidP="00744578">
            <w:pPr>
              <w:jc w:val="center"/>
              <w:rPr>
                <w:b/>
                <w:lang w:val="en-CA"/>
              </w:rPr>
            </w:pPr>
            <w:r>
              <w:rPr>
                <w:b/>
                <w:lang w:val="en-CA"/>
              </w:rPr>
              <w:t>28Dec13</w:t>
            </w:r>
          </w:p>
        </w:tc>
        <w:tc>
          <w:tcPr>
            <w:tcW w:w="1842" w:type="dxa"/>
            <w:tcBorders>
              <w:top w:val="single" w:sz="6" w:space="0" w:color="auto"/>
              <w:left w:val="single" w:sz="6" w:space="0" w:color="auto"/>
              <w:bottom w:val="single" w:sz="6" w:space="0" w:color="auto"/>
              <w:right w:val="single" w:sz="6" w:space="0" w:color="auto"/>
            </w:tcBorders>
          </w:tcPr>
          <w:p w14:paraId="3CA42A7C" w14:textId="77777777" w:rsidR="00A37DDC" w:rsidRPr="00C25285" w:rsidRDefault="004C1B57" w:rsidP="00744578">
            <w:pPr>
              <w:jc w:val="center"/>
              <w:rPr>
                <w:b/>
                <w:lang w:val="en-CA"/>
              </w:rPr>
            </w:pPr>
            <w:r w:rsidRPr="00C25285">
              <w:rPr>
                <w:b/>
                <w:lang w:val="en-CA"/>
              </w:rPr>
              <w:t>Factory</w:t>
            </w:r>
          </w:p>
        </w:tc>
        <w:tc>
          <w:tcPr>
            <w:tcW w:w="1418" w:type="dxa"/>
            <w:tcBorders>
              <w:top w:val="single" w:sz="6" w:space="0" w:color="auto"/>
              <w:left w:val="single" w:sz="6" w:space="0" w:color="auto"/>
              <w:bottom w:val="single" w:sz="6" w:space="0" w:color="auto"/>
              <w:right w:val="single" w:sz="6" w:space="0" w:color="auto"/>
            </w:tcBorders>
          </w:tcPr>
          <w:p w14:paraId="00FEADE5" w14:textId="77777777" w:rsidR="00A37DDC" w:rsidRPr="00C25285" w:rsidRDefault="004C1B57" w:rsidP="00744578">
            <w:pPr>
              <w:jc w:val="center"/>
              <w:rPr>
                <w:b/>
                <w:lang w:val="en-CA"/>
              </w:rPr>
            </w:pPr>
            <w:r>
              <w:rPr>
                <w:b/>
                <w:lang w:val="en-CA"/>
              </w:rPr>
              <w:t>17Dec15</w:t>
            </w:r>
          </w:p>
        </w:tc>
        <w:tc>
          <w:tcPr>
            <w:tcW w:w="1134" w:type="dxa"/>
            <w:tcBorders>
              <w:top w:val="single" w:sz="6" w:space="0" w:color="auto"/>
              <w:left w:val="single" w:sz="6" w:space="0" w:color="auto"/>
              <w:bottom w:val="single" w:sz="6" w:space="0" w:color="auto"/>
              <w:right w:val="single" w:sz="12" w:space="0" w:color="auto"/>
            </w:tcBorders>
          </w:tcPr>
          <w:p w14:paraId="4561CB4F" w14:textId="77777777" w:rsidR="00A37DDC" w:rsidRPr="00C25285" w:rsidRDefault="004C1B57" w:rsidP="00744578">
            <w:pPr>
              <w:jc w:val="center"/>
              <w:rPr>
                <w:b/>
                <w:lang w:val="en-CA"/>
              </w:rPr>
            </w:pPr>
            <w:r w:rsidRPr="00C25285">
              <w:rPr>
                <w:b/>
                <w:lang w:val="en-CA"/>
              </w:rPr>
              <w:t>Factory</w:t>
            </w:r>
          </w:p>
        </w:tc>
      </w:tr>
      <w:tr w:rsidR="00753F18" w:rsidRPr="00C25285" w14:paraId="27916022" w14:textId="77777777" w:rsidTr="00744578">
        <w:trPr>
          <w:trHeight w:hRule="exact" w:val="360"/>
        </w:trPr>
        <w:tc>
          <w:tcPr>
            <w:tcW w:w="2410" w:type="dxa"/>
            <w:tcBorders>
              <w:top w:val="single" w:sz="6" w:space="0" w:color="auto"/>
              <w:left w:val="single" w:sz="12" w:space="0" w:color="auto"/>
              <w:bottom w:val="single" w:sz="6" w:space="0" w:color="auto"/>
            </w:tcBorders>
          </w:tcPr>
          <w:p w14:paraId="40848B63" w14:textId="77777777" w:rsidR="00753F18" w:rsidRPr="00C25285" w:rsidRDefault="00753F18" w:rsidP="00744578">
            <w:pPr>
              <w:jc w:val="center"/>
              <w:rPr>
                <w:b/>
                <w:lang w:val="en-CA"/>
              </w:rPr>
            </w:pPr>
            <w:r>
              <w:rPr>
                <w:b/>
                <w:lang w:val="en-CA"/>
              </w:rPr>
              <w:t>Fluorometer</w:t>
            </w:r>
          </w:p>
        </w:tc>
        <w:tc>
          <w:tcPr>
            <w:tcW w:w="1276" w:type="dxa"/>
            <w:tcBorders>
              <w:top w:val="single" w:sz="6" w:space="0" w:color="auto"/>
              <w:left w:val="single" w:sz="6" w:space="0" w:color="auto"/>
              <w:bottom w:val="single" w:sz="6" w:space="0" w:color="auto"/>
            </w:tcBorders>
          </w:tcPr>
          <w:p w14:paraId="37E4327A" w14:textId="77777777" w:rsidR="00753F18" w:rsidRPr="00C25285" w:rsidRDefault="00753F18" w:rsidP="00744578">
            <w:pPr>
              <w:jc w:val="center"/>
              <w:rPr>
                <w:b/>
                <w:lang w:val="en-CA"/>
              </w:rPr>
            </w:pPr>
            <w:r w:rsidRPr="00753F18">
              <w:rPr>
                <w:b/>
                <w:lang w:val="en-CA"/>
              </w:rPr>
              <w:t>ws3s-953p</w:t>
            </w:r>
          </w:p>
        </w:tc>
        <w:tc>
          <w:tcPr>
            <w:tcW w:w="1276" w:type="dxa"/>
            <w:tcBorders>
              <w:top w:val="single" w:sz="6" w:space="0" w:color="auto"/>
              <w:left w:val="double" w:sz="6" w:space="0" w:color="auto"/>
              <w:bottom w:val="single" w:sz="6" w:space="0" w:color="auto"/>
              <w:right w:val="single" w:sz="6" w:space="0" w:color="auto"/>
            </w:tcBorders>
          </w:tcPr>
          <w:p w14:paraId="4871402C" w14:textId="77777777" w:rsidR="00753F18" w:rsidRPr="00C25285" w:rsidRDefault="00753F18" w:rsidP="00753F18">
            <w:pPr>
              <w:jc w:val="center"/>
              <w:rPr>
                <w:b/>
                <w:lang w:val="en-CA"/>
              </w:rPr>
            </w:pPr>
            <w:r>
              <w:rPr>
                <w:b/>
                <w:lang w:val="en-CA"/>
              </w:rPr>
              <w:t>n/a (volts)</w:t>
            </w:r>
          </w:p>
        </w:tc>
        <w:tc>
          <w:tcPr>
            <w:tcW w:w="1842" w:type="dxa"/>
            <w:tcBorders>
              <w:top w:val="single" w:sz="6" w:space="0" w:color="auto"/>
              <w:left w:val="single" w:sz="6" w:space="0" w:color="auto"/>
              <w:bottom w:val="single" w:sz="6" w:space="0" w:color="auto"/>
              <w:right w:val="single" w:sz="6" w:space="0" w:color="auto"/>
            </w:tcBorders>
          </w:tcPr>
          <w:p w14:paraId="3BB7A742" w14:textId="77777777" w:rsidR="00753F18" w:rsidRPr="00C25285" w:rsidRDefault="00753F18" w:rsidP="00744578">
            <w:pPr>
              <w:jc w:val="center"/>
              <w:rPr>
                <w:b/>
                <w:lang w:val="en-CA"/>
              </w:rPr>
            </w:pPr>
          </w:p>
        </w:tc>
        <w:tc>
          <w:tcPr>
            <w:tcW w:w="1418" w:type="dxa"/>
            <w:tcBorders>
              <w:top w:val="single" w:sz="6" w:space="0" w:color="auto"/>
              <w:left w:val="single" w:sz="6" w:space="0" w:color="auto"/>
              <w:bottom w:val="single" w:sz="6" w:space="0" w:color="auto"/>
              <w:right w:val="single" w:sz="6" w:space="0" w:color="auto"/>
            </w:tcBorders>
          </w:tcPr>
          <w:p w14:paraId="0F986F90" w14:textId="77777777" w:rsidR="00753F18" w:rsidRPr="00C25285" w:rsidRDefault="00753F18" w:rsidP="00744578">
            <w:pPr>
              <w:jc w:val="center"/>
              <w:rPr>
                <w:b/>
                <w:lang w:val="en-CA"/>
              </w:rPr>
            </w:pPr>
          </w:p>
        </w:tc>
        <w:tc>
          <w:tcPr>
            <w:tcW w:w="1134" w:type="dxa"/>
            <w:tcBorders>
              <w:top w:val="single" w:sz="6" w:space="0" w:color="auto"/>
              <w:left w:val="single" w:sz="6" w:space="0" w:color="auto"/>
              <w:bottom w:val="single" w:sz="6" w:space="0" w:color="auto"/>
              <w:right w:val="single" w:sz="12" w:space="0" w:color="auto"/>
            </w:tcBorders>
          </w:tcPr>
          <w:p w14:paraId="65FC9FF5" w14:textId="77777777" w:rsidR="00753F18" w:rsidRPr="00C25285" w:rsidRDefault="00753F18" w:rsidP="00744578">
            <w:pPr>
              <w:jc w:val="center"/>
              <w:rPr>
                <w:b/>
                <w:lang w:val="en-CA"/>
              </w:rPr>
            </w:pPr>
          </w:p>
        </w:tc>
      </w:tr>
      <w:tr w:rsidR="00A25155" w:rsidRPr="00C25285" w14:paraId="7A0CE78D" w14:textId="77777777" w:rsidTr="00744578">
        <w:trPr>
          <w:trHeight w:hRule="exact" w:val="360"/>
        </w:trPr>
        <w:tc>
          <w:tcPr>
            <w:tcW w:w="2410" w:type="dxa"/>
            <w:tcBorders>
              <w:top w:val="single" w:sz="6" w:space="0" w:color="auto"/>
              <w:left w:val="single" w:sz="12" w:space="0" w:color="auto"/>
              <w:bottom w:val="single" w:sz="6" w:space="0" w:color="auto"/>
            </w:tcBorders>
          </w:tcPr>
          <w:p w14:paraId="0F21C1EF" w14:textId="77777777" w:rsidR="00A25155" w:rsidRDefault="00532133" w:rsidP="00744578">
            <w:pPr>
              <w:jc w:val="center"/>
              <w:rPr>
                <w:b/>
                <w:lang w:val="en-CA"/>
              </w:rPr>
            </w:pPr>
            <w:r>
              <w:rPr>
                <w:b/>
                <w:lang w:val="en-CA"/>
              </w:rPr>
              <w:t>Temperature:Secondary</w:t>
            </w:r>
          </w:p>
        </w:tc>
        <w:tc>
          <w:tcPr>
            <w:tcW w:w="1276" w:type="dxa"/>
            <w:tcBorders>
              <w:top w:val="single" w:sz="6" w:space="0" w:color="auto"/>
              <w:left w:val="single" w:sz="6" w:space="0" w:color="auto"/>
              <w:bottom w:val="single" w:sz="6" w:space="0" w:color="auto"/>
            </w:tcBorders>
          </w:tcPr>
          <w:p w14:paraId="1D19AF8A" w14:textId="77777777" w:rsidR="00A25155" w:rsidRPr="00753F18" w:rsidRDefault="00532133" w:rsidP="00744578">
            <w:pPr>
              <w:jc w:val="center"/>
              <w:rPr>
                <w:b/>
                <w:lang w:val="en-CA"/>
              </w:rPr>
            </w:pPr>
            <w:r>
              <w:rPr>
                <w:b/>
                <w:lang w:val="en-CA"/>
              </w:rPr>
              <w:t>?</w:t>
            </w:r>
          </w:p>
        </w:tc>
        <w:tc>
          <w:tcPr>
            <w:tcW w:w="1276" w:type="dxa"/>
            <w:tcBorders>
              <w:top w:val="single" w:sz="6" w:space="0" w:color="auto"/>
              <w:left w:val="double" w:sz="6" w:space="0" w:color="auto"/>
              <w:bottom w:val="single" w:sz="6" w:space="0" w:color="auto"/>
              <w:right w:val="single" w:sz="6" w:space="0" w:color="auto"/>
            </w:tcBorders>
          </w:tcPr>
          <w:p w14:paraId="7D700012" w14:textId="77777777" w:rsidR="00A25155" w:rsidRDefault="00532133" w:rsidP="00753F18">
            <w:pPr>
              <w:jc w:val="center"/>
              <w:rPr>
                <w:b/>
                <w:lang w:val="en-CA"/>
              </w:rPr>
            </w:pPr>
            <w:r>
              <w:rPr>
                <w:b/>
                <w:lang w:val="en-CA"/>
              </w:rPr>
              <w:t>?</w:t>
            </w:r>
          </w:p>
        </w:tc>
        <w:tc>
          <w:tcPr>
            <w:tcW w:w="1842" w:type="dxa"/>
            <w:tcBorders>
              <w:top w:val="single" w:sz="6" w:space="0" w:color="auto"/>
              <w:left w:val="single" w:sz="6" w:space="0" w:color="auto"/>
              <w:bottom w:val="single" w:sz="6" w:space="0" w:color="auto"/>
              <w:right w:val="single" w:sz="6" w:space="0" w:color="auto"/>
            </w:tcBorders>
          </w:tcPr>
          <w:p w14:paraId="4CBFA28E" w14:textId="77777777" w:rsidR="00A25155" w:rsidRPr="00C25285" w:rsidRDefault="00A25155" w:rsidP="00744578">
            <w:pPr>
              <w:jc w:val="center"/>
              <w:rPr>
                <w:b/>
                <w:lang w:val="en-CA"/>
              </w:rPr>
            </w:pPr>
          </w:p>
        </w:tc>
        <w:tc>
          <w:tcPr>
            <w:tcW w:w="1418" w:type="dxa"/>
            <w:tcBorders>
              <w:top w:val="single" w:sz="6" w:space="0" w:color="auto"/>
              <w:left w:val="single" w:sz="6" w:space="0" w:color="auto"/>
              <w:bottom w:val="single" w:sz="6" w:space="0" w:color="auto"/>
              <w:right w:val="single" w:sz="6" w:space="0" w:color="auto"/>
            </w:tcBorders>
          </w:tcPr>
          <w:p w14:paraId="6ECC10B4" w14:textId="77777777" w:rsidR="00A25155" w:rsidRPr="00C25285" w:rsidRDefault="00A25155" w:rsidP="00744578">
            <w:pPr>
              <w:jc w:val="center"/>
              <w:rPr>
                <w:b/>
                <w:lang w:val="en-CA"/>
              </w:rPr>
            </w:pPr>
          </w:p>
        </w:tc>
        <w:tc>
          <w:tcPr>
            <w:tcW w:w="1134" w:type="dxa"/>
            <w:tcBorders>
              <w:top w:val="single" w:sz="6" w:space="0" w:color="auto"/>
              <w:left w:val="single" w:sz="6" w:space="0" w:color="auto"/>
              <w:bottom w:val="single" w:sz="6" w:space="0" w:color="auto"/>
              <w:right w:val="single" w:sz="12" w:space="0" w:color="auto"/>
            </w:tcBorders>
          </w:tcPr>
          <w:p w14:paraId="25A9B18B" w14:textId="77777777" w:rsidR="00A25155" w:rsidRPr="00C25285" w:rsidRDefault="00A25155" w:rsidP="00744578">
            <w:pPr>
              <w:jc w:val="center"/>
              <w:rPr>
                <w:b/>
                <w:lang w:val="en-CA"/>
              </w:rPr>
            </w:pPr>
          </w:p>
        </w:tc>
      </w:tr>
      <w:tr w:rsidR="00753F18" w:rsidRPr="00C25285" w14:paraId="783287A5" w14:textId="77777777" w:rsidTr="00744578">
        <w:trPr>
          <w:trHeight w:hRule="exact" w:val="360"/>
        </w:trPr>
        <w:tc>
          <w:tcPr>
            <w:tcW w:w="2410" w:type="dxa"/>
            <w:tcBorders>
              <w:top w:val="single" w:sz="6" w:space="0" w:color="auto"/>
              <w:left w:val="single" w:sz="12" w:space="0" w:color="auto"/>
              <w:bottom w:val="single" w:sz="6" w:space="0" w:color="auto"/>
            </w:tcBorders>
          </w:tcPr>
          <w:p w14:paraId="5C1C060E" w14:textId="77777777" w:rsidR="00753F18" w:rsidRDefault="00753F18" w:rsidP="00744578">
            <w:pPr>
              <w:jc w:val="center"/>
              <w:rPr>
                <w:b/>
                <w:lang w:val="en-CA"/>
              </w:rPr>
            </w:pPr>
            <w:r>
              <w:rPr>
                <w:b/>
                <w:lang w:val="en-CA"/>
              </w:rPr>
              <w:t>Flow Meter</w:t>
            </w:r>
          </w:p>
        </w:tc>
        <w:tc>
          <w:tcPr>
            <w:tcW w:w="1276" w:type="dxa"/>
            <w:tcBorders>
              <w:top w:val="single" w:sz="6" w:space="0" w:color="auto"/>
              <w:left w:val="single" w:sz="6" w:space="0" w:color="auto"/>
              <w:bottom w:val="single" w:sz="6" w:space="0" w:color="auto"/>
            </w:tcBorders>
          </w:tcPr>
          <w:p w14:paraId="3A212E6A" w14:textId="77777777" w:rsidR="00753F18" w:rsidRPr="00753F18" w:rsidRDefault="00753F18" w:rsidP="00744578">
            <w:pPr>
              <w:jc w:val="center"/>
              <w:rPr>
                <w:b/>
                <w:lang w:val="en-CA"/>
              </w:rPr>
            </w:pPr>
            <w:r>
              <w:rPr>
                <w:b/>
                <w:lang w:val="en-CA"/>
              </w:rPr>
              <w:t>n/a</w:t>
            </w:r>
          </w:p>
        </w:tc>
        <w:tc>
          <w:tcPr>
            <w:tcW w:w="1276" w:type="dxa"/>
            <w:tcBorders>
              <w:top w:val="single" w:sz="6" w:space="0" w:color="auto"/>
              <w:left w:val="double" w:sz="6" w:space="0" w:color="auto"/>
              <w:bottom w:val="single" w:sz="6" w:space="0" w:color="auto"/>
              <w:right w:val="single" w:sz="6" w:space="0" w:color="auto"/>
            </w:tcBorders>
          </w:tcPr>
          <w:p w14:paraId="25FE5E7E" w14:textId="77777777" w:rsidR="00753F18" w:rsidRPr="00C25285" w:rsidRDefault="00753F18" w:rsidP="00744578">
            <w:pPr>
              <w:jc w:val="center"/>
              <w:rPr>
                <w:b/>
                <w:lang w:val="en-CA"/>
              </w:rPr>
            </w:pPr>
            <w:r>
              <w:rPr>
                <w:b/>
                <w:lang w:val="en-CA"/>
              </w:rPr>
              <w:t>n/a</w:t>
            </w:r>
          </w:p>
        </w:tc>
        <w:tc>
          <w:tcPr>
            <w:tcW w:w="1842" w:type="dxa"/>
            <w:tcBorders>
              <w:top w:val="single" w:sz="6" w:space="0" w:color="auto"/>
              <w:left w:val="single" w:sz="6" w:space="0" w:color="auto"/>
              <w:bottom w:val="single" w:sz="6" w:space="0" w:color="auto"/>
              <w:right w:val="single" w:sz="6" w:space="0" w:color="auto"/>
            </w:tcBorders>
          </w:tcPr>
          <w:p w14:paraId="2A7BD447" w14:textId="77777777" w:rsidR="00753F18" w:rsidRPr="00C25285" w:rsidRDefault="00753F18" w:rsidP="00744578">
            <w:pPr>
              <w:jc w:val="center"/>
              <w:rPr>
                <w:b/>
                <w:lang w:val="en-CA"/>
              </w:rPr>
            </w:pPr>
          </w:p>
        </w:tc>
        <w:tc>
          <w:tcPr>
            <w:tcW w:w="1418" w:type="dxa"/>
            <w:tcBorders>
              <w:top w:val="single" w:sz="6" w:space="0" w:color="auto"/>
              <w:left w:val="single" w:sz="6" w:space="0" w:color="auto"/>
              <w:bottom w:val="single" w:sz="6" w:space="0" w:color="auto"/>
              <w:right w:val="single" w:sz="6" w:space="0" w:color="auto"/>
            </w:tcBorders>
          </w:tcPr>
          <w:p w14:paraId="6B8B6CBA" w14:textId="77777777" w:rsidR="00753F18" w:rsidRPr="00C25285" w:rsidRDefault="00753F18" w:rsidP="00744578">
            <w:pPr>
              <w:jc w:val="center"/>
              <w:rPr>
                <w:b/>
                <w:lang w:val="en-CA"/>
              </w:rPr>
            </w:pPr>
          </w:p>
        </w:tc>
        <w:tc>
          <w:tcPr>
            <w:tcW w:w="1134" w:type="dxa"/>
            <w:tcBorders>
              <w:top w:val="single" w:sz="6" w:space="0" w:color="auto"/>
              <w:left w:val="single" w:sz="6" w:space="0" w:color="auto"/>
              <w:bottom w:val="single" w:sz="6" w:space="0" w:color="auto"/>
              <w:right w:val="single" w:sz="12" w:space="0" w:color="auto"/>
            </w:tcBorders>
          </w:tcPr>
          <w:p w14:paraId="5ED6F99B" w14:textId="77777777" w:rsidR="00753F18" w:rsidRPr="00C25285" w:rsidRDefault="00753F18" w:rsidP="00744578">
            <w:pPr>
              <w:jc w:val="center"/>
              <w:rPr>
                <w:b/>
                <w:lang w:val="en-CA"/>
              </w:rPr>
            </w:pPr>
          </w:p>
        </w:tc>
      </w:tr>
    </w:tbl>
    <w:p w14:paraId="458ACB10" w14:textId="77777777" w:rsidR="008A1EE4" w:rsidRDefault="006B77DB" w:rsidP="005369A1">
      <w:pPr>
        <w:rPr>
          <w:highlight w:val="lightGray"/>
          <w:lang w:val="en-CA"/>
        </w:rPr>
      </w:pPr>
      <w:r>
        <w:rPr>
          <w:noProof/>
          <w:lang w:val="en-CA"/>
        </w:rPr>
        <w:lastRenderedPageBreak/>
        <w:drawing>
          <wp:inline distT="0" distB="0" distL="0" distR="0" wp14:anchorId="299669D8" wp14:editId="0A673E11">
            <wp:extent cx="5724525" cy="4027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ckplt1.gif"/>
                    <pic:cNvPicPr/>
                  </pic:nvPicPr>
                  <pic:blipFill>
                    <a:blip r:embed="rId13">
                      <a:extLst>
                        <a:ext uri="{28A0092B-C50C-407E-A947-70E740481C1C}">
                          <a14:useLocalDpi xmlns:a14="http://schemas.microsoft.com/office/drawing/2010/main" val="0"/>
                        </a:ext>
                      </a:extLst>
                    </a:blip>
                    <a:stretch>
                      <a:fillRect/>
                    </a:stretch>
                  </pic:blipFill>
                  <pic:spPr>
                    <a:xfrm>
                      <a:off x="0" y="0"/>
                      <a:ext cx="5726535" cy="4028764"/>
                    </a:xfrm>
                    <a:prstGeom prst="rect">
                      <a:avLst/>
                    </a:prstGeom>
                  </pic:spPr>
                </pic:pic>
              </a:graphicData>
            </a:graphic>
          </wp:inline>
        </w:drawing>
      </w:r>
    </w:p>
    <w:p w14:paraId="789D040B" w14:textId="77777777" w:rsidR="006B77DB" w:rsidRDefault="006B77DB" w:rsidP="005369A1">
      <w:pPr>
        <w:rPr>
          <w:b/>
          <w:sz w:val="22"/>
          <w:szCs w:val="22"/>
          <w:lang w:val="en-CA"/>
        </w:rPr>
      </w:pPr>
      <w:r w:rsidRPr="006B77DB">
        <w:rPr>
          <w:b/>
          <w:sz w:val="22"/>
          <w:szCs w:val="22"/>
          <w:lang w:val="en-CA"/>
        </w:rPr>
        <w:t>Station Names excluding event #1</w:t>
      </w:r>
      <w:r>
        <w:rPr>
          <w:b/>
          <w:sz w:val="22"/>
          <w:szCs w:val="22"/>
          <w:lang w:val="en-CA"/>
        </w:rPr>
        <w:t xml:space="preserve"> at Station SI</w:t>
      </w:r>
      <w:r>
        <w:rPr>
          <w:b/>
          <w:noProof/>
          <w:sz w:val="22"/>
          <w:szCs w:val="22"/>
          <w:lang w:val="en-CA"/>
        </w:rPr>
        <w:drawing>
          <wp:inline distT="0" distB="0" distL="0" distR="0" wp14:anchorId="35C4C74D" wp14:editId="591EA67E">
            <wp:extent cx="5781675" cy="4034818"/>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ckplt2.gif"/>
                    <pic:cNvPicPr/>
                  </pic:nvPicPr>
                  <pic:blipFill>
                    <a:blip r:embed="rId14">
                      <a:extLst>
                        <a:ext uri="{28A0092B-C50C-407E-A947-70E740481C1C}">
                          <a14:useLocalDpi xmlns:a14="http://schemas.microsoft.com/office/drawing/2010/main" val="0"/>
                        </a:ext>
                      </a:extLst>
                    </a:blip>
                    <a:stretch>
                      <a:fillRect/>
                    </a:stretch>
                  </pic:blipFill>
                  <pic:spPr>
                    <a:xfrm>
                      <a:off x="0" y="0"/>
                      <a:ext cx="5787878" cy="4039147"/>
                    </a:xfrm>
                    <a:prstGeom prst="rect">
                      <a:avLst/>
                    </a:prstGeom>
                  </pic:spPr>
                </pic:pic>
              </a:graphicData>
            </a:graphic>
          </wp:inline>
        </w:drawing>
      </w:r>
    </w:p>
    <w:p w14:paraId="3AB11507" w14:textId="77777777" w:rsidR="00753846" w:rsidRPr="006B77DB" w:rsidRDefault="00753846" w:rsidP="005369A1">
      <w:pPr>
        <w:rPr>
          <w:b/>
          <w:sz w:val="22"/>
          <w:szCs w:val="22"/>
          <w:lang w:val="en-CA"/>
        </w:rPr>
      </w:pPr>
      <w:r>
        <w:rPr>
          <w:b/>
          <w:noProof/>
          <w:sz w:val="22"/>
          <w:szCs w:val="22"/>
          <w:lang w:val="en-CA"/>
        </w:rPr>
        <w:lastRenderedPageBreak/>
        <w:drawing>
          <wp:inline distT="0" distB="0" distL="0" distR="0" wp14:anchorId="07E62198" wp14:editId="22A37453">
            <wp:extent cx="5943600" cy="411289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gif"/>
                    <pic:cNvPicPr/>
                  </pic:nvPicPr>
                  <pic:blipFill>
                    <a:blip r:embed="rId15">
                      <a:extLst>
                        <a:ext uri="{28A0092B-C50C-407E-A947-70E740481C1C}">
                          <a14:useLocalDpi xmlns:a14="http://schemas.microsoft.com/office/drawing/2010/main" val="0"/>
                        </a:ext>
                      </a:extLst>
                    </a:blip>
                    <a:stretch>
                      <a:fillRect/>
                    </a:stretch>
                  </pic:blipFill>
                  <pic:spPr>
                    <a:xfrm>
                      <a:off x="0" y="0"/>
                      <a:ext cx="5943600" cy="4112895"/>
                    </a:xfrm>
                    <a:prstGeom prst="rect">
                      <a:avLst/>
                    </a:prstGeom>
                  </pic:spPr>
                </pic:pic>
              </a:graphicData>
            </a:graphic>
          </wp:inline>
        </w:drawing>
      </w:r>
    </w:p>
    <w:sectPr w:rsidR="00753846" w:rsidRPr="006B77DB" w:rsidSect="008F0556">
      <w:footerReference w:type="even" r:id="rId16"/>
      <w:footerReference w:type="default" r:id="rId17"/>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86F92" w14:textId="77777777" w:rsidR="009A0992" w:rsidRDefault="009A0992">
      <w:r>
        <w:separator/>
      </w:r>
    </w:p>
  </w:endnote>
  <w:endnote w:type="continuationSeparator" w:id="0">
    <w:p w14:paraId="361CB04E" w14:textId="77777777" w:rsidR="009A0992" w:rsidRDefault="009A0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581A2" w14:textId="77777777" w:rsidR="008E59DB" w:rsidRDefault="008E59DB" w:rsidP="003F77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7AE1D2" w14:textId="77777777" w:rsidR="008E59DB" w:rsidRDefault="008E59DB" w:rsidP="006C59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E8A84" w14:textId="77777777" w:rsidR="008E59DB" w:rsidRDefault="008E59DB" w:rsidP="003F77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C1B57">
      <w:rPr>
        <w:rStyle w:val="PageNumber"/>
        <w:noProof/>
      </w:rPr>
      <w:t>21</w:t>
    </w:r>
    <w:r>
      <w:rPr>
        <w:rStyle w:val="PageNumber"/>
      </w:rPr>
      <w:fldChar w:fldCharType="end"/>
    </w:r>
  </w:p>
  <w:p w14:paraId="14C4ECA2" w14:textId="77777777" w:rsidR="008E59DB" w:rsidRDefault="008E59DB" w:rsidP="006C596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274B8" w14:textId="77777777" w:rsidR="009A0992" w:rsidRDefault="009A0992">
      <w:r>
        <w:separator/>
      </w:r>
    </w:p>
  </w:footnote>
  <w:footnote w:type="continuationSeparator" w:id="0">
    <w:p w14:paraId="35DE4162" w14:textId="77777777" w:rsidR="009A0992" w:rsidRDefault="009A09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C0C9B"/>
    <w:multiLevelType w:val="hybridMultilevel"/>
    <w:tmpl w:val="8BD877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4600FA9"/>
    <w:multiLevelType w:val="hybridMultilevel"/>
    <w:tmpl w:val="073031E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7D35073"/>
    <w:multiLevelType w:val="hybridMultilevel"/>
    <w:tmpl w:val="4134C0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8512F4A"/>
    <w:multiLevelType w:val="hybridMultilevel"/>
    <w:tmpl w:val="DD78EE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F00250C"/>
    <w:multiLevelType w:val="hybridMultilevel"/>
    <w:tmpl w:val="EED2A3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0B64B53"/>
    <w:multiLevelType w:val="hybridMultilevel"/>
    <w:tmpl w:val="01A6A4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BA51F34"/>
    <w:multiLevelType w:val="hybridMultilevel"/>
    <w:tmpl w:val="81ECD6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5442ED5"/>
    <w:multiLevelType w:val="hybridMultilevel"/>
    <w:tmpl w:val="979A65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DD60950"/>
    <w:multiLevelType w:val="hybridMultilevel"/>
    <w:tmpl w:val="C20025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59358C9"/>
    <w:multiLevelType w:val="hybridMultilevel"/>
    <w:tmpl w:val="BD3E94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6B8362C"/>
    <w:multiLevelType w:val="hybridMultilevel"/>
    <w:tmpl w:val="B610078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52FE0FAD"/>
    <w:multiLevelType w:val="hybridMultilevel"/>
    <w:tmpl w:val="388CD9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41B6031"/>
    <w:multiLevelType w:val="hybridMultilevel"/>
    <w:tmpl w:val="E54058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44B04F0"/>
    <w:multiLevelType w:val="hybridMultilevel"/>
    <w:tmpl w:val="5420AB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4C837EE"/>
    <w:multiLevelType w:val="multilevel"/>
    <w:tmpl w:val="F1DC26BE"/>
    <w:lvl w:ilvl="0">
      <w:start w:val="1"/>
      <w:numFmt w:val="decimal"/>
      <w:pStyle w:val="Heading3"/>
      <w:suff w:val="space"/>
      <w:lvlText w:val="%1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635505F0"/>
    <w:multiLevelType w:val="hybridMultilevel"/>
    <w:tmpl w:val="D97AC4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7614B3E"/>
    <w:multiLevelType w:val="hybridMultilevel"/>
    <w:tmpl w:val="08E23A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92213FF"/>
    <w:multiLevelType w:val="hybridMultilevel"/>
    <w:tmpl w:val="9A24F9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73AE2D4A"/>
    <w:multiLevelType w:val="hybridMultilevel"/>
    <w:tmpl w:val="D960BB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5686574"/>
    <w:multiLevelType w:val="hybridMultilevel"/>
    <w:tmpl w:val="986276EE"/>
    <w:lvl w:ilvl="0" w:tplc="10090001">
      <w:start w:val="1"/>
      <w:numFmt w:val="bullet"/>
      <w:lvlText w:val=""/>
      <w:lvlJc w:val="left"/>
      <w:pPr>
        <w:tabs>
          <w:tab w:val="num" w:pos="720"/>
        </w:tabs>
        <w:ind w:left="720" w:hanging="360"/>
      </w:pPr>
      <w:rPr>
        <w:rFonts w:ascii="Symbol" w:hAnsi="Symbol" w:hint="default"/>
      </w:rPr>
    </w:lvl>
    <w:lvl w:ilvl="1" w:tplc="1009000F">
      <w:start w:val="1"/>
      <w:numFmt w:val="decimal"/>
      <w:lvlText w:val="%2."/>
      <w:lvlJc w:val="left"/>
      <w:pPr>
        <w:tabs>
          <w:tab w:val="num" w:pos="1440"/>
        </w:tabs>
        <w:ind w:left="1440" w:hanging="360"/>
      </w:pPr>
      <w:rPr>
        <w:rFonts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885549C"/>
    <w:multiLevelType w:val="hybridMultilevel"/>
    <w:tmpl w:val="642A21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DDB0016"/>
    <w:multiLevelType w:val="hybridMultilevel"/>
    <w:tmpl w:val="D0166F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202590093">
    <w:abstractNumId w:val="14"/>
  </w:num>
  <w:num w:numId="2" w16cid:durableId="1629044019">
    <w:abstractNumId w:val="11"/>
  </w:num>
  <w:num w:numId="3" w16cid:durableId="477773367">
    <w:abstractNumId w:val="1"/>
  </w:num>
  <w:num w:numId="4" w16cid:durableId="1018118544">
    <w:abstractNumId w:val="12"/>
  </w:num>
  <w:num w:numId="5" w16cid:durableId="1649742878">
    <w:abstractNumId w:val="6"/>
  </w:num>
  <w:num w:numId="6" w16cid:durableId="1246112479">
    <w:abstractNumId w:val="15"/>
  </w:num>
  <w:num w:numId="7" w16cid:durableId="1214075665">
    <w:abstractNumId w:val="20"/>
  </w:num>
  <w:num w:numId="8" w16cid:durableId="1913084339">
    <w:abstractNumId w:val="21"/>
  </w:num>
  <w:num w:numId="9" w16cid:durableId="1902791339">
    <w:abstractNumId w:val="3"/>
  </w:num>
  <w:num w:numId="10" w16cid:durableId="573243951">
    <w:abstractNumId w:val="10"/>
  </w:num>
  <w:num w:numId="11" w16cid:durableId="1034815129">
    <w:abstractNumId w:val="9"/>
  </w:num>
  <w:num w:numId="12" w16cid:durableId="46221123">
    <w:abstractNumId w:val="4"/>
  </w:num>
  <w:num w:numId="13" w16cid:durableId="430512663">
    <w:abstractNumId w:val="17"/>
  </w:num>
  <w:num w:numId="14" w16cid:durableId="466244222">
    <w:abstractNumId w:val="5"/>
  </w:num>
  <w:num w:numId="15" w16cid:durableId="1734426581">
    <w:abstractNumId w:val="19"/>
  </w:num>
  <w:num w:numId="16" w16cid:durableId="1867449826">
    <w:abstractNumId w:val="16"/>
  </w:num>
  <w:num w:numId="17" w16cid:durableId="631521856">
    <w:abstractNumId w:val="0"/>
  </w:num>
  <w:num w:numId="18" w16cid:durableId="1932422292">
    <w:abstractNumId w:val="7"/>
  </w:num>
  <w:num w:numId="19" w16cid:durableId="420219705">
    <w:abstractNumId w:val="13"/>
  </w:num>
  <w:num w:numId="20" w16cid:durableId="1587416373">
    <w:abstractNumId w:val="2"/>
  </w:num>
  <w:num w:numId="21" w16cid:durableId="2137064541">
    <w:abstractNumId w:val="18"/>
  </w:num>
  <w:num w:numId="22" w16cid:durableId="1295255543">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2520"/>
    <w:rsid w:val="000000BA"/>
    <w:rsid w:val="00000AA0"/>
    <w:rsid w:val="00001102"/>
    <w:rsid w:val="000013B7"/>
    <w:rsid w:val="000016EE"/>
    <w:rsid w:val="0000174B"/>
    <w:rsid w:val="000017A6"/>
    <w:rsid w:val="00002D75"/>
    <w:rsid w:val="00002F09"/>
    <w:rsid w:val="00002F0C"/>
    <w:rsid w:val="00003533"/>
    <w:rsid w:val="0000370B"/>
    <w:rsid w:val="000041D5"/>
    <w:rsid w:val="00004F9F"/>
    <w:rsid w:val="000051E4"/>
    <w:rsid w:val="00005236"/>
    <w:rsid w:val="0000578C"/>
    <w:rsid w:val="000065ED"/>
    <w:rsid w:val="0000697C"/>
    <w:rsid w:val="00006D99"/>
    <w:rsid w:val="00007265"/>
    <w:rsid w:val="00007292"/>
    <w:rsid w:val="0000780D"/>
    <w:rsid w:val="0000786F"/>
    <w:rsid w:val="00007A28"/>
    <w:rsid w:val="00007CED"/>
    <w:rsid w:val="000103F1"/>
    <w:rsid w:val="00010E69"/>
    <w:rsid w:val="00010EA8"/>
    <w:rsid w:val="00010F23"/>
    <w:rsid w:val="00010F8D"/>
    <w:rsid w:val="00011B84"/>
    <w:rsid w:val="00011DA4"/>
    <w:rsid w:val="000120E5"/>
    <w:rsid w:val="00012139"/>
    <w:rsid w:val="000122E2"/>
    <w:rsid w:val="00012360"/>
    <w:rsid w:val="00013D9C"/>
    <w:rsid w:val="00013DB1"/>
    <w:rsid w:val="0001435D"/>
    <w:rsid w:val="00014B07"/>
    <w:rsid w:val="00014E1C"/>
    <w:rsid w:val="00015BAF"/>
    <w:rsid w:val="000169E6"/>
    <w:rsid w:val="00016A6F"/>
    <w:rsid w:val="00016B2F"/>
    <w:rsid w:val="0001716E"/>
    <w:rsid w:val="00017F95"/>
    <w:rsid w:val="0002001D"/>
    <w:rsid w:val="00020267"/>
    <w:rsid w:val="0002044F"/>
    <w:rsid w:val="0002086E"/>
    <w:rsid w:val="00020914"/>
    <w:rsid w:val="00020B0F"/>
    <w:rsid w:val="000210C4"/>
    <w:rsid w:val="0002195C"/>
    <w:rsid w:val="00021EA0"/>
    <w:rsid w:val="00022646"/>
    <w:rsid w:val="00022A5B"/>
    <w:rsid w:val="00023464"/>
    <w:rsid w:val="000252D4"/>
    <w:rsid w:val="00025762"/>
    <w:rsid w:val="0002614E"/>
    <w:rsid w:val="00026293"/>
    <w:rsid w:val="00026A0C"/>
    <w:rsid w:val="00026EF9"/>
    <w:rsid w:val="000272FA"/>
    <w:rsid w:val="00027837"/>
    <w:rsid w:val="00027BE2"/>
    <w:rsid w:val="00030279"/>
    <w:rsid w:val="0003038B"/>
    <w:rsid w:val="00030428"/>
    <w:rsid w:val="00030745"/>
    <w:rsid w:val="00030A96"/>
    <w:rsid w:val="00030AA5"/>
    <w:rsid w:val="000310AD"/>
    <w:rsid w:val="0003122A"/>
    <w:rsid w:val="0003124C"/>
    <w:rsid w:val="00031261"/>
    <w:rsid w:val="00031594"/>
    <w:rsid w:val="00031751"/>
    <w:rsid w:val="00031BA7"/>
    <w:rsid w:val="00031C36"/>
    <w:rsid w:val="00031D58"/>
    <w:rsid w:val="00032485"/>
    <w:rsid w:val="00032C04"/>
    <w:rsid w:val="00032D89"/>
    <w:rsid w:val="00032E81"/>
    <w:rsid w:val="0003343D"/>
    <w:rsid w:val="00033517"/>
    <w:rsid w:val="0003369F"/>
    <w:rsid w:val="0003372B"/>
    <w:rsid w:val="00033866"/>
    <w:rsid w:val="00033B48"/>
    <w:rsid w:val="00034082"/>
    <w:rsid w:val="000341A2"/>
    <w:rsid w:val="000343C7"/>
    <w:rsid w:val="00034519"/>
    <w:rsid w:val="000345B2"/>
    <w:rsid w:val="00034B0C"/>
    <w:rsid w:val="00034B68"/>
    <w:rsid w:val="00034DD4"/>
    <w:rsid w:val="00034F28"/>
    <w:rsid w:val="000357EB"/>
    <w:rsid w:val="000360E3"/>
    <w:rsid w:val="000367B7"/>
    <w:rsid w:val="00036889"/>
    <w:rsid w:val="000372B6"/>
    <w:rsid w:val="00040174"/>
    <w:rsid w:val="000401C8"/>
    <w:rsid w:val="000405A3"/>
    <w:rsid w:val="00040BD1"/>
    <w:rsid w:val="00041B88"/>
    <w:rsid w:val="00041E4A"/>
    <w:rsid w:val="00042209"/>
    <w:rsid w:val="00042A9B"/>
    <w:rsid w:val="000438AA"/>
    <w:rsid w:val="000439E9"/>
    <w:rsid w:val="00043B19"/>
    <w:rsid w:val="000441BD"/>
    <w:rsid w:val="000442E1"/>
    <w:rsid w:val="000445F4"/>
    <w:rsid w:val="000447E8"/>
    <w:rsid w:val="00044F4E"/>
    <w:rsid w:val="0004511A"/>
    <w:rsid w:val="00046225"/>
    <w:rsid w:val="00046939"/>
    <w:rsid w:val="000469A5"/>
    <w:rsid w:val="0004728B"/>
    <w:rsid w:val="00047508"/>
    <w:rsid w:val="00047733"/>
    <w:rsid w:val="000478D0"/>
    <w:rsid w:val="00047AA3"/>
    <w:rsid w:val="00047CF8"/>
    <w:rsid w:val="00047FDB"/>
    <w:rsid w:val="00050524"/>
    <w:rsid w:val="000507AE"/>
    <w:rsid w:val="00050AF0"/>
    <w:rsid w:val="000517C0"/>
    <w:rsid w:val="000519AF"/>
    <w:rsid w:val="000524B6"/>
    <w:rsid w:val="00052838"/>
    <w:rsid w:val="00052955"/>
    <w:rsid w:val="00052B70"/>
    <w:rsid w:val="00052E22"/>
    <w:rsid w:val="00052FF5"/>
    <w:rsid w:val="00053048"/>
    <w:rsid w:val="000532AD"/>
    <w:rsid w:val="0005330B"/>
    <w:rsid w:val="00053864"/>
    <w:rsid w:val="0005393F"/>
    <w:rsid w:val="0005407D"/>
    <w:rsid w:val="000540B2"/>
    <w:rsid w:val="0005499E"/>
    <w:rsid w:val="000549DE"/>
    <w:rsid w:val="00054C1F"/>
    <w:rsid w:val="000553F9"/>
    <w:rsid w:val="00055DDC"/>
    <w:rsid w:val="00055ED8"/>
    <w:rsid w:val="00056053"/>
    <w:rsid w:val="00056711"/>
    <w:rsid w:val="00056A6B"/>
    <w:rsid w:val="00056ABF"/>
    <w:rsid w:val="00056EDA"/>
    <w:rsid w:val="00056F7D"/>
    <w:rsid w:val="000570C5"/>
    <w:rsid w:val="000573DB"/>
    <w:rsid w:val="000576FC"/>
    <w:rsid w:val="00057A01"/>
    <w:rsid w:val="00057ADA"/>
    <w:rsid w:val="00057B5C"/>
    <w:rsid w:val="00060D4F"/>
    <w:rsid w:val="00061063"/>
    <w:rsid w:val="0006188D"/>
    <w:rsid w:val="00061A3C"/>
    <w:rsid w:val="000622B4"/>
    <w:rsid w:val="00062857"/>
    <w:rsid w:val="00062C77"/>
    <w:rsid w:val="00062CC1"/>
    <w:rsid w:val="00063069"/>
    <w:rsid w:val="000633D1"/>
    <w:rsid w:val="00063562"/>
    <w:rsid w:val="00063A47"/>
    <w:rsid w:val="000643FB"/>
    <w:rsid w:val="0006441A"/>
    <w:rsid w:val="000649C9"/>
    <w:rsid w:val="000654BE"/>
    <w:rsid w:val="00065607"/>
    <w:rsid w:val="00065658"/>
    <w:rsid w:val="0006590A"/>
    <w:rsid w:val="00065CDB"/>
    <w:rsid w:val="00065FD2"/>
    <w:rsid w:val="00066214"/>
    <w:rsid w:val="000665C7"/>
    <w:rsid w:val="000665F2"/>
    <w:rsid w:val="0006787E"/>
    <w:rsid w:val="000679DE"/>
    <w:rsid w:val="00067BB8"/>
    <w:rsid w:val="00067C4F"/>
    <w:rsid w:val="00067E19"/>
    <w:rsid w:val="00067F05"/>
    <w:rsid w:val="00067FB3"/>
    <w:rsid w:val="00067FEA"/>
    <w:rsid w:val="00067FF2"/>
    <w:rsid w:val="00070174"/>
    <w:rsid w:val="00070479"/>
    <w:rsid w:val="0007047C"/>
    <w:rsid w:val="00070987"/>
    <w:rsid w:val="00070C33"/>
    <w:rsid w:val="00070D29"/>
    <w:rsid w:val="00071175"/>
    <w:rsid w:val="00071614"/>
    <w:rsid w:val="00071C0C"/>
    <w:rsid w:val="00071D78"/>
    <w:rsid w:val="00071EDC"/>
    <w:rsid w:val="00071F26"/>
    <w:rsid w:val="00072869"/>
    <w:rsid w:val="00072D79"/>
    <w:rsid w:val="00072F60"/>
    <w:rsid w:val="00073116"/>
    <w:rsid w:val="00073661"/>
    <w:rsid w:val="000738BC"/>
    <w:rsid w:val="000739D0"/>
    <w:rsid w:val="0007409F"/>
    <w:rsid w:val="000741A7"/>
    <w:rsid w:val="000744C1"/>
    <w:rsid w:val="00074FAD"/>
    <w:rsid w:val="000753F2"/>
    <w:rsid w:val="00076667"/>
    <w:rsid w:val="0007676A"/>
    <w:rsid w:val="00076B05"/>
    <w:rsid w:val="00076D38"/>
    <w:rsid w:val="0007703E"/>
    <w:rsid w:val="00077189"/>
    <w:rsid w:val="000771C0"/>
    <w:rsid w:val="0007763E"/>
    <w:rsid w:val="00077AD1"/>
    <w:rsid w:val="00080962"/>
    <w:rsid w:val="00080DF1"/>
    <w:rsid w:val="00080EB7"/>
    <w:rsid w:val="0008156A"/>
    <w:rsid w:val="00081726"/>
    <w:rsid w:val="00081F6B"/>
    <w:rsid w:val="00082D29"/>
    <w:rsid w:val="00082E9F"/>
    <w:rsid w:val="00083034"/>
    <w:rsid w:val="00083088"/>
    <w:rsid w:val="0008343D"/>
    <w:rsid w:val="00083A92"/>
    <w:rsid w:val="00083C67"/>
    <w:rsid w:val="00083FC4"/>
    <w:rsid w:val="000843F1"/>
    <w:rsid w:val="00084772"/>
    <w:rsid w:val="00084868"/>
    <w:rsid w:val="000850C3"/>
    <w:rsid w:val="000851D4"/>
    <w:rsid w:val="000853E4"/>
    <w:rsid w:val="00085713"/>
    <w:rsid w:val="00085C05"/>
    <w:rsid w:val="00085D34"/>
    <w:rsid w:val="00086420"/>
    <w:rsid w:val="0008662F"/>
    <w:rsid w:val="00086717"/>
    <w:rsid w:val="000867AE"/>
    <w:rsid w:val="00086F97"/>
    <w:rsid w:val="000871D6"/>
    <w:rsid w:val="000877BC"/>
    <w:rsid w:val="00087B1A"/>
    <w:rsid w:val="000900F7"/>
    <w:rsid w:val="00090992"/>
    <w:rsid w:val="000910F9"/>
    <w:rsid w:val="00091502"/>
    <w:rsid w:val="00091555"/>
    <w:rsid w:val="00091C95"/>
    <w:rsid w:val="000921A2"/>
    <w:rsid w:val="00092317"/>
    <w:rsid w:val="0009251D"/>
    <w:rsid w:val="00093034"/>
    <w:rsid w:val="000930F5"/>
    <w:rsid w:val="0009409A"/>
    <w:rsid w:val="00094116"/>
    <w:rsid w:val="0009471B"/>
    <w:rsid w:val="0009477D"/>
    <w:rsid w:val="0009478C"/>
    <w:rsid w:val="00094A08"/>
    <w:rsid w:val="00094DED"/>
    <w:rsid w:val="000954DA"/>
    <w:rsid w:val="00095513"/>
    <w:rsid w:val="00095E58"/>
    <w:rsid w:val="000961FD"/>
    <w:rsid w:val="0009626F"/>
    <w:rsid w:val="0009651E"/>
    <w:rsid w:val="000967D4"/>
    <w:rsid w:val="00096C2E"/>
    <w:rsid w:val="00096CE7"/>
    <w:rsid w:val="00096F9C"/>
    <w:rsid w:val="00097172"/>
    <w:rsid w:val="0009718F"/>
    <w:rsid w:val="000972C8"/>
    <w:rsid w:val="00097887"/>
    <w:rsid w:val="000A0611"/>
    <w:rsid w:val="000A0783"/>
    <w:rsid w:val="000A07DD"/>
    <w:rsid w:val="000A0A87"/>
    <w:rsid w:val="000A0C8C"/>
    <w:rsid w:val="000A0D3A"/>
    <w:rsid w:val="000A0DCE"/>
    <w:rsid w:val="000A12F8"/>
    <w:rsid w:val="000A1349"/>
    <w:rsid w:val="000A1CE9"/>
    <w:rsid w:val="000A2147"/>
    <w:rsid w:val="000A283A"/>
    <w:rsid w:val="000A29EC"/>
    <w:rsid w:val="000A2A5A"/>
    <w:rsid w:val="000A3518"/>
    <w:rsid w:val="000A3EA5"/>
    <w:rsid w:val="000A4139"/>
    <w:rsid w:val="000A41F1"/>
    <w:rsid w:val="000A4C73"/>
    <w:rsid w:val="000A4CE5"/>
    <w:rsid w:val="000A506D"/>
    <w:rsid w:val="000A5A07"/>
    <w:rsid w:val="000A5FBF"/>
    <w:rsid w:val="000A621F"/>
    <w:rsid w:val="000A62B6"/>
    <w:rsid w:val="000A6698"/>
    <w:rsid w:val="000A6719"/>
    <w:rsid w:val="000A6745"/>
    <w:rsid w:val="000A6C6D"/>
    <w:rsid w:val="000A6EE6"/>
    <w:rsid w:val="000A7203"/>
    <w:rsid w:val="000A73D8"/>
    <w:rsid w:val="000A7A01"/>
    <w:rsid w:val="000A7BD7"/>
    <w:rsid w:val="000B035B"/>
    <w:rsid w:val="000B07E4"/>
    <w:rsid w:val="000B07EA"/>
    <w:rsid w:val="000B0E78"/>
    <w:rsid w:val="000B10DF"/>
    <w:rsid w:val="000B1104"/>
    <w:rsid w:val="000B11F7"/>
    <w:rsid w:val="000B1267"/>
    <w:rsid w:val="000B2226"/>
    <w:rsid w:val="000B22C8"/>
    <w:rsid w:val="000B2608"/>
    <w:rsid w:val="000B265D"/>
    <w:rsid w:val="000B26BC"/>
    <w:rsid w:val="000B3203"/>
    <w:rsid w:val="000B32C0"/>
    <w:rsid w:val="000B33D5"/>
    <w:rsid w:val="000B3D3D"/>
    <w:rsid w:val="000B3F0C"/>
    <w:rsid w:val="000B4295"/>
    <w:rsid w:val="000B4BD0"/>
    <w:rsid w:val="000B4CF8"/>
    <w:rsid w:val="000B5099"/>
    <w:rsid w:val="000B5106"/>
    <w:rsid w:val="000B5905"/>
    <w:rsid w:val="000B62C3"/>
    <w:rsid w:val="000B6357"/>
    <w:rsid w:val="000B6397"/>
    <w:rsid w:val="000B65EE"/>
    <w:rsid w:val="000B66DE"/>
    <w:rsid w:val="000B6DE6"/>
    <w:rsid w:val="000B7E41"/>
    <w:rsid w:val="000C033F"/>
    <w:rsid w:val="000C085D"/>
    <w:rsid w:val="000C0F69"/>
    <w:rsid w:val="000C1731"/>
    <w:rsid w:val="000C175B"/>
    <w:rsid w:val="000C1E00"/>
    <w:rsid w:val="000C231F"/>
    <w:rsid w:val="000C2813"/>
    <w:rsid w:val="000C28B3"/>
    <w:rsid w:val="000C2F2C"/>
    <w:rsid w:val="000C33F6"/>
    <w:rsid w:val="000C35C0"/>
    <w:rsid w:val="000C3867"/>
    <w:rsid w:val="000C3994"/>
    <w:rsid w:val="000C3A6C"/>
    <w:rsid w:val="000C3B8E"/>
    <w:rsid w:val="000C3F1C"/>
    <w:rsid w:val="000C464B"/>
    <w:rsid w:val="000C4955"/>
    <w:rsid w:val="000C4D7E"/>
    <w:rsid w:val="000C4E73"/>
    <w:rsid w:val="000C5329"/>
    <w:rsid w:val="000C5357"/>
    <w:rsid w:val="000C5409"/>
    <w:rsid w:val="000C5651"/>
    <w:rsid w:val="000C5AD0"/>
    <w:rsid w:val="000C5D49"/>
    <w:rsid w:val="000C6188"/>
    <w:rsid w:val="000C652B"/>
    <w:rsid w:val="000C666A"/>
    <w:rsid w:val="000C6ACA"/>
    <w:rsid w:val="000C6D0D"/>
    <w:rsid w:val="000C6E08"/>
    <w:rsid w:val="000C6F84"/>
    <w:rsid w:val="000C71BC"/>
    <w:rsid w:val="000C751D"/>
    <w:rsid w:val="000C78C8"/>
    <w:rsid w:val="000C7958"/>
    <w:rsid w:val="000C7965"/>
    <w:rsid w:val="000D0202"/>
    <w:rsid w:val="000D0464"/>
    <w:rsid w:val="000D0469"/>
    <w:rsid w:val="000D060C"/>
    <w:rsid w:val="000D0DD7"/>
    <w:rsid w:val="000D129A"/>
    <w:rsid w:val="000D1679"/>
    <w:rsid w:val="000D245C"/>
    <w:rsid w:val="000D263C"/>
    <w:rsid w:val="000D332B"/>
    <w:rsid w:val="000D3485"/>
    <w:rsid w:val="000D3A62"/>
    <w:rsid w:val="000D4853"/>
    <w:rsid w:val="000D5231"/>
    <w:rsid w:val="000D55E8"/>
    <w:rsid w:val="000D58D4"/>
    <w:rsid w:val="000D61EF"/>
    <w:rsid w:val="000D620F"/>
    <w:rsid w:val="000D63F6"/>
    <w:rsid w:val="000D664A"/>
    <w:rsid w:val="000D6738"/>
    <w:rsid w:val="000D6C58"/>
    <w:rsid w:val="000D6EA1"/>
    <w:rsid w:val="000D7956"/>
    <w:rsid w:val="000D7B7B"/>
    <w:rsid w:val="000E0425"/>
    <w:rsid w:val="000E06AC"/>
    <w:rsid w:val="000E07BC"/>
    <w:rsid w:val="000E0980"/>
    <w:rsid w:val="000E0BAA"/>
    <w:rsid w:val="000E1102"/>
    <w:rsid w:val="000E177D"/>
    <w:rsid w:val="000E1A10"/>
    <w:rsid w:val="000E2E4C"/>
    <w:rsid w:val="000E3094"/>
    <w:rsid w:val="000E33E5"/>
    <w:rsid w:val="000E365D"/>
    <w:rsid w:val="000E3B99"/>
    <w:rsid w:val="000E3FEA"/>
    <w:rsid w:val="000E429C"/>
    <w:rsid w:val="000E44A4"/>
    <w:rsid w:val="000E4AB2"/>
    <w:rsid w:val="000E4FC2"/>
    <w:rsid w:val="000E5266"/>
    <w:rsid w:val="000E5902"/>
    <w:rsid w:val="000E594A"/>
    <w:rsid w:val="000E5CD6"/>
    <w:rsid w:val="000E5D9A"/>
    <w:rsid w:val="000E6015"/>
    <w:rsid w:val="000E6956"/>
    <w:rsid w:val="000E6971"/>
    <w:rsid w:val="000E6D25"/>
    <w:rsid w:val="000E7B5E"/>
    <w:rsid w:val="000F06DC"/>
    <w:rsid w:val="000F13F6"/>
    <w:rsid w:val="000F208D"/>
    <w:rsid w:val="000F22B4"/>
    <w:rsid w:val="000F25EF"/>
    <w:rsid w:val="000F2799"/>
    <w:rsid w:val="000F33CA"/>
    <w:rsid w:val="000F3754"/>
    <w:rsid w:val="000F3E37"/>
    <w:rsid w:val="000F3EB1"/>
    <w:rsid w:val="000F3FD9"/>
    <w:rsid w:val="000F46FE"/>
    <w:rsid w:val="000F47E7"/>
    <w:rsid w:val="000F4844"/>
    <w:rsid w:val="000F507B"/>
    <w:rsid w:val="000F5082"/>
    <w:rsid w:val="000F589A"/>
    <w:rsid w:val="000F5E88"/>
    <w:rsid w:val="000F5F30"/>
    <w:rsid w:val="000F63D6"/>
    <w:rsid w:val="000F6460"/>
    <w:rsid w:val="000F686D"/>
    <w:rsid w:val="000F68E9"/>
    <w:rsid w:val="000F6C7C"/>
    <w:rsid w:val="000F6DA2"/>
    <w:rsid w:val="000F70F2"/>
    <w:rsid w:val="000F76E0"/>
    <w:rsid w:val="00100363"/>
    <w:rsid w:val="00100488"/>
    <w:rsid w:val="001007CE"/>
    <w:rsid w:val="001007D6"/>
    <w:rsid w:val="00100852"/>
    <w:rsid w:val="001008F7"/>
    <w:rsid w:val="00100976"/>
    <w:rsid w:val="00100D7B"/>
    <w:rsid w:val="0010117C"/>
    <w:rsid w:val="00101223"/>
    <w:rsid w:val="0010175A"/>
    <w:rsid w:val="00101C70"/>
    <w:rsid w:val="00102162"/>
    <w:rsid w:val="00102201"/>
    <w:rsid w:val="0010234A"/>
    <w:rsid w:val="001023C5"/>
    <w:rsid w:val="00102757"/>
    <w:rsid w:val="00102856"/>
    <w:rsid w:val="001028E0"/>
    <w:rsid w:val="001028E7"/>
    <w:rsid w:val="001028E9"/>
    <w:rsid w:val="00102CF4"/>
    <w:rsid w:val="0010331E"/>
    <w:rsid w:val="001039B6"/>
    <w:rsid w:val="00103C9A"/>
    <w:rsid w:val="001048E3"/>
    <w:rsid w:val="00104ED3"/>
    <w:rsid w:val="00105027"/>
    <w:rsid w:val="0010505E"/>
    <w:rsid w:val="0010546D"/>
    <w:rsid w:val="0010560A"/>
    <w:rsid w:val="001056F6"/>
    <w:rsid w:val="0010585F"/>
    <w:rsid w:val="00105B88"/>
    <w:rsid w:val="00106A39"/>
    <w:rsid w:val="00106CE9"/>
    <w:rsid w:val="00107748"/>
    <w:rsid w:val="001077A0"/>
    <w:rsid w:val="001077EB"/>
    <w:rsid w:val="00107AEA"/>
    <w:rsid w:val="00107DBA"/>
    <w:rsid w:val="00110DD1"/>
    <w:rsid w:val="00111192"/>
    <w:rsid w:val="00111A5C"/>
    <w:rsid w:val="00111E45"/>
    <w:rsid w:val="00112108"/>
    <w:rsid w:val="00112539"/>
    <w:rsid w:val="00112575"/>
    <w:rsid w:val="00112DC4"/>
    <w:rsid w:val="00112DED"/>
    <w:rsid w:val="00112FF7"/>
    <w:rsid w:val="001131E0"/>
    <w:rsid w:val="001132E7"/>
    <w:rsid w:val="0011339C"/>
    <w:rsid w:val="001134B8"/>
    <w:rsid w:val="00113FE1"/>
    <w:rsid w:val="00114377"/>
    <w:rsid w:val="001143C3"/>
    <w:rsid w:val="00114415"/>
    <w:rsid w:val="0011492D"/>
    <w:rsid w:val="00115196"/>
    <w:rsid w:val="0011526A"/>
    <w:rsid w:val="0011562A"/>
    <w:rsid w:val="00115B58"/>
    <w:rsid w:val="00115C4F"/>
    <w:rsid w:val="00115CF1"/>
    <w:rsid w:val="0011631D"/>
    <w:rsid w:val="0011661C"/>
    <w:rsid w:val="00116D49"/>
    <w:rsid w:val="0011710F"/>
    <w:rsid w:val="00120222"/>
    <w:rsid w:val="0012034C"/>
    <w:rsid w:val="001204EF"/>
    <w:rsid w:val="00120D36"/>
    <w:rsid w:val="0012136F"/>
    <w:rsid w:val="001214FF"/>
    <w:rsid w:val="00121514"/>
    <w:rsid w:val="00121F37"/>
    <w:rsid w:val="00122284"/>
    <w:rsid w:val="001225BF"/>
    <w:rsid w:val="00122A4E"/>
    <w:rsid w:val="00122D63"/>
    <w:rsid w:val="00123446"/>
    <w:rsid w:val="00123A76"/>
    <w:rsid w:val="00123B2A"/>
    <w:rsid w:val="00123C06"/>
    <w:rsid w:val="001241D0"/>
    <w:rsid w:val="00124795"/>
    <w:rsid w:val="00124A76"/>
    <w:rsid w:val="00125108"/>
    <w:rsid w:val="00125660"/>
    <w:rsid w:val="00125BD0"/>
    <w:rsid w:val="00125F54"/>
    <w:rsid w:val="00126618"/>
    <w:rsid w:val="00126ACF"/>
    <w:rsid w:val="0012793F"/>
    <w:rsid w:val="001279AB"/>
    <w:rsid w:val="00127F13"/>
    <w:rsid w:val="00127FA6"/>
    <w:rsid w:val="001300B9"/>
    <w:rsid w:val="001301A6"/>
    <w:rsid w:val="00130273"/>
    <w:rsid w:val="00130458"/>
    <w:rsid w:val="00130999"/>
    <w:rsid w:val="00130D0E"/>
    <w:rsid w:val="00130E1E"/>
    <w:rsid w:val="00131103"/>
    <w:rsid w:val="00131476"/>
    <w:rsid w:val="0013148E"/>
    <w:rsid w:val="0013180C"/>
    <w:rsid w:val="00131A68"/>
    <w:rsid w:val="00131E4D"/>
    <w:rsid w:val="001324AC"/>
    <w:rsid w:val="001329BE"/>
    <w:rsid w:val="00132D81"/>
    <w:rsid w:val="0013379A"/>
    <w:rsid w:val="001337D3"/>
    <w:rsid w:val="00133928"/>
    <w:rsid w:val="00133A21"/>
    <w:rsid w:val="00133A38"/>
    <w:rsid w:val="00133B9B"/>
    <w:rsid w:val="00133C49"/>
    <w:rsid w:val="00133E4E"/>
    <w:rsid w:val="00133F54"/>
    <w:rsid w:val="00133FC3"/>
    <w:rsid w:val="00134075"/>
    <w:rsid w:val="001340AE"/>
    <w:rsid w:val="0013432C"/>
    <w:rsid w:val="0013439F"/>
    <w:rsid w:val="0013443B"/>
    <w:rsid w:val="00134D7B"/>
    <w:rsid w:val="0013516C"/>
    <w:rsid w:val="0013532E"/>
    <w:rsid w:val="00135F84"/>
    <w:rsid w:val="00136141"/>
    <w:rsid w:val="00136AC6"/>
    <w:rsid w:val="00136D19"/>
    <w:rsid w:val="00137709"/>
    <w:rsid w:val="00137BDC"/>
    <w:rsid w:val="00137DFA"/>
    <w:rsid w:val="00137E82"/>
    <w:rsid w:val="00140297"/>
    <w:rsid w:val="00140432"/>
    <w:rsid w:val="0014099D"/>
    <w:rsid w:val="001409C6"/>
    <w:rsid w:val="00140FC7"/>
    <w:rsid w:val="001411FB"/>
    <w:rsid w:val="001415A7"/>
    <w:rsid w:val="00141A92"/>
    <w:rsid w:val="00141ABC"/>
    <w:rsid w:val="00141D74"/>
    <w:rsid w:val="0014246A"/>
    <w:rsid w:val="0014277D"/>
    <w:rsid w:val="00142BDA"/>
    <w:rsid w:val="00143123"/>
    <w:rsid w:val="00143449"/>
    <w:rsid w:val="001437E9"/>
    <w:rsid w:val="00143B0C"/>
    <w:rsid w:val="00143CB5"/>
    <w:rsid w:val="00143D9D"/>
    <w:rsid w:val="00144147"/>
    <w:rsid w:val="0014485F"/>
    <w:rsid w:val="00144B89"/>
    <w:rsid w:val="00144D2B"/>
    <w:rsid w:val="00144FA7"/>
    <w:rsid w:val="0014522C"/>
    <w:rsid w:val="00145330"/>
    <w:rsid w:val="001453C2"/>
    <w:rsid w:val="00145562"/>
    <w:rsid w:val="00145A0C"/>
    <w:rsid w:val="00145A15"/>
    <w:rsid w:val="00145FBE"/>
    <w:rsid w:val="0014652C"/>
    <w:rsid w:val="001465B9"/>
    <w:rsid w:val="001468D9"/>
    <w:rsid w:val="00146F67"/>
    <w:rsid w:val="0014710C"/>
    <w:rsid w:val="0014741E"/>
    <w:rsid w:val="00147530"/>
    <w:rsid w:val="00147C52"/>
    <w:rsid w:val="00147CCD"/>
    <w:rsid w:val="00150434"/>
    <w:rsid w:val="001505DF"/>
    <w:rsid w:val="00150974"/>
    <w:rsid w:val="00150C3F"/>
    <w:rsid w:val="00150CEC"/>
    <w:rsid w:val="00151266"/>
    <w:rsid w:val="00151483"/>
    <w:rsid w:val="001519A0"/>
    <w:rsid w:val="00151E50"/>
    <w:rsid w:val="00151F22"/>
    <w:rsid w:val="00152528"/>
    <w:rsid w:val="001529DA"/>
    <w:rsid w:val="00152D42"/>
    <w:rsid w:val="00152DE3"/>
    <w:rsid w:val="00152E8B"/>
    <w:rsid w:val="00152F30"/>
    <w:rsid w:val="0015305B"/>
    <w:rsid w:val="00153221"/>
    <w:rsid w:val="0015358E"/>
    <w:rsid w:val="001536E2"/>
    <w:rsid w:val="00153785"/>
    <w:rsid w:val="001537BE"/>
    <w:rsid w:val="00153A06"/>
    <w:rsid w:val="00153C2F"/>
    <w:rsid w:val="00154465"/>
    <w:rsid w:val="00154683"/>
    <w:rsid w:val="00154C73"/>
    <w:rsid w:val="0015509E"/>
    <w:rsid w:val="00155601"/>
    <w:rsid w:val="0015572A"/>
    <w:rsid w:val="00155D3B"/>
    <w:rsid w:val="00156258"/>
    <w:rsid w:val="00156293"/>
    <w:rsid w:val="00156DFE"/>
    <w:rsid w:val="00157C4F"/>
    <w:rsid w:val="00157CBD"/>
    <w:rsid w:val="001602DA"/>
    <w:rsid w:val="001603DA"/>
    <w:rsid w:val="00160493"/>
    <w:rsid w:val="0016075A"/>
    <w:rsid w:val="00160FF7"/>
    <w:rsid w:val="00161839"/>
    <w:rsid w:val="0016198F"/>
    <w:rsid w:val="00161B7C"/>
    <w:rsid w:val="00161C1A"/>
    <w:rsid w:val="0016205E"/>
    <w:rsid w:val="00163146"/>
    <w:rsid w:val="001633AD"/>
    <w:rsid w:val="001634CC"/>
    <w:rsid w:val="00163A2E"/>
    <w:rsid w:val="00163A4E"/>
    <w:rsid w:val="00163CE4"/>
    <w:rsid w:val="0016406D"/>
    <w:rsid w:val="00164714"/>
    <w:rsid w:val="00164774"/>
    <w:rsid w:val="00164B88"/>
    <w:rsid w:val="00164E79"/>
    <w:rsid w:val="0016531F"/>
    <w:rsid w:val="00165A33"/>
    <w:rsid w:val="00165D0F"/>
    <w:rsid w:val="00165D14"/>
    <w:rsid w:val="00165D30"/>
    <w:rsid w:val="001665B3"/>
    <w:rsid w:val="00166952"/>
    <w:rsid w:val="00166960"/>
    <w:rsid w:val="00166977"/>
    <w:rsid w:val="00166FED"/>
    <w:rsid w:val="0016760A"/>
    <w:rsid w:val="00167A56"/>
    <w:rsid w:val="00167C86"/>
    <w:rsid w:val="00167F8B"/>
    <w:rsid w:val="00170036"/>
    <w:rsid w:val="00170356"/>
    <w:rsid w:val="001703CE"/>
    <w:rsid w:val="00170604"/>
    <w:rsid w:val="00170D40"/>
    <w:rsid w:val="00171479"/>
    <w:rsid w:val="00171842"/>
    <w:rsid w:val="00171D40"/>
    <w:rsid w:val="00171EF0"/>
    <w:rsid w:val="00173337"/>
    <w:rsid w:val="00173EB9"/>
    <w:rsid w:val="00174108"/>
    <w:rsid w:val="001741B7"/>
    <w:rsid w:val="0017438E"/>
    <w:rsid w:val="001745A8"/>
    <w:rsid w:val="001745E2"/>
    <w:rsid w:val="001745F3"/>
    <w:rsid w:val="00174A60"/>
    <w:rsid w:val="00174ABC"/>
    <w:rsid w:val="00174AF2"/>
    <w:rsid w:val="00174D5C"/>
    <w:rsid w:val="001759AF"/>
    <w:rsid w:val="00175B32"/>
    <w:rsid w:val="00175BCC"/>
    <w:rsid w:val="00175DC9"/>
    <w:rsid w:val="00175F07"/>
    <w:rsid w:val="00175F51"/>
    <w:rsid w:val="00175F64"/>
    <w:rsid w:val="001760E2"/>
    <w:rsid w:val="001761A5"/>
    <w:rsid w:val="0017622D"/>
    <w:rsid w:val="00176B7F"/>
    <w:rsid w:val="001770EC"/>
    <w:rsid w:val="001776A2"/>
    <w:rsid w:val="00177B9C"/>
    <w:rsid w:val="00177E4F"/>
    <w:rsid w:val="001802A3"/>
    <w:rsid w:val="00180E7A"/>
    <w:rsid w:val="00181974"/>
    <w:rsid w:val="00181D48"/>
    <w:rsid w:val="00181EB7"/>
    <w:rsid w:val="00182104"/>
    <w:rsid w:val="0018232E"/>
    <w:rsid w:val="00182448"/>
    <w:rsid w:val="001827C0"/>
    <w:rsid w:val="00182862"/>
    <w:rsid w:val="00182B33"/>
    <w:rsid w:val="00182B3F"/>
    <w:rsid w:val="001833D6"/>
    <w:rsid w:val="00183567"/>
    <w:rsid w:val="001835F3"/>
    <w:rsid w:val="001837BF"/>
    <w:rsid w:val="00183D66"/>
    <w:rsid w:val="0018473C"/>
    <w:rsid w:val="00184AA9"/>
    <w:rsid w:val="00184AC5"/>
    <w:rsid w:val="00184EBB"/>
    <w:rsid w:val="0018502A"/>
    <w:rsid w:val="00185AE2"/>
    <w:rsid w:val="00185B28"/>
    <w:rsid w:val="00185C13"/>
    <w:rsid w:val="00185E2F"/>
    <w:rsid w:val="00186020"/>
    <w:rsid w:val="00186869"/>
    <w:rsid w:val="001869A4"/>
    <w:rsid w:val="00186A7F"/>
    <w:rsid w:val="00186CF3"/>
    <w:rsid w:val="00186E45"/>
    <w:rsid w:val="00186E8A"/>
    <w:rsid w:val="00186FBB"/>
    <w:rsid w:val="0018728D"/>
    <w:rsid w:val="001874CD"/>
    <w:rsid w:val="00187769"/>
    <w:rsid w:val="0018780D"/>
    <w:rsid w:val="00187B9A"/>
    <w:rsid w:val="00190463"/>
    <w:rsid w:val="00190EC6"/>
    <w:rsid w:val="00191F22"/>
    <w:rsid w:val="0019210A"/>
    <w:rsid w:val="001924BE"/>
    <w:rsid w:val="001928A2"/>
    <w:rsid w:val="00192BA5"/>
    <w:rsid w:val="00192BE9"/>
    <w:rsid w:val="001931F3"/>
    <w:rsid w:val="00193453"/>
    <w:rsid w:val="001934BB"/>
    <w:rsid w:val="001939CF"/>
    <w:rsid w:val="0019462D"/>
    <w:rsid w:val="00194A57"/>
    <w:rsid w:val="00195065"/>
    <w:rsid w:val="0019578C"/>
    <w:rsid w:val="00195A6E"/>
    <w:rsid w:val="00195B7A"/>
    <w:rsid w:val="00195C72"/>
    <w:rsid w:val="00195CAB"/>
    <w:rsid w:val="00195E6C"/>
    <w:rsid w:val="00195E88"/>
    <w:rsid w:val="00196037"/>
    <w:rsid w:val="001963E2"/>
    <w:rsid w:val="00196403"/>
    <w:rsid w:val="00196690"/>
    <w:rsid w:val="00196862"/>
    <w:rsid w:val="0019696B"/>
    <w:rsid w:val="00197163"/>
    <w:rsid w:val="001972B9"/>
    <w:rsid w:val="0019762E"/>
    <w:rsid w:val="0019766F"/>
    <w:rsid w:val="001976D3"/>
    <w:rsid w:val="00197A06"/>
    <w:rsid w:val="00197B08"/>
    <w:rsid w:val="001A0EEB"/>
    <w:rsid w:val="001A0F58"/>
    <w:rsid w:val="001A0F97"/>
    <w:rsid w:val="001A11CE"/>
    <w:rsid w:val="001A14A6"/>
    <w:rsid w:val="001A184B"/>
    <w:rsid w:val="001A29C5"/>
    <w:rsid w:val="001A2C77"/>
    <w:rsid w:val="001A2D09"/>
    <w:rsid w:val="001A3374"/>
    <w:rsid w:val="001A355E"/>
    <w:rsid w:val="001A3C47"/>
    <w:rsid w:val="001A3DFE"/>
    <w:rsid w:val="001A3F59"/>
    <w:rsid w:val="001A4102"/>
    <w:rsid w:val="001A41A2"/>
    <w:rsid w:val="001A41AA"/>
    <w:rsid w:val="001A42E3"/>
    <w:rsid w:val="001A4E7A"/>
    <w:rsid w:val="001A5633"/>
    <w:rsid w:val="001A5BFD"/>
    <w:rsid w:val="001A5D8A"/>
    <w:rsid w:val="001A5E10"/>
    <w:rsid w:val="001A6264"/>
    <w:rsid w:val="001A64B8"/>
    <w:rsid w:val="001A6934"/>
    <w:rsid w:val="001A6E24"/>
    <w:rsid w:val="001A6F56"/>
    <w:rsid w:val="001A6F5B"/>
    <w:rsid w:val="001A72F1"/>
    <w:rsid w:val="001A7678"/>
    <w:rsid w:val="001A7715"/>
    <w:rsid w:val="001B0145"/>
    <w:rsid w:val="001B02D1"/>
    <w:rsid w:val="001B0351"/>
    <w:rsid w:val="001B07B2"/>
    <w:rsid w:val="001B099A"/>
    <w:rsid w:val="001B0A16"/>
    <w:rsid w:val="001B0AC2"/>
    <w:rsid w:val="001B0B40"/>
    <w:rsid w:val="001B0BD1"/>
    <w:rsid w:val="001B0CDE"/>
    <w:rsid w:val="001B119B"/>
    <w:rsid w:val="001B1395"/>
    <w:rsid w:val="001B14AB"/>
    <w:rsid w:val="001B17D8"/>
    <w:rsid w:val="001B1942"/>
    <w:rsid w:val="001B19BC"/>
    <w:rsid w:val="001B1D3B"/>
    <w:rsid w:val="001B1D42"/>
    <w:rsid w:val="001B1DBB"/>
    <w:rsid w:val="001B1F93"/>
    <w:rsid w:val="001B22EC"/>
    <w:rsid w:val="001B25AF"/>
    <w:rsid w:val="001B293F"/>
    <w:rsid w:val="001B2A68"/>
    <w:rsid w:val="001B2BB3"/>
    <w:rsid w:val="001B2DA2"/>
    <w:rsid w:val="001B2F22"/>
    <w:rsid w:val="001B3171"/>
    <w:rsid w:val="001B328C"/>
    <w:rsid w:val="001B3346"/>
    <w:rsid w:val="001B3389"/>
    <w:rsid w:val="001B346A"/>
    <w:rsid w:val="001B3A5A"/>
    <w:rsid w:val="001B3F5C"/>
    <w:rsid w:val="001B4456"/>
    <w:rsid w:val="001B4462"/>
    <w:rsid w:val="001B44C9"/>
    <w:rsid w:val="001B45F9"/>
    <w:rsid w:val="001B4852"/>
    <w:rsid w:val="001B5576"/>
    <w:rsid w:val="001B5CE6"/>
    <w:rsid w:val="001B5E66"/>
    <w:rsid w:val="001B5EEC"/>
    <w:rsid w:val="001B6065"/>
    <w:rsid w:val="001B61F9"/>
    <w:rsid w:val="001B69DC"/>
    <w:rsid w:val="001B6CC5"/>
    <w:rsid w:val="001B72B9"/>
    <w:rsid w:val="001B7BAA"/>
    <w:rsid w:val="001C0B5C"/>
    <w:rsid w:val="001C0CC3"/>
    <w:rsid w:val="001C1121"/>
    <w:rsid w:val="001C1343"/>
    <w:rsid w:val="001C169A"/>
    <w:rsid w:val="001C1C18"/>
    <w:rsid w:val="001C1F80"/>
    <w:rsid w:val="001C21A2"/>
    <w:rsid w:val="001C273C"/>
    <w:rsid w:val="001C2B2F"/>
    <w:rsid w:val="001C2DF3"/>
    <w:rsid w:val="001C2F21"/>
    <w:rsid w:val="001C3C55"/>
    <w:rsid w:val="001C4118"/>
    <w:rsid w:val="001C4131"/>
    <w:rsid w:val="001C4B2E"/>
    <w:rsid w:val="001C4E5C"/>
    <w:rsid w:val="001C4FA2"/>
    <w:rsid w:val="001C52E0"/>
    <w:rsid w:val="001C5697"/>
    <w:rsid w:val="001C589C"/>
    <w:rsid w:val="001C5A77"/>
    <w:rsid w:val="001C5BB6"/>
    <w:rsid w:val="001C5ED0"/>
    <w:rsid w:val="001C5F34"/>
    <w:rsid w:val="001C6077"/>
    <w:rsid w:val="001C6A1C"/>
    <w:rsid w:val="001C6AA1"/>
    <w:rsid w:val="001C6D7A"/>
    <w:rsid w:val="001C746A"/>
    <w:rsid w:val="001C75BE"/>
    <w:rsid w:val="001C7B01"/>
    <w:rsid w:val="001C7BB4"/>
    <w:rsid w:val="001D03F2"/>
    <w:rsid w:val="001D04BC"/>
    <w:rsid w:val="001D0750"/>
    <w:rsid w:val="001D075D"/>
    <w:rsid w:val="001D09C1"/>
    <w:rsid w:val="001D0DF7"/>
    <w:rsid w:val="001D0F2A"/>
    <w:rsid w:val="001D2835"/>
    <w:rsid w:val="001D30B4"/>
    <w:rsid w:val="001D331A"/>
    <w:rsid w:val="001D331E"/>
    <w:rsid w:val="001D33FC"/>
    <w:rsid w:val="001D400D"/>
    <w:rsid w:val="001D4A9F"/>
    <w:rsid w:val="001D5598"/>
    <w:rsid w:val="001D560F"/>
    <w:rsid w:val="001D5639"/>
    <w:rsid w:val="001D5803"/>
    <w:rsid w:val="001D5B9F"/>
    <w:rsid w:val="001D5F4A"/>
    <w:rsid w:val="001D67EC"/>
    <w:rsid w:val="001D6860"/>
    <w:rsid w:val="001D6BA8"/>
    <w:rsid w:val="001D6F1A"/>
    <w:rsid w:val="001D7138"/>
    <w:rsid w:val="001D782B"/>
    <w:rsid w:val="001D79BD"/>
    <w:rsid w:val="001D7E06"/>
    <w:rsid w:val="001E0E74"/>
    <w:rsid w:val="001E0EA8"/>
    <w:rsid w:val="001E0EEE"/>
    <w:rsid w:val="001E148A"/>
    <w:rsid w:val="001E16C2"/>
    <w:rsid w:val="001E1893"/>
    <w:rsid w:val="001E1A2F"/>
    <w:rsid w:val="001E1D6D"/>
    <w:rsid w:val="001E1EED"/>
    <w:rsid w:val="001E1F6C"/>
    <w:rsid w:val="001E1FD1"/>
    <w:rsid w:val="001E28A7"/>
    <w:rsid w:val="001E2AB8"/>
    <w:rsid w:val="001E2DD7"/>
    <w:rsid w:val="001E30D8"/>
    <w:rsid w:val="001E3A3A"/>
    <w:rsid w:val="001E3BE8"/>
    <w:rsid w:val="001E3C80"/>
    <w:rsid w:val="001E3FD7"/>
    <w:rsid w:val="001E402F"/>
    <w:rsid w:val="001E4249"/>
    <w:rsid w:val="001E44F1"/>
    <w:rsid w:val="001E4E78"/>
    <w:rsid w:val="001E51D8"/>
    <w:rsid w:val="001E5499"/>
    <w:rsid w:val="001E55F7"/>
    <w:rsid w:val="001E5FAD"/>
    <w:rsid w:val="001E6644"/>
    <w:rsid w:val="001E6A95"/>
    <w:rsid w:val="001E6BE5"/>
    <w:rsid w:val="001E6C78"/>
    <w:rsid w:val="001E7135"/>
    <w:rsid w:val="001E72A4"/>
    <w:rsid w:val="001E72F7"/>
    <w:rsid w:val="001E7327"/>
    <w:rsid w:val="001E78B8"/>
    <w:rsid w:val="001E7B7F"/>
    <w:rsid w:val="001E7E33"/>
    <w:rsid w:val="001F067D"/>
    <w:rsid w:val="001F0DEC"/>
    <w:rsid w:val="001F10FF"/>
    <w:rsid w:val="001F116D"/>
    <w:rsid w:val="001F1220"/>
    <w:rsid w:val="001F152B"/>
    <w:rsid w:val="001F1727"/>
    <w:rsid w:val="001F19C6"/>
    <w:rsid w:val="001F22BC"/>
    <w:rsid w:val="001F2F00"/>
    <w:rsid w:val="001F3337"/>
    <w:rsid w:val="001F39D2"/>
    <w:rsid w:val="001F3C09"/>
    <w:rsid w:val="001F3D70"/>
    <w:rsid w:val="001F3E4E"/>
    <w:rsid w:val="001F4188"/>
    <w:rsid w:val="001F4409"/>
    <w:rsid w:val="001F4800"/>
    <w:rsid w:val="001F4C58"/>
    <w:rsid w:val="001F4E8A"/>
    <w:rsid w:val="001F5714"/>
    <w:rsid w:val="001F64C6"/>
    <w:rsid w:val="001F65B5"/>
    <w:rsid w:val="001F6607"/>
    <w:rsid w:val="001F684E"/>
    <w:rsid w:val="001F6865"/>
    <w:rsid w:val="001F692F"/>
    <w:rsid w:val="001F6E85"/>
    <w:rsid w:val="001F6F1D"/>
    <w:rsid w:val="001F79DF"/>
    <w:rsid w:val="001F7A9C"/>
    <w:rsid w:val="001F7C8B"/>
    <w:rsid w:val="00200177"/>
    <w:rsid w:val="00200283"/>
    <w:rsid w:val="002003D2"/>
    <w:rsid w:val="00200435"/>
    <w:rsid w:val="00200570"/>
    <w:rsid w:val="002006F4"/>
    <w:rsid w:val="00201512"/>
    <w:rsid w:val="0020161D"/>
    <w:rsid w:val="002018E6"/>
    <w:rsid w:val="00201A0F"/>
    <w:rsid w:val="00202A37"/>
    <w:rsid w:val="00203463"/>
    <w:rsid w:val="002035AD"/>
    <w:rsid w:val="002037FA"/>
    <w:rsid w:val="00203A41"/>
    <w:rsid w:val="002043DA"/>
    <w:rsid w:val="00204515"/>
    <w:rsid w:val="00204570"/>
    <w:rsid w:val="00204CAE"/>
    <w:rsid w:val="00204FD8"/>
    <w:rsid w:val="002052B9"/>
    <w:rsid w:val="002055D2"/>
    <w:rsid w:val="002056BA"/>
    <w:rsid w:val="00205750"/>
    <w:rsid w:val="00205E2F"/>
    <w:rsid w:val="00205E3E"/>
    <w:rsid w:val="002060F3"/>
    <w:rsid w:val="0020638D"/>
    <w:rsid w:val="00206831"/>
    <w:rsid w:val="00206B32"/>
    <w:rsid w:val="00206E56"/>
    <w:rsid w:val="002071FD"/>
    <w:rsid w:val="002072F3"/>
    <w:rsid w:val="002078BF"/>
    <w:rsid w:val="00207A4D"/>
    <w:rsid w:val="00207AC6"/>
    <w:rsid w:val="00207F9B"/>
    <w:rsid w:val="002105C0"/>
    <w:rsid w:val="00210771"/>
    <w:rsid w:val="002109FC"/>
    <w:rsid w:val="00210ACA"/>
    <w:rsid w:val="00210DB3"/>
    <w:rsid w:val="00211983"/>
    <w:rsid w:val="00212038"/>
    <w:rsid w:val="00212498"/>
    <w:rsid w:val="0021276A"/>
    <w:rsid w:val="00212A07"/>
    <w:rsid w:val="00212C9B"/>
    <w:rsid w:val="002133D8"/>
    <w:rsid w:val="002138A3"/>
    <w:rsid w:val="00213E42"/>
    <w:rsid w:val="00213F3B"/>
    <w:rsid w:val="002145F5"/>
    <w:rsid w:val="00214A02"/>
    <w:rsid w:val="0021503F"/>
    <w:rsid w:val="0021535E"/>
    <w:rsid w:val="002153E3"/>
    <w:rsid w:val="002157CE"/>
    <w:rsid w:val="002159EB"/>
    <w:rsid w:val="00215A94"/>
    <w:rsid w:val="00215BAD"/>
    <w:rsid w:val="00215D09"/>
    <w:rsid w:val="0021636A"/>
    <w:rsid w:val="00216556"/>
    <w:rsid w:val="00216997"/>
    <w:rsid w:val="00216A48"/>
    <w:rsid w:val="00216A8B"/>
    <w:rsid w:val="00216A98"/>
    <w:rsid w:val="00216C69"/>
    <w:rsid w:val="00216E3A"/>
    <w:rsid w:val="00216ED3"/>
    <w:rsid w:val="00217147"/>
    <w:rsid w:val="00217989"/>
    <w:rsid w:val="00217CC1"/>
    <w:rsid w:val="00220D44"/>
    <w:rsid w:val="00221020"/>
    <w:rsid w:val="00221CB1"/>
    <w:rsid w:val="0022247F"/>
    <w:rsid w:val="002224E6"/>
    <w:rsid w:val="00222AEA"/>
    <w:rsid w:val="00222F9F"/>
    <w:rsid w:val="00222FE2"/>
    <w:rsid w:val="0022303A"/>
    <w:rsid w:val="00223346"/>
    <w:rsid w:val="002233D5"/>
    <w:rsid w:val="0022397A"/>
    <w:rsid w:val="00223CEB"/>
    <w:rsid w:val="002246AA"/>
    <w:rsid w:val="00224AAD"/>
    <w:rsid w:val="00225006"/>
    <w:rsid w:val="0022519C"/>
    <w:rsid w:val="002254B5"/>
    <w:rsid w:val="002256D3"/>
    <w:rsid w:val="002258D1"/>
    <w:rsid w:val="0022594D"/>
    <w:rsid w:val="00225B01"/>
    <w:rsid w:val="00225E92"/>
    <w:rsid w:val="00225EB2"/>
    <w:rsid w:val="0022647D"/>
    <w:rsid w:val="00226661"/>
    <w:rsid w:val="002268C8"/>
    <w:rsid w:val="00226B15"/>
    <w:rsid w:val="00226E77"/>
    <w:rsid w:val="00227221"/>
    <w:rsid w:val="002272DF"/>
    <w:rsid w:val="002274F7"/>
    <w:rsid w:val="00227539"/>
    <w:rsid w:val="002276E1"/>
    <w:rsid w:val="00227760"/>
    <w:rsid w:val="002300B9"/>
    <w:rsid w:val="00230A09"/>
    <w:rsid w:val="00230B9B"/>
    <w:rsid w:val="0023105E"/>
    <w:rsid w:val="0023121A"/>
    <w:rsid w:val="002318ED"/>
    <w:rsid w:val="00231C11"/>
    <w:rsid w:val="00231CB2"/>
    <w:rsid w:val="00231CF1"/>
    <w:rsid w:val="00231D5F"/>
    <w:rsid w:val="00231EC5"/>
    <w:rsid w:val="00231F65"/>
    <w:rsid w:val="00232034"/>
    <w:rsid w:val="00232CCD"/>
    <w:rsid w:val="00232FC8"/>
    <w:rsid w:val="002332F4"/>
    <w:rsid w:val="00233861"/>
    <w:rsid w:val="00233B83"/>
    <w:rsid w:val="00233CED"/>
    <w:rsid w:val="00233D26"/>
    <w:rsid w:val="00233F28"/>
    <w:rsid w:val="00233FD2"/>
    <w:rsid w:val="002347E1"/>
    <w:rsid w:val="00234EB5"/>
    <w:rsid w:val="002355C8"/>
    <w:rsid w:val="00235E53"/>
    <w:rsid w:val="00236213"/>
    <w:rsid w:val="00236C64"/>
    <w:rsid w:val="00237029"/>
    <w:rsid w:val="002371C2"/>
    <w:rsid w:val="002373C4"/>
    <w:rsid w:val="00237949"/>
    <w:rsid w:val="00240231"/>
    <w:rsid w:val="00240A9A"/>
    <w:rsid w:val="00241223"/>
    <w:rsid w:val="00241539"/>
    <w:rsid w:val="002418A3"/>
    <w:rsid w:val="00241BD2"/>
    <w:rsid w:val="00241FBC"/>
    <w:rsid w:val="0024201E"/>
    <w:rsid w:val="0024221A"/>
    <w:rsid w:val="0024241D"/>
    <w:rsid w:val="00242D26"/>
    <w:rsid w:val="00242D82"/>
    <w:rsid w:val="00242FB8"/>
    <w:rsid w:val="00243041"/>
    <w:rsid w:val="00243212"/>
    <w:rsid w:val="00243716"/>
    <w:rsid w:val="00243961"/>
    <w:rsid w:val="002442C5"/>
    <w:rsid w:val="002446C8"/>
    <w:rsid w:val="0024489B"/>
    <w:rsid w:val="00244C32"/>
    <w:rsid w:val="0024574B"/>
    <w:rsid w:val="00245C1D"/>
    <w:rsid w:val="00245DF5"/>
    <w:rsid w:val="00245FD3"/>
    <w:rsid w:val="0024642C"/>
    <w:rsid w:val="0024671F"/>
    <w:rsid w:val="00246933"/>
    <w:rsid w:val="00246995"/>
    <w:rsid w:val="00246EE8"/>
    <w:rsid w:val="00247A60"/>
    <w:rsid w:val="00247B82"/>
    <w:rsid w:val="00247D08"/>
    <w:rsid w:val="00247D0D"/>
    <w:rsid w:val="00247DAD"/>
    <w:rsid w:val="00247EF3"/>
    <w:rsid w:val="002500A3"/>
    <w:rsid w:val="00250617"/>
    <w:rsid w:val="00250649"/>
    <w:rsid w:val="002506E3"/>
    <w:rsid w:val="002506EA"/>
    <w:rsid w:val="00250DD7"/>
    <w:rsid w:val="002510E1"/>
    <w:rsid w:val="002511A2"/>
    <w:rsid w:val="0025176F"/>
    <w:rsid w:val="002517F2"/>
    <w:rsid w:val="0025275A"/>
    <w:rsid w:val="002535C4"/>
    <w:rsid w:val="002536BE"/>
    <w:rsid w:val="00253907"/>
    <w:rsid w:val="00253B78"/>
    <w:rsid w:val="0025411D"/>
    <w:rsid w:val="002543B9"/>
    <w:rsid w:val="0025445A"/>
    <w:rsid w:val="00254529"/>
    <w:rsid w:val="002545C0"/>
    <w:rsid w:val="00255305"/>
    <w:rsid w:val="00255596"/>
    <w:rsid w:val="00255607"/>
    <w:rsid w:val="00255C29"/>
    <w:rsid w:val="00255CE5"/>
    <w:rsid w:val="00255DB3"/>
    <w:rsid w:val="00255E01"/>
    <w:rsid w:val="00255E8B"/>
    <w:rsid w:val="00256C17"/>
    <w:rsid w:val="00256D3B"/>
    <w:rsid w:val="00257268"/>
    <w:rsid w:val="0025734C"/>
    <w:rsid w:val="002575FD"/>
    <w:rsid w:val="0025768F"/>
    <w:rsid w:val="002578A8"/>
    <w:rsid w:val="0025798F"/>
    <w:rsid w:val="0025799E"/>
    <w:rsid w:val="00260DEB"/>
    <w:rsid w:val="002611CC"/>
    <w:rsid w:val="00261533"/>
    <w:rsid w:val="002615AB"/>
    <w:rsid w:val="00261E7A"/>
    <w:rsid w:val="00261FBB"/>
    <w:rsid w:val="002621E2"/>
    <w:rsid w:val="00262234"/>
    <w:rsid w:val="00262905"/>
    <w:rsid w:val="002629AB"/>
    <w:rsid w:val="002629D6"/>
    <w:rsid w:val="00262BA7"/>
    <w:rsid w:val="00263041"/>
    <w:rsid w:val="0026320B"/>
    <w:rsid w:val="00263B45"/>
    <w:rsid w:val="00263E58"/>
    <w:rsid w:val="00263E59"/>
    <w:rsid w:val="00264279"/>
    <w:rsid w:val="002642F5"/>
    <w:rsid w:val="00264404"/>
    <w:rsid w:val="002646E5"/>
    <w:rsid w:val="00264901"/>
    <w:rsid w:val="00264A6F"/>
    <w:rsid w:val="00264BAE"/>
    <w:rsid w:val="00264D2D"/>
    <w:rsid w:val="0026517C"/>
    <w:rsid w:val="00265231"/>
    <w:rsid w:val="0026567A"/>
    <w:rsid w:val="0026567F"/>
    <w:rsid w:val="00265AD2"/>
    <w:rsid w:val="00265D61"/>
    <w:rsid w:val="00265DE0"/>
    <w:rsid w:val="00265F3B"/>
    <w:rsid w:val="002660CB"/>
    <w:rsid w:val="002666E0"/>
    <w:rsid w:val="00266747"/>
    <w:rsid w:val="002669B7"/>
    <w:rsid w:val="00266C93"/>
    <w:rsid w:val="00266CE6"/>
    <w:rsid w:val="0026717F"/>
    <w:rsid w:val="00267214"/>
    <w:rsid w:val="0026777B"/>
    <w:rsid w:val="00267A4D"/>
    <w:rsid w:val="00270158"/>
    <w:rsid w:val="00270677"/>
    <w:rsid w:val="00270980"/>
    <w:rsid w:val="00270F6A"/>
    <w:rsid w:val="002712E0"/>
    <w:rsid w:val="00271759"/>
    <w:rsid w:val="00271771"/>
    <w:rsid w:val="002718F6"/>
    <w:rsid w:val="00271AED"/>
    <w:rsid w:val="00271BF1"/>
    <w:rsid w:val="00271E0A"/>
    <w:rsid w:val="00271EC1"/>
    <w:rsid w:val="002721FD"/>
    <w:rsid w:val="0027254C"/>
    <w:rsid w:val="00272917"/>
    <w:rsid w:val="00273351"/>
    <w:rsid w:val="00273576"/>
    <w:rsid w:val="0027361E"/>
    <w:rsid w:val="00273758"/>
    <w:rsid w:val="00273D2E"/>
    <w:rsid w:val="00274022"/>
    <w:rsid w:val="0027423D"/>
    <w:rsid w:val="00274C08"/>
    <w:rsid w:val="00274D70"/>
    <w:rsid w:val="00274D76"/>
    <w:rsid w:val="002751E7"/>
    <w:rsid w:val="00275206"/>
    <w:rsid w:val="0027578A"/>
    <w:rsid w:val="00275BEC"/>
    <w:rsid w:val="00275DD8"/>
    <w:rsid w:val="002762EF"/>
    <w:rsid w:val="00276325"/>
    <w:rsid w:val="0027656B"/>
    <w:rsid w:val="0027678A"/>
    <w:rsid w:val="00276936"/>
    <w:rsid w:val="00276AAD"/>
    <w:rsid w:val="00276CF6"/>
    <w:rsid w:val="002770E4"/>
    <w:rsid w:val="002777DB"/>
    <w:rsid w:val="00277919"/>
    <w:rsid w:val="00277D21"/>
    <w:rsid w:val="00280041"/>
    <w:rsid w:val="00280317"/>
    <w:rsid w:val="00280356"/>
    <w:rsid w:val="00280932"/>
    <w:rsid w:val="00280B3D"/>
    <w:rsid w:val="00280D27"/>
    <w:rsid w:val="00280F23"/>
    <w:rsid w:val="00281928"/>
    <w:rsid w:val="00281C39"/>
    <w:rsid w:val="002822B1"/>
    <w:rsid w:val="0028274B"/>
    <w:rsid w:val="00282754"/>
    <w:rsid w:val="00282B87"/>
    <w:rsid w:val="00282F60"/>
    <w:rsid w:val="00283277"/>
    <w:rsid w:val="0028372A"/>
    <w:rsid w:val="002838D5"/>
    <w:rsid w:val="00283CD7"/>
    <w:rsid w:val="00283D0C"/>
    <w:rsid w:val="00283E6B"/>
    <w:rsid w:val="00283EA0"/>
    <w:rsid w:val="00283F88"/>
    <w:rsid w:val="00283FCB"/>
    <w:rsid w:val="0028400E"/>
    <w:rsid w:val="0028401C"/>
    <w:rsid w:val="00284084"/>
    <w:rsid w:val="0028453C"/>
    <w:rsid w:val="0028494C"/>
    <w:rsid w:val="00284F7C"/>
    <w:rsid w:val="002851AD"/>
    <w:rsid w:val="002851AE"/>
    <w:rsid w:val="00285417"/>
    <w:rsid w:val="0028548B"/>
    <w:rsid w:val="0028556C"/>
    <w:rsid w:val="0028564B"/>
    <w:rsid w:val="0028569A"/>
    <w:rsid w:val="00285BB7"/>
    <w:rsid w:val="002860FC"/>
    <w:rsid w:val="00286191"/>
    <w:rsid w:val="00286BF5"/>
    <w:rsid w:val="00287262"/>
    <w:rsid w:val="00287266"/>
    <w:rsid w:val="0028729E"/>
    <w:rsid w:val="00287626"/>
    <w:rsid w:val="002876FB"/>
    <w:rsid w:val="00287956"/>
    <w:rsid w:val="00287F5D"/>
    <w:rsid w:val="00290AD1"/>
    <w:rsid w:val="00291475"/>
    <w:rsid w:val="0029149E"/>
    <w:rsid w:val="0029171A"/>
    <w:rsid w:val="00291AE0"/>
    <w:rsid w:val="00291C92"/>
    <w:rsid w:val="00291F4E"/>
    <w:rsid w:val="00292763"/>
    <w:rsid w:val="00292B98"/>
    <w:rsid w:val="00292F33"/>
    <w:rsid w:val="00293B91"/>
    <w:rsid w:val="00293BB7"/>
    <w:rsid w:val="00293CE5"/>
    <w:rsid w:val="00293F4B"/>
    <w:rsid w:val="00293F52"/>
    <w:rsid w:val="00293FFD"/>
    <w:rsid w:val="00294089"/>
    <w:rsid w:val="00294208"/>
    <w:rsid w:val="002945CF"/>
    <w:rsid w:val="00294CA8"/>
    <w:rsid w:val="00294CF6"/>
    <w:rsid w:val="00294D72"/>
    <w:rsid w:val="00294E8E"/>
    <w:rsid w:val="00294F7F"/>
    <w:rsid w:val="002959F0"/>
    <w:rsid w:val="00296110"/>
    <w:rsid w:val="00296112"/>
    <w:rsid w:val="00296506"/>
    <w:rsid w:val="00296949"/>
    <w:rsid w:val="0029707B"/>
    <w:rsid w:val="002973E3"/>
    <w:rsid w:val="00297603"/>
    <w:rsid w:val="002976A4"/>
    <w:rsid w:val="002A0563"/>
    <w:rsid w:val="002A0A2B"/>
    <w:rsid w:val="002A0C2F"/>
    <w:rsid w:val="002A0D83"/>
    <w:rsid w:val="002A0FF0"/>
    <w:rsid w:val="002A10E6"/>
    <w:rsid w:val="002A22F2"/>
    <w:rsid w:val="002A2302"/>
    <w:rsid w:val="002A2599"/>
    <w:rsid w:val="002A25D8"/>
    <w:rsid w:val="002A261D"/>
    <w:rsid w:val="002A2827"/>
    <w:rsid w:val="002A2A39"/>
    <w:rsid w:val="002A2B02"/>
    <w:rsid w:val="002A316B"/>
    <w:rsid w:val="002A31CA"/>
    <w:rsid w:val="002A3BFA"/>
    <w:rsid w:val="002A447A"/>
    <w:rsid w:val="002A44DC"/>
    <w:rsid w:val="002A4509"/>
    <w:rsid w:val="002A45AC"/>
    <w:rsid w:val="002A4E1D"/>
    <w:rsid w:val="002A5153"/>
    <w:rsid w:val="002A5623"/>
    <w:rsid w:val="002A5BA5"/>
    <w:rsid w:val="002A6165"/>
    <w:rsid w:val="002A6912"/>
    <w:rsid w:val="002A72B2"/>
    <w:rsid w:val="002A7543"/>
    <w:rsid w:val="002A754B"/>
    <w:rsid w:val="002A78C9"/>
    <w:rsid w:val="002A7A25"/>
    <w:rsid w:val="002B01FD"/>
    <w:rsid w:val="002B02F0"/>
    <w:rsid w:val="002B0468"/>
    <w:rsid w:val="002B0492"/>
    <w:rsid w:val="002B0882"/>
    <w:rsid w:val="002B0F7A"/>
    <w:rsid w:val="002B10F9"/>
    <w:rsid w:val="002B1226"/>
    <w:rsid w:val="002B13FD"/>
    <w:rsid w:val="002B153A"/>
    <w:rsid w:val="002B1AF1"/>
    <w:rsid w:val="002B1BF0"/>
    <w:rsid w:val="002B2690"/>
    <w:rsid w:val="002B27B1"/>
    <w:rsid w:val="002B3394"/>
    <w:rsid w:val="002B35E5"/>
    <w:rsid w:val="002B3D65"/>
    <w:rsid w:val="002B3DF8"/>
    <w:rsid w:val="002B3E1B"/>
    <w:rsid w:val="002B416F"/>
    <w:rsid w:val="002B5388"/>
    <w:rsid w:val="002B57DE"/>
    <w:rsid w:val="002B6234"/>
    <w:rsid w:val="002B6263"/>
    <w:rsid w:val="002B6928"/>
    <w:rsid w:val="002B6BC5"/>
    <w:rsid w:val="002B6E43"/>
    <w:rsid w:val="002B7F48"/>
    <w:rsid w:val="002C0B0E"/>
    <w:rsid w:val="002C0C84"/>
    <w:rsid w:val="002C0DD2"/>
    <w:rsid w:val="002C15A4"/>
    <w:rsid w:val="002C16FD"/>
    <w:rsid w:val="002C1B6D"/>
    <w:rsid w:val="002C1DB9"/>
    <w:rsid w:val="002C20FB"/>
    <w:rsid w:val="002C2127"/>
    <w:rsid w:val="002C2248"/>
    <w:rsid w:val="002C2F6A"/>
    <w:rsid w:val="002C3494"/>
    <w:rsid w:val="002C4062"/>
    <w:rsid w:val="002C40EF"/>
    <w:rsid w:val="002C41A5"/>
    <w:rsid w:val="002C4374"/>
    <w:rsid w:val="002C4DD7"/>
    <w:rsid w:val="002C5377"/>
    <w:rsid w:val="002C56C7"/>
    <w:rsid w:val="002C5776"/>
    <w:rsid w:val="002C58D3"/>
    <w:rsid w:val="002C5C16"/>
    <w:rsid w:val="002C5C97"/>
    <w:rsid w:val="002C5F84"/>
    <w:rsid w:val="002C6310"/>
    <w:rsid w:val="002C6329"/>
    <w:rsid w:val="002C6415"/>
    <w:rsid w:val="002C6468"/>
    <w:rsid w:val="002C6D0B"/>
    <w:rsid w:val="002C7554"/>
    <w:rsid w:val="002D0455"/>
    <w:rsid w:val="002D0ADC"/>
    <w:rsid w:val="002D0B94"/>
    <w:rsid w:val="002D1419"/>
    <w:rsid w:val="002D1939"/>
    <w:rsid w:val="002D1B45"/>
    <w:rsid w:val="002D1E7E"/>
    <w:rsid w:val="002D3A50"/>
    <w:rsid w:val="002D40BA"/>
    <w:rsid w:val="002D44C2"/>
    <w:rsid w:val="002D4528"/>
    <w:rsid w:val="002D45DC"/>
    <w:rsid w:val="002D473D"/>
    <w:rsid w:val="002D4920"/>
    <w:rsid w:val="002D4AD8"/>
    <w:rsid w:val="002D4B9E"/>
    <w:rsid w:val="002D4C07"/>
    <w:rsid w:val="002D557A"/>
    <w:rsid w:val="002D57FF"/>
    <w:rsid w:val="002D593A"/>
    <w:rsid w:val="002D5F28"/>
    <w:rsid w:val="002D5F93"/>
    <w:rsid w:val="002D6046"/>
    <w:rsid w:val="002D67DF"/>
    <w:rsid w:val="002D68DD"/>
    <w:rsid w:val="002D7145"/>
    <w:rsid w:val="002D7B7E"/>
    <w:rsid w:val="002E0437"/>
    <w:rsid w:val="002E08AB"/>
    <w:rsid w:val="002E0C1F"/>
    <w:rsid w:val="002E15BF"/>
    <w:rsid w:val="002E1C38"/>
    <w:rsid w:val="002E1CFE"/>
    <w:rsid w:val="002E1D91"/>
    <w:rsid w:val="002E257B"/>
    <w:rsid w:val="002E2FDB"/>
    <w:rsid w:val="002E4483"/>
    <w:rsid w:val="002E4CF2"/>
    <w:rsid w:val="002E51A0"/>
    <w:rsid w:val="002E5A87"/>
    <w:rsid w:val="002E5AA9"/>
    <w:rsid w:val="002E5B85"/>
    <w:rsid w:val="002E5B8A"/>
    <w:rsid w:val="002E62F6"/>
    <w:rsid w:val="002E64FD"/>
    <w:rsid w:val="002E6884"/>
    <w:rsid w:val="002E6E0E"/>
    <w:rsid w:val="002E7484"/>
    <w:rsid w:val="002E7714"/>
    <w:rsid w:val="002F0499"/>
    <w:rsid w:val="002F0584"/>
    <w:rsid w:val="002F0FDD"/>
    <w:rsid w:val="002F117E"/>
    <w:rsid w:val="002F148C"/>
    <w:rsid w:val="002F2A5A"/>
    <w:rsid w:val="002F2A8B"/>
    <w:rsid w:val="002F2D28"/>
    <w:rsid w:val="002F2E27"/>
    <w:rsid w:val="002F316E"/>
    <w:rsid w:val="002F328D"/>
    <w:rsid w:val="002F3B01"/>
    <w:rsid w:val="002F3EE9"/>
    <w:rsid w:val="002F3FE4"/>
    <w:rsid w:val="002F42A8"/>
    <w:rsid w:val="002F42F0"/>
    <w:rsid w:val="002F4974"/>
    <w:rsid w:val="002F5207"/>
    <w:rsid w:val="002F5745"/>
    <w:rsid w:val="002F5BE6"/>
    <w:rsid w:val="002F5E76"/>
    <w:rsid w:val="002F6152"/>
    <w:rsid w:val="002F63A5"/>
    <w:rsid w:val="002F675D"/>
    <w:rsid w:val="002F679D"/>
    <w:rsid w:val="002F67F3"/>
    <w:rsid w:val="002F6B7E"/>
    <w:rsid w:val="002F75FA"/>
    <w:rsid w:val="002F7F60"/>
    <w:rsid w:val="0030003A"/>
    <w:rsid w:val="003003FE"/>
    <w:rsid w:val="00300578"/>
    <w:rsid w:val="00300638"/>
    <w:rsid w:val="00300CD8"/>
    <w:rsid w:val="00300FDB"/>
    <w:rsid w:val="003011DA"/>
    <w:rsid w:val="00301318"/>
    <w:rsid w:val="0030145B"/>
    <w:rsid w:val="00301A9C"/>
    <w:rsid w:val="00303180"/>
    <w:rsid w:val="003034B7"/>
    <w:rsid w:val="0030362D"/>
    <w:rsid w:val="003037C0"/>
    <w:rsid w:val="00303F3B"/>
    <w:rsid w:val="003041B0"/>
    <w:rsid w:val="003041D7"/>
    <w:rsid w:val="003044B3"/>
    <w:rsid w:val="00304F13"/>
    <w:rsid w:val="003050BA"/>
    <w:rsid w:val="00305561"/>
    <w:rsid w:val="00306465"/>
    <w:rsid w:val="00306791"/>
    <w:rsid w:val="00306A13"/>
    <w:rsid w:val="00306AB5"/>
    <w:rsid w:val="00306E7E"/>
    <w:rsid w:val="0030706D"/>
    <w:rsid w:val="003075D0"/>
    <w:rsid w:val="00307C81"/>
    <w:rsid w:val="00310188"/>
    <w:rsid w:val="003104C3"/>
    <w:rsid w:val="00310B2B"/>
    <w:rsid w:val="00310FC6"/>
    <w:rsid w:val="0031185A"/>
    <w:rsid w:val="00311DA7"/>
    <w:rsid w:val="00311DB9"/>
    <w:rsid w:val="0031284C"/>
    <w:rsid w:val="0031379C"/>
    <w:rsid w:val="00313A50"/>
    <w:rsid w:val="00313EA0"/>
    <w:rsid w:val="00314085"/>
    <w:rsid w:val="003142AA"/>
    <w:rsid w:val="0031461E"/>
    <w:rsid w:val="00314C13"/>
    <w:rsid w:val="00314C57"/>
    <w:rsid w:val="00314CB6"/>
    <w:rsid w:val="00314D7E"/>
    <w:rsid w:val="00315139"/>
    <w:rsid w:val="0031538E"/>
    <w:rsid w:val="003156CD"/>
    <w:rsid w:val="00315A27"/>
    <w:rsid w:val="00315B83"/>
    <w:rsid w:val="00315C8B"/>
    <w:rsid w:val="00316093"/>
    <w:rsid w:val="0031628A"/>
    <w:rsid w:val="0031634C"/>
    <w:rsid w:val="003166F8"/>
    <w:rsid w:val="00316A63"/>
    <w:rsid w:val="00316E3E"/>
    <w:rsid w:val="00317054"/>
    <w:rsid w:val="003171F5"/>
    <w:rsid w:val="00317580"/>
    <w:rsid w:val="00317617"/>
    <w:rsid w:val="00317647"/>
    <w:rsid w:val="003176EF"/>
    <w:rsid w:val="00317729"/>
    <w:rsid w:val="00317A3B"/>
    <w:rsid w:val="00317D34"/>
    <w:rsid w:val="00320171"/>
    <w:rsid w:val="00320188"/>
    <w:rsid w:val="003202E3"/>
    <w:rsid w:val="00320A7D"/>
    <w:rsid w:val="00321247"/>
    <w:rsid w:val="003214E3"/>
    <w:rsid w:val="00321638"/>
    <w:rsid w:val="00321AD7"/>
    <w:rsid w:val="00321FC1"/>
    <w:rsid w:val="00322124"/>
    <w:rsid w:val="00322574"/>
    <w:rsid w:val="0032270D"/>
    <w:rsid w:val="003228E5"/>
    <w:rsid w:val="00322A51"/>
    <w:rsid w:val="00322AEC"/>
    <w:rsid w:val="00322C9D"/>
    <w:rsid w:val="00322D7D"/>
    <w:rsid w:val="00322E99"/>
    <w:rsid w:val="003237A5"/>
    <w:rsid w:val="0032387B"/>
    <w:rsid w:val="00323EEC"/>
    <w:rsid w:val="00324486"/>
    <w:rsid w:val="00324709"/>
    <w:rsid w:val="003248B0"/>
    <w:rsid w:val="003250DA"/>
    <w:rsid w:val="0032519A"/>
    <w:rsid w:val="0032520C"/>
    <w:rsid w:val="00325F3C"/>
    <w:rsid w:val="00325F7F"/>
    <w:rsid w:val="00326356"/>
    <w:rsid w:val="00326908"/>
    <w:rsid w:val="00326A33"/>
    <w:rsid w:val="00326AFE"/>
    <w:rsid w:val="00326C57"/>
    <w:rsid w:val="00326CF4"/>
    <w:rsid w:val="00326E26"/>
    <w:rsid w:val="00326ED4"/>
    <w:rsid w:val="00326FEB"/>
    <w:rsid w:val="003270BD"/>
    <w:rsid w:val="003270E9"/>
    <w:rsid w:val="00327561"/>
    <w:rsid w:val="00327990"/>
    <w:rsid w:val="003279D4"/>
    <w:rsid w:val="0033054B"/>
    <w:rsid w:val="003305CC"/>
    <w:rsid w:val="0033086D"/>
    <w:rsid w:val="00330A75"/>
    <w:rsid w:val="00330B2B"/>
    <w:rsid w:val="00330B3D"/>
    <w:rsid w:val="00330C9B"/>
    <w:rsid w:val="00331247"/>
    <w:rsid w:val="003319C2"/>
    <w:rsid w:val="00331A0B"/>
    <w:rsid w:val="00331AD0"/>
    <w:rsid w:val="00331D33"/>
    <w:rsid w:val="00331EDB"/>
    <w:rsid w:val="003323BC"/>
    <w:rsid w:val="0033248D"/>
    <w:rsid w:val="003331F1"/>
    <w:rsid w:val="00333786"/>
    <w:rsid w:val="003338B7"/>
    <w:rsid w:val="00334087"/>
    <w:rsid w:val="00334267"/>
    <w:rsid w:val="003346DE"/>
    <w:rsid w:val="00334E60"/>
    <w:rsid w:val="00335129"/>
    <w:rsid w:val="00335176"/>
    <w:rsid w:val="003354AD"/>
    <w:rsid w:val="00335511"/>
    <w:rsid w:val="003358D3"/>
    <w:rsid w:val="00335A41"/>
    <w:rsid w:val="00335CD7"/>
    <w:rsid w:val="003365C3"/>
    <w:rsid w:val="003366E7"/>
    <w:rsid w:val="00336736"/>
    <w:rsid w:val="00336C1A"/>
    <w:rsid w:val="003373D4"/>
    <w:rsid w:val="00337452"/>
    <w:rsid w:val="0033756E"/>
    <w:rsid w:val="00337634"/>
    <w:rsid w:val="0033766E"/>
    <w:rsid w:val="00337DCF"/>
    <w:rsid w:val="00337E43"/>
    <w:rsid w:val="00340042"/>
    <w:rsid w:val="003401C7"/>
    <w:rsid w:val="003408AC"/>
    <w:rsid w:val="00340F0B"/>
    <w:rsid w:val="00341206"/>
    <w:rsid w:val="003414EC"/>
    <w:rsid w:val="00341D2F"/>
    <w:rsid w:val="00341DC5"/>
    <w:rsid w:val="00341ED9"/>
    <w:rsid w:val="00342174"/>
    <w:rsid w:val="00342AA9"/>
    <w:rsid w:val="00342B3E"/>
    <w:rsid w:val="00342CA7"/>
    <w:rsid w:val="0034323D"/>
    <w:rsid w:val="00343A38"/>
    <w:rsid w:val="00343B86"/>
    <w:rsid w:val="00343E41"/>
    <w:rsid w:val="003441E9"/>
    <w:rsid w:val="00344BCD"/>
    <w:rsid w:val="00344FD5"/>
    <w:rsid w:val="00345368"/>
    <w:rsid w:val="003456D9"/>
    <w:rsid w:val="00345ADD"/>
    <w:rsid w:val="00346380"/>
    <w:rsid w:val="00347512"/>
    <w:rsid w:val="00347577"/>
    <w:rsid w:val="003478A0"/>
    <w:rsid w:val="00347BD3"/>
    <w:rsid w:val="00347BFE"/>
    <w:rsid w:val="00347D0E"/>
    <w:rsid w:val="00350186"/>
    <w:rsid w:val="00350191"/>
    <w:rsid w:val="003507B5"/>
    <w:rsid w:val="003509DD"/>
    <w:rsid w:val="00350E84"/>
    <w:rsid w:val="00351442"/>
    <w:rsid w:val="00351A5E"/>
    <w:rsid w:val="00351B0B"/>
    <w:rsid w:val="00351D72"/>
    <w:rsid w:val="00351DAD"/>
    <w:rsid w:val="00352220"/>
    <w:rsid w:val="00352227"/>
    <w:rsid w:val="00352561"/>
    <w:rsid w:val="003529AE"/>
    <w:rsid w:val="00353694"/>
    <w:rsid w:val="00353957"/>
    <w:rsid w:val="00354388"/>
    <w:rsid w:val="003546A4"/>
    <w:rsid w:val="00354796"/>
    <w:rsid w:val="00354938"/>
    <w:rsid w:val="003557A6"/>
    <w:rsid w:val="00355EE8"/>
    <w:rsid w:val="003568EF"/>
    <w:rsid w:val="00356BA4"/>
    <w:rsid w:val="00356E23"/>
    <w:rsid w:val="003575CA"/>
    <w:rsid w:val="00357646"/>
    <w:rsid w:val="00357C0A"/>
    <w:rsid w:val="00357C5D"/>
    <w:rsid w:val="0036038C"/>
    <w:rsid w:val="00360436"/>
    <w:rsid w:val="00360CEF"/>
    <w:rsid w:val="00361141"/>
    <w:rsid w:val="003617F7"/>
    <w:rsid w:val="003618B1"/>
    <w:rsid w:val="00361E65"/>
    <w:rsid w:val="00361FB9"/>
    <w:rsid w:val="00362058"/>
    <w:rsid w:val="003628C6"/>
    <w:rsid w:val="00362C23"/>
    <w:rsid w:val="00362F50"/>
    <w:rsid w:val="0036327D"/>
    <w:rsid w:val="00363A8B"/>
    <w:rsid w:val="00363ED7"/>
    <w:rsid w:val="003642AD"/>
    <w:rsid w:val="00364427"/>
    <w:rsid w:val="0036451F"/>
    <w:rsid w:val="003649D1"/>
    <w:rsid w:val="00364B3F"/>
    <w:rsid w:val="00364D47"/>
    <w:rsid w:val="0036574A"/>
    <w:rsid w:val="00365843"/>
    <w:rsid w:val="0036590E"/>
    <w:rsid w:val="00365DF6"/>
    <w:rsid w:val="00366198"/>
    <w:rsid w:val="0036637F"/>
    <w:rsid w:val="00366949"/>
    <w:rsid w:val="00366ED8"/>
    <w:rsid w:val="003677DC"/>
    <w:rsid w:val="00367ACB"/>
    <w:rsid w:val="00367C16"/>
    <w:rsid w:val="0037026E"/>
    <w:rsid w:val="003707DF"/>
    <w:rsid w:val="00370A49"/>
    <w:rsid w:val="00370D16"/>
    <w:rsid w:val="00370D8A"/>
    <w:rsid w:val="00370F17"/>
    <w:rsid w:val="00370F64"/>
    <w:rsid w:val="003716B3"/>
    <w:rsid w:val="0037170A"/>
    <w:rsid w:val="003717DC"/>
    <w:rsid w:val="003718B6"/>
    <w:rsid w:val="00371E3C"/>
    <w:rsid w:val="003720CF"/>
    <w:rsid w:val="00372478"/>
    <w:rsid w:val="0037247C"/>
    <w:rsid w:val="003725E6"/>
    <w:rsid w:val="00372D13"/>
    <w:rsid w:val="003732E4"/>
    <w:rsid w:val="003734F3"/>
    <w:rsid w:val="00373638"/>
    <w:rsid w:val="00373693"/>
    <w:rsid w:val="00373825"/>
    <w:rsid w:val="00373BE4"/>
    <w:rsid w:val="00374178"/>
    <w:rsid w:val="0037459A"/>
    <w:rsid w:val="00374855"/>
    <w:rsid w:val="00374C66"/>
    <w:rsid w:val="00374FC3"/>
    <w:rsid w:val="003751B0"/>
    <w:rsid w:val="0037523D"/>
    <w:rsid w:val="00375762"/>
    <w:rsid w:val="003757A8"/>
    <w:rsid w:val="0037592B"/>
    <w:rsid w:val="00375951"/>
    <w:rsid w:val="00375A56"/>
    <w:rsid w:val="00375A7A"/>
    <w:rsid w:val="00376B10"/>
    <w:rsid w:val="00376D0E"/>
    <w:rsid w:val="00376FD2"/>
    <w:rsid w:val="003773E0"/>
    <w:rsid w:val="00377714"/>
    <w:rsid w:val="00377F16"/>
    <w:rsid w:val="00380401"/>
    <w:rsid w:val="003806B2"/>
    <w:rsid w:val="003808D6"/>
    <w:rsid w:val="00380A97"/>
    <w:rsid w:val="00380C09"/>
    <w:rsid w:val="00380C2A"/>
    <w:rsid w:val="00380C48"/>
    <w:rsid w:val="00380D6F"/>
    <w:rsid w:val="003817F1"/>
    <w:rsid w:val="003818AA"/>
    <w:rsid w:val="003829C7"/>
    <w:rsid w:val="00382A5E"/>
    <w:rsid w:val="003830EF"/>
    <w:rsid w:val="00383924"/>
    <w:rsid w:val="00384647"/>
    <w:rsid w:val="00384705"/>
    <w:rsid w:val="003849FB"/>
    <w:rsid w:val="00384BE8"/>
    <w:rsid w:val="00384E9D"/>
    <w:rsid w:val="00385584"/>
    <w:rsid w:val="0038596C"/>
    <w:rsid w:val="00385DC2"/>
    <w:rsid w:val="00385FAF"/>
    <w:rsid w:val="0038679D"/>
    <w:rsid w:val="003873EC"/>
    <w:rsid w:val="00387A8B"/>
    <w:rsid w:val="00390706"/>
    <w:rsid w:val="003907E2"/>
    <w:rsid w:val="003908E0"/>
    <w:rsid w:val="003910AD"/>
    <w:rsid w:val="003913E8"/>
    <w:rsid w:val="0039162B"/>
    <w:rsid w:val="003919CF"/>
    <w:rsid w:val="00391D07"/>
    <w:rsid w:val="00391F5F"/>
    <w:rsid w:val="00392261"/>
    <w:rsid w:val="003922C6"/>
    <w:rsid w:val="00392321"/>
    <w:rsid w:val="00392474"/>
    <w:rsid w:val="003927B0"/>
    <w:rsid w:val="00392BC4"/>
    <w:rsid w:val="00392C1E"/>
    <w:rsid w:val="0039315C"/>
    <w:rsid w:val="00393180"/>
    <w:rsid w:val="00393818"/>
    <w:rsid w:val="003945B9"/>
    <w:rsid w:val="0039492C"/>
    <w:rsid w:val="003953C6"/>
    <w:rsid w:val="00395573"/>
    <w:rsid w:val="00395585"/>
    <w:rsid w:val="0039588D"/>
    <w:rsid w:val="00395D8B"/>
    <w:rsid w:val="00395F92"/>
    <w:rsid w:val="0039613B"/>
    <w:rsid w:val="0039675F"/>
    <w:rsid w:val="0039680A"/>
    <w:rsid w:val="00396827"/>
    <w:rsid w:val="00396A4C"/>
    <w:rsid w:val="003971C1"/>
    <w:rsid w:val="003975FE"/>
    <w:rsid w:val="00397F9F"/>
    <w:rsid w:val="003A01F8"/>
    <w:rsid w:val="003A029D"/>
    <w:rsid w:val="003A09F5"/>
    <w:rsid w:val="003A0FE4"/>
    <w:rsid w:val="003A15E4"/>
    <w:rsid w:val="003A1650"/>
    <w:rsid w:val="003A17F7"/>
    <w:rsid w:val="003A1D67"/>
    <w:rsid w:val="003A2864"/>
    <w:rsid w:val="003A288A"/>
    <w:rsid w:val="003A2B7B"/>
    <w:rsid w:val="003A2B9C"/>
    <w:rsid w:val="003A2C18"/>
    <w:rsid w:val="003A2F11"/>
    <w:rsid w:val="003A40B2"/>
    <w:rsid w:val="003A40C5"/>
    <w:rsid w:val="003A458D"/>
    <w:rsid w:val="003A4B7C"/>
    <w:rsid w:val="003A4BE5"/>
    <w:rsid w:val="003A4D90"/>
    <w:rsid w:val="003A4E73"/>
    <w:rsid w:val="003A5D88"/>
    <w:rsid w:val="003A5F63"/>
    <w:rsid w:val="003A6D1B"/>
    <w:rsid w:val="003A723D"/>
    <w:rsid w:val="003A7414"/>
    <w:rsid w:val="003A7466"/>
    <w:rsid w:val="003A7754"/>
    <w:rsid w:val="003B03B2"/>
    <w:rsid w:val="003B0B5D"/>
    <w:rsid w:val="003B0FCB"/>
    <w:rsid w:val="003B112E"/>
    <w:rsid w:val="003B146B"/>
    <w:rsid w:val="003B16ED"/>
    <w:rsid w:val="003B1706"/>
    <w:rsid w:val="003B1755"/>
    <w:rsid w:val="003B1CDA"/>
    <w:rsid w:val="003B202F"/>
    <w:rsid w:val="003B24F9"/>
    <w:rsid w:val="003B2AD0"/>
    <w:rsid w:val="003B2CDC"/>
    <w:rsid w:val="003B30AF"/>
    <w:rsid w:val="003B3AA6"/>
    <w:rsid w:val="003B3D72"/>
    <w:rsid w:val="003B4106"/>
    <w:rsid w:val="003B493C"/>
    <w:rsid w:val="003B4A6A"/>
    <w:rsid w:val="003B4E57"/>
    <w:rsid w:val="003B5436"/>
    <w:rsid w:val="003B57EB"/>
    <w:rsid w:val="003B57F1"/>
    <w:rsid w:val="003B5BAA"/>
    <w:rsid w:val="003B5F4E"/>
    <w:rsid w:val="003B6101"/>
    <w:rsid w:val="003B6396"/>
    <w:rsid w:val="003B64F9"/>
    <w:rsid w:val="003B694C"/>
    <w:rsid w:val="003B6A56"/>
    <w:rsid w:val="003B7716"/>
    <w:rsid w:val="003B77BE"/>
    <w:rsid w:val="003B7E4A"/>
    <w:rsid w:val="003B7FA2"/>
    <w:rsid w:val="003C0211"/>
    <w:rsid w:val="003C05A6"/>
    <w:rsid w:val="003C05A7"/>
    <w:rsid w:val="003C0B5D"/>
    <w:rsid w:val="003C0D58"/>
    <w:rsid w:val="003C136F"/>
    <w:rsid w:val="003C17EB"/>
    <w:rsid w:val="003C19C0"/>
    <w:rsid w:val="003C1AE8"/>
    <w:rsid w:val="003C1E2E"/>
    <w:rsid w:val="003C267D"/>
    <w:rsid w:val="003C2812"/>
    <w:rsid w:val="003C28BD"/>
    <w:rsid w:val="003C2CC8"/>
    <w:rsid w:val="003C2E5C"/>
    <w:rsid w:val="003C2F61"/>
    <w:rsid w:val="003C3038"/>
    <w:rsid w:val="003C31B9"/>
    <w:rsid w:val="003C323C"/>
    <w:rsid w:val="003C35B7"/>
    <w:rsid w:val="003C3620"/>
    <w:rsid w:val="003C36A7"/>
    <w:rsid w:val="003C4018"/>
    <w:rsid w:val="003C4188"/>
    <w:rsid w:val="003C4867"/>
    <w:rsid w:val="003C4BC0"/>
    <w:rsid w:val="003C4C2F"/>
    <w:rsid w:val="003C5DAA"/>
    <w:rsid w:val="003C645D"/>
    <w:rsid w:val="003C672B"/>
    <w:rsid w:val="003C69F6"/>
    <w:rsid w:val="003C6B16"/>
    <w:rsid w:val="003C6FB2"/>
    <w:rsid w:val="003C7020"/>
    <w:rsid w:val="003C7353"/>
    <w:rsid w:val="003C76A3"/>
    <w:rsid w:val="003C7BC5"/>
    <w:rsid w:val="003C7CF4"/>
    <w:rsid w:val="003C7F59"/>
    <w:rsid w:val="003C7FAE"/>
    <w:rsid w:val="003D0B2E"/>
    <w:rsid w:val="003D0FF9"/>
    <w:rsid w:val="003D1345"/>
    <w:rsid w:val="003D14FB"/>
    <w:rsid w:val="003D17EB"/>
    <w:rsid w:val="003D1FA6"/>
    <w:rsid w:val="003D2044"/>
    <w:rsid w:val="003D219F"/>
    <w:rsid w:val="003D2F02"/>
    <w:rsid w:val="003D2FB0"/>
    <w:rsid w:val="003D32C3"/>
    <w:rsid w:val="003D331D"/>
    <w:rsid w:val="003D332F"/>
    <w:rsid w:val="003D348D"/>
    <w:rsid w:val="003D42F1"/>
    <w:rsid w:val="003D4559"/>
    <w:rsid w:val="003D45E1"/>
    <w:rsid w:val="003D46C4"/>
    <w:rsid w:val="003D46F1"/>
    <w:rsid w:val="003D495E"/>
    <w:rsid w:val="003D4FD8"/>
    <w:rsid w:val="003D5151"/>
    <w:rsid w:val="003D528E"/>
    <w:rsid w:val="003D5899"/>
    <w:rsid w:val="003D5ED3"/>
    <w:rsid w:val="003D616C"/>
    <w:rsid w:val="003D6FB1"/>
    <w:rsid w:val="003D7599"/>
    <w:rsid w:val="003D7650"/>
    <w:rsid w:val="003E032F"/>
    <w:rsid w:val="003E059A"/>
    <w:rsid w:val="003E07C1"/>
    <w:rsid w:val="003E0DE2"/>
    <w:rsid w:val="003E1064"/>
    <w:rsid w:val="003E1198"/>
    <w:rsid w:val="003E128F"/>
    <w:rsid w:val="003E1E11"/>
    <w:rsid w:val="003E2445"/>
    <w:rsid w:val="003E2496"/>
    <w:rsid w:val="003E25E7"/>
    <w:rsid w:val="003E2903"/>
    <w:rsid w:val="003E34E2"/>
    <w:rsid w:val="003E3510"/>
    <w:rsid w:val="003E3751"/>
    <w:rsid w:val="003E3AC7"/>
    <w:rsid w:val="003E4E7E"/>
    <w:rsid w:val="003E58AA"/>
    <w:rsid w:val="003E5987"/>
    <w:rsid w:val="003E6012"/>
    <w:rsid w:val="003E603B"/>
    <w:rsid w:val="003E63E1"/>
    <w:rsid w:val="003E6608"/>
    <w:rsid w:val="003E66F7"/>
    <w:rsid w:val="003E692D"/>
    <w:rsid w:val="003E6DC1"/>
    <w:rsid w:val="003E73AC"/>
    <w:rsid w:val="003E7B93"/>
    <w:rsid w:val="003E7C6D"/>
    <w:rsid w:val="003F07BF"/>
    <w:rsid w:val="003F0A78"/>
    <w:rsid w:val="003F136A"/>
    <w:rsid w:val="003F2216"/>
    <w:rsid w:val="003F22FA"/>
    <w:rsid w:val="003F2341"/>
    <w:rsid w:val="003F2396"/>
    <w:rsid w:val="003F281F"/>
    <w:rsid w:val="003F322A"/>
    <w:rsid w:val="003F3573"/>
    <w:rsid w:val="003F3E5E"/>
    <w:rsid w:val="003F4421"/>
    <w:rsid w:val="003F4661"/>
    <w:rsid w:val="003F4740"/>
    <w:rsid w:val="003F48D5"/>
    <w:rsid w:val="003F4942"/>
    <w:rsid w:val="003F49FD"/>
    <w:rsid w:val="003F5291"/>
    <w:rsid w:val="003F5994"/>
    <w:rsid w:val="003F5E73"/>
    <w:rsid w:val="003F5FC0"/>
    <w:rsid w:val="003F6019"/>
    <w:rsid w:val="003F6313"/>
    <w:rsid w:val="003F6904"/>
    <w:rsid w:val="003F6DD2"/>
    <w:rsid w:val="003F6EA1"/>
    <w:rsid w:val="003F767F"/>
    <w:rsid w:val="003F77BA"/>
    <w:rsid w:val="003F77FB"/>
    <w:rsid w:val="003F7941"/>
    <w:rsid w:val="00400263"/>
    <w:rsid w:val="0040096A"/>
    <w:rsid w:val="00401145"/>
    <w:rsid w:val="0040128D"/>
    <w:rsid w:val="00401E57"/>
    <w:rsid w:val="00403156"/>
    <w:rsid w:val="0040316D"/>
    <w:rsid w:val="00403182"/>
    <w:rsid w:val="00403495"/>
    <w:rsid w:val="0040396F"/>
    <w:rsid w:val="00403BF2"/>
    <w:rsid w:val="00403D19"/>
    <w:rsid w:val="0040408A"/>
    <w:rsid w:val="004040AA"/>
    <w:rsid w:val="00404493"/>
    <w:rsid w:val="004048C3"/>
    <w:rsid w:val="00404C9D"/>
    <w:rsid w:val="00404D17"/>
    <w:rsid w:val="00404DA6"/>
    <w:rsid w:val="00405024"/>
    <w:rsid w:val="0040576C"/>
    <w:rsid w:val="0040653F"/>
    <w:rsid w:val="004067DF"/>
    <w:rsid w:val="00406A22"/>
    <w:rsid w:val="0040700D"/>
    <w:rsid w:val="004072BC"/>
    <w:rsid w:val="00407558"/>
    <w:rsid w:val="00407E7A"/>
    <w:rsid w:val="00407E7C"/>
    <w:rsid w:val="00407EAE"/>
    <w:rsid w:val="00407FA7"/>
    <w:rsid w:val="00407FE8"/>
    <w:rsid w:val="004107D7"/>
    <w:rsid w:val="00410AC5"/>
    <w:rsid w:val="00410BF1"/>
    <w:rsid w:val="00411D89"/>
    <w:rsid w:val="00412098"/>
    <w:rsid w:val="00412306"/>
    <w:rsid w:val="004125C2"/>
    <w:rsid w:val="004129F4"/>
    <w:rsid w:val="00412C22"/>
    <w:rsid w:val="0041304F"/>
    <w:rsid w:val="00413A90"/>
    <w:rsid w:val="00413B7D"/>
    <w:rsid w:val="00413DB1"/>
    <w:rsid w:val="0041405C"/>
    <w:rsid w:val="00414438"/>
    <w:rsid w:val="0041476F"/>
    <w:rsid w:val="0041513B"/>
    <w:rsid w:val="00415187"/>
    <w:rsid w:val="0041556E"/>
    <w:rsid w:val="00415DD4"/>
    <w:rsid w:val="00415FBE"/>
    <w:rsid w:val="0041626B"/>
    <w:rsid w:val="004165CE"/>
    <w:rsid w:val="00416DBA"/>
    <w:rsid w:val="00417268"/>
    <w:rsid w:val="004176D4"/>
    <w:rsid w:val="0041771B"/>
    <w:rsid w:val="00417AA4"/>
    <w:rsid w:val="00420EFE"/>
    <w:rsid w:val="00420F13"/>
    <w:rsid w:val="004213DF"/>
    <w:rsid w:val="00421591"/>
    <w:rsid w:val="00421A26"/>
    <w:rsid w:val="004223B3"/>
    <w:rsid w:val="0042297C"/>
    <w:rsid w:val="004229C6"/>
    <w:rsid w:val="00422B72"/>
    <w:rsid w:val="00422BEC"/>
    <w:rsid w:val="00422C8A"/>
    <w:rsid w:val="00422F1B"/>
    <w:rsid w:val="00422FE1"/>
    <w:rsid w:val="00423414"/>
    <w:rsid w:val="004238E9"/>
    <w:rsid w:val="00423C4E"/>
    <w:rsid w:val="00423DD5"/>
    <w:rsid w:val="0042428F"/>
    <w:rsid w:val="0042450F"/>
    <w:rsid w:val="004246B7"/>
    <w:rsid w:val="004248F5"/>
    <w:rsid w:val="004259F8"/>
    <w:rsid w:val="00425F57"/>
    <w:rsid w:val="00425FD8"/>
    <w:rsid w:val="00425FE7"/>
    <w:rsid w:val="0042726F"/>
    <w:rsid w:val="00427603"/>
    <w:rsid w:val="00427795"/>
    <w:rsid w:val="00427FDA"/>
    <w:rsid w:val="00430472"/>
    <w:rsid w:val="004307AE"/>
    <w:rsid w:val="00430A8C"/>
    <w:rsid w:val="004311C9"/>
    <w:rsid w:val="004311CC"/>
    <w:rsid w:val="00431CB9"/>
    <w:rsid w:val="004322A3"/>
    <w:rsid w:val="00432953"/>
    <w:rsid w:val="0043295E"/>
    <w:rsid w:val="00432FAA"/>
    <w:rsid w:val="004331ED"/>
    <w:rsid w:val="004333ED"/>
    <w:rsid w:val="00433680"/>
    <w:rsid w:val="0043375E"/>
    <w:rsid w:val="004350D9"/>
    <w:rsid w:val="00435F1F"/>
    <w:rsid w:val="004362B7"/>
    <w:rsid w:val="00436FCE"/>
    <w:rsid w:val="00436FE8"/>
    <w:rsid w:val="00437030"/>
    <w:rsid w:val="004373E1"/>
    <w:rsid w:val="0043794E"/>
    <w:rsid w:val="00440176"/>
    <w:rsid w:val="00440377"/>
    <w:rsid w:val="004410D0"/>
    <w:rsid w:val="00441406"/>
    <w:rsid w:val="004419CE"/>
    <w:rsid w:val="00441A06"/>
    <w:rsid w:val="00441B9E"/>
    <w:rsid w:val="00442030"/>
    <w:rsid w:val="00442050"/>
    <w:rsid w:val="00442101"/>
    <w:rsid w:val="0044220C"/>
    <w:rsid w:val="00442402"/>
    <w:rsid w:val="00442887"/>
    <w:rsid w:val="004429FD"/>
    <w:rsid w:val="00442A28"/>
    <w:rsid w:val="00442ABC"/>
    <w:rsid w:val="00442CB4"/>
    <w:rsid w:val="00443069"/>
    <w:rsid w:val="00443161"/>
    <w:rsid w:val="004432A9"/>
    <w:rsid w:val="004434B9"/>
    <w:rsid w:val="00443846"/>
    <w:rsid w:val="00443C78"/>
    <w:rsid w:val="00443D6A"/>
    <w:rsid w:val="00443FAC"/>
    <w:rsid w:val="004441B3"/>
    <w:rsid w:val="0044489B"/>
    <w:rsid w:val="00444A5F"/>
    <w:rsid w:val="00444D0F"/>
    <w:rsid w:val="00444EF9"/>
    <w:rsid w:val="004453ED"/>
    <w:rsid w:val="0044549A"/>
    <w:rsid w:val="00445800"/>
    <w:rsid w:val="004461AB"/>
    <w:rsid w:val="0044630B"/>
    <w:rsid w:val="00446631"/>
    <w:rsid w:val="0044672B"/>
    <w:rsid w:val="00446886"/>
    <w:rsid w:val="00446D13"/>
    <w:rsid w:val="004474C6"/>
    <w:rsid w:val="00447669"/>
    <w:rsid w:val="00447B73"/>
    <w:rsid w:val="00447BD1"/>
    <w:rsid w:val="004501F9"/>
    <w:rsid w:val="00450505"/>
    <w:rsid w:val="0045052B"/>
    <w:rsid w:val="004505A2"/>
    <w:rsid w:val="00450ADA"/>
    <w:rsid w:val="00451388"/>
    <w:rsid w:val="004525D3"/>
    <w:rsid w:val="004529C4"/>
    <w:rsid w:val="00452D4B"/>
    <w:rsid w:val="00452F0A"/>
    <w:rsid w:val="00453576"/>
    <w:rsid w:val="00453609"/>
    <w:rsid w:val="00453989"/>
    <w:rsid w:val="00453F8A"/>
    <w:rsid w:val="0045433C"/>
    <w:rsid w:val="00454609"/>
    <w:rsid w:val="00454766"/>
    <w:rsid w:val="0045479C"/>
    <w:rsid w:val="00454B37"/>
    <w:rsid w:val="00454B93"/>
    <w:rsid w:val="00454E5E"/>
    <w:rsid w:val="004555DC"/>
    <w:rsid w:val="00455A91"/>
    <w:rsid w:val="00455AD7"/>
    <w:rsid w:val="004562EA"/>
    <w:rsid w:val="00456596"/>
    <w:rsid w:val="00456658"/>
    <w:rsid w:val="00457152"/>
    <w:rsid w:val="00457678"/>
    <w:rsid w:val="00457F37"/>
    <w:rsid w:val="004604AD"/>
    <w:rsid w:val="0046055B"/>
    <w:rsid w:val="004605E4"/>
    <w:rsid w:val="004606C2"/>
    <w:rsid w:val="00460D17"/>
    <w:rsid w:val="00460D85"/>
    <w:rsid w:val="00460DE2"/>
    <w:rsid w:val="00461665"/>
    <w:rsid w:val="00461CA7"/>
    <w:rsid w:val="00461D69"/>
    <w:rsid w:val="00461F8C"/>
    <w:rsid w:val="00462022"/>
    <w:rsid w:val="00462536"/>
    <w:rsid w:val="004626BE"/>
    <w:rsid w:val="00463270"/>
    <w:rsid w:val="004637F0"/>
    <w:rsid w:val="0046387A"/>
    <w:rsid w:val="00463ACA"/>
    <w:rsid w:val="004644A4"/>
    <w:rsid w:val="004647F8"/>
    <w:rsid w:val="00464B71"/>
    <w:rsid w:val="00464BF7"/>
    <w:rsid w:val="00464F4B"/>
    <w:rsid w:val="004650E5"/>
    <w:rsid w:val="00465834"/>
    <w:rsid w:val="00465B83"/>
    <w:rsid w:val="00465DC5"/>
    <w:rsid w:val="00465F9C"/>
    <w:rsid w:val="0046624C"/>
    <w:rsid w:val="004666A7"/>
    <w:rsid w:val="00466818"/>
    <w:rsid w:val="00466B3C"/>
    <w:rsid w:val="00466C5A"/>
    <w:rsid w:val="004670CD"/>
    <w:rsid w:val="004671F8"/>
    <w:rsid w:val="0046723E"/>
    <w:rsid w:val="00467581"/>
    <w:rsid w:val="00467636"/>
    <w:rsid w:val="00467677"/>
    <w:rsid w:val="004676D9"/>
    <w:rsid w:val="00467D76"/>
    <w:rsid w:val="004700A2"/>
    <w:rsid w:val="0047051F"/>
    <w:rsid w:val="0047075E"/>
    <w:rsid w:val="00470A07"/>
    <w:rsid w:val="00471594"/>
    <w:rsid w:val="0047167E"/>
    <w:rsid w:val="00471C19"/>
    <w:rsid w:val="00471F3B"/>
    <w:rsid w:val="00471FDB"/>
    <w:rsid w:val="00472001"/>
    <w:rsid w:val="004721FD"/>
    <w:rsid w:val="004723FC"/>
    <w:rsid w:val="0047342D"/>
    <w:rsid w:val="004736F9"/>
    <w:rsid w:val="0047388D"/>
    <w:rsid w:val="004745DB"/>
    <w:rsid w:val="004746C1"/>
    <w:rsid w:val="00474C2B"/>
    <w:rsid w:val="00474EB5"/>
    <w:rsid w:val="00474FC4"/>
    <w:rsid w:val="00475765"/>
    <w:rsid w:val="00475808"/>
    <w:rsid w:val="00475B90"/>
    <w:rsid w:val="004763E7"/>
    <w:rsid w:val="004765A2"/>
    <w:rsid w:val="00476E41"/>
    <w:rsid w:val="00476F41"/>
    <w:rsid w:val="00477351"/>
    <w:rsid w:val="00477ACE"/>
    <w:rsid w:val="00477CBA"/>
    <w:rsid w:val="00477F49"/>
    <w:rsid w:val="0048042C"/>
    <w:rsid w:val="004804D2"/>
    <w:rsid w:val="00480586"/>
    <w:rsid w:val="00480655"/>
    <w:rsid w:val="0048136D"/>
    <w:rsid w:val="00481D3A"/>
    <w:rsid w:val="0048258A"/>
    <w:rsid w:val="00482877"/>
    <w:rsid w:val="00483E77"/>
    <w:rsid w:val="00484042"/>
    <w:rsid w:val="00484A76"/>
    <w:rsid w:val="00484E9F"/>
    <w:rsid w:val="004853B0"/>
    <w:rsid w:val="004854E4"/>
    <w:rsid w:val="00485FBC"/>
    <w:rsid w:val="004860B3"/>
    <w:rsid w:val="00486103"/>
    <w:rsid w:val="0048645B"/>
    <w:rsid w:val="00486B6C"/>
    <w:rsid w:val="00486CB9"/>
    <w:rsid w:val="00486DA9"/>
    <w:rsid w:val="00487458"/>
    <w:rsid w:val="00487524"/>
    <w:rsid w:val="004875CF"/>
    <w:rsid w:val="0048771F"/>
    <w:rsid w:val="0048799E"/>
    <w:rsid w:val="00487A96"/>
    <w:rsid w:val="00490EF4"/>
    <w:rsid w:val="004912C3"/>
    <w:rsid w:val="0049168C"/>
    <w:rsid w:val="004918E3"/>
    <w:rsid w:val="00491FD5"/>
    <w:rsid w:val="00492193"/>
    <w:rsid w:val="004921FA"/>
    <w:rsid w:val="004923D2"/>
    <w:rsid w:val="00492986"/>
    <w:rsid w:val="00492AB3"/>
    <w:rsid w:val="00492DF1"/>
    <w:rsid w:val="00493941"/>
    <w:rsid w:val="00493A08"/>
    <w:rsid w:val="00493E85"/>
    <w:rsid w:val="00494183"/>
    <w:rsid w:val="00494A34"/>
    <w:rsid w:val="00494DC0"/>
    <w:rsid w:val="00494EFE"/>
    <w:rsid w:val="00495769"/>
    <w:rsid w:val="00495F3D"/>
    <w:rsid w:val="00496468"/>
    <w:rsid w:val="004964C7"/>
    <w:rsid w:val="004965E5"/>
    <w:rsid w:val="00496F73"/>
    <w:rsid w:val="004972C4"/>
    <w:rsid w:val="00497799"/>
    <w:rsid w:val="00497927"/>
    <w:rsid w:val="004979CC"/>
    <w:rsid w:val="00497DBB"/>
    <w:rsid w:val="004A04C8"/>
    <w:rsid w:val="004A0654"/>
    <w:rsid w:val="004A098C"/>
    <w:rsid w:val="004A0CB7"/>
    <w:rsid w:val="004A1413"/>
    <w:rsid w:val="004A1622"/>
    <w:rsid w:val="004A17CC"/>
    <w:rsid w:val="004A1AA2"/>
    <w:rsid w:val="004A229A"/>
    <w:rsid w:val="004A2311"/>
    <w:rsid w:val="004A27FE"/>
    <w:rsid w:val="004A28B3"/>
    <w:rsid w:val="004A32EC"/>
    <w:rsid w:val="004A3405"/>
    <w:rsid w:val="004A35A4"/>
    <w:rsid w:val="004A3B5C"/>
    <w:rsid w:val="004A3BF5"/>
    <w:rsid w:val="004A41AA"/>
    <w:rsid w:val="004A45A3"/>
    <w:rsid w:val="004A47E9"/>
    <w:rsid w:val="004A4B0D"/>
    <w:rsid w:val="004A4C2B"/>
    <w:rsid w:val="004A4E0F"/>
    <w:rsid w:val="004A6393"/>
    <w:rsid w:val="004A640F"/>
    <w:rsid w:val="004A6528"/>
    <w:rsid w:val="004A6638"/>
    <w:rsid w:val="004A69D0"/>
    <w:rsid w:val="004A6C57"/>
    <w:rsid w:val="004A700B"/>
    <w:rsid w:val="004A7231"/>
    <w:rsid w:val="004A7435"/>
    <w:rsid w:val="004A753F"/>
    <w:rsid w:val="004A7742"/>
    <w:rsid w:val="004A77D4"/>
    <w:rsid w:val="004B060D"/>
    <w:rsid w:val="004B112B"/>
    <w:rsid w:val="004B133C"/>
    <w:rsid w:val="004B1461"/>
    <w:rsid w:val="004B1CF0"/>
    <w:rsid w:val="004B2292"/>
    <w:rsid w:val="004B2B60"/>
    <w:rsid w:val="004B2D74"/>
    <w:rsid w:val="004B31AC"/>
    <w:rsid w:val="004B3ACA"/>
    <w:rsid w:val="004B3B1D"/>
    <w:rsid w:val="004B411D"/>
    <w:rsid w:val="004B4968"/>
    <w:rsid w:val="004B4ABC"/>
    <w:rsid w:val="004B4B61"/>
    <w:rsid w:val="004B4C0C"/>
    <w:rsid w:val="004B4CE9"/>
    <w:rsid w:val="004B50E2"/>
    <w:rsid w:val="004B526D"/>
    <w:rsid w:val="004B574A"/>
    <w:rsid w:val="004B58EF"/>
    <w:rsid w:val="004B5BD1"/>
    <w:rsid w:val="004B5CF4"/>
    <w:rsid w:val="004B5D8A"/>
    <w:rsid w:val="004B6095"/>
    <w:rsid w:val="004B612C"/>
    <w:rsid w:val="004B61F1"/>
    <w:rsid w:val="004B64CA"/>
    <w:rsid w:val="004B67A6"/>
    <w:rsid w:val="004B699E"/>
    <w:rsid w:val="004B69E7"/>
    <w:rsid w:val="004B6B03"/>
    <w:rsid w:val="004B718B"/>
    <w:rsid w:val="004B739A"/>
    <w:rsid w:val="004C01DD"/>
    <w:rsid w:val="004C01FC"/>
    <w:rsid w:val="004C10E2"/>
    <w:rsid w:val="004C144E"/>
    <w:rsid w:val="004C164D"/>
    <w:rsid w:val="004C1657"/>
    <w:rsid w:val="004C195C"/>
    <w:rsid w:val="004C1A80"/>
    <w:rsid w:val="004C1B57"/>
    <w:rsid w:val="004C1CBC"/>
    <w:rsid w:val="004C21C4"/>
    <w:rsid w:val="004C24F9"/>
    <w:rsid w:val="004C2AFC"/>
    <w:rsid w:val="004C2CFF"/>
    <w:rsid w:val="004C2D46"/>
    <w:rsid w:val="004C2F82"/>
    <w:rsid w:val="004C31D6"/>
    <w:rsid w:val="004C335A"/>
    <w:rsid w:val="004C3989"/>
    <w:rsid w:val="004C3A51"/>
    <w:rsid w:val="004C3DD5"/>
    <w:rsid w:val="004C4396"/>
    <w:rsid w:val="004C45E3"/>
    <w:rsid w:val="004C48DE"/>
    <w:rsid w:val="004C49B0"/>
    <w:rsid w:val="004C4E9C"/>
    <w:rsid w:val="004C53C0"/>
    <w:rsid w:val="004C57FA"/>
    <w:rsid w:val="004C5C90"/>
    <w:rsid w:val="004C5DC2"/>
    <w:rsid w:val="004C661D"/>
    <w:rsid w:val="004C6927"/>
    <w:rsid w:val="004C69E6"/>
    <w:rsid w:val="004C6CFE"/>
    <w:rsid w:val="004C6E80"/>
    <w:rsid w:val="004C7244"/>
    <w:rsid w:val="004C73CE"/>
    <w:rsid w:val="004C7634"/>
    <w:rsid w:val="004C76DF"/>
    <w:rsid w:val="004C7AC8"/>
    <w:rsid w:val="004C7B83"/>
    <w:rsid w:val="004D02D2"/>
    <w:rsid w:val="004D03D6"/>
    <w:rsid w:val="004D0543"/>
    <w:rsid w:val="004D0A17"/>
    <w:rsid w:val="004D0F04"/>
    <w:rsid w:val="004D11D6"/>
    <w:rsid w:val="004D1240"/>
    <w:rsid w:val="004D128C"/>
    <w:rsid w:val="004D16F4"/>
    <w:rsid w:val="004D1FA5"/>
    <w:rsid w:val="004D2028"/>
    <w:rsid w:val="004D21DF"/>
    <w:rsid w:val="004D260B"/>
    <w:rsid w:val="004D27A8"/>
    <w:rsid w:val="004D2B54"/>
    <w:rsid w:val="004D2CA2"/>
    <w:rsid w:val="004D2E1A"/>
    <w:rsid w:val="004D34F4"/>
    <w:rsid w:val="004D3807"/>
    <w:rsid w:val="004D3CC3"/>
    <w:rsid w:val="004D3CEC"/>
    <w:rsid w:val="004D3E55"/>
    <w:rsid w:val="004D3E6B"/>
    <w:rsid w:val="004D4236"/>
    <w:rsid w:val="004D43FF"/>
    <w:rsid w:val="004D4A65"/>
    <w:rsid w:val="004D4B9B"/>
    <w:rsid w:val="004D4BC9"/>
    <w:rsid w:val="004D4BF6"/>
    <w:rsid w:val="004D51A8"/>
    <w:rsid w:val="004D568A"/>
    <w:rsid w:val="004D5A95"/>
    <w:rsid w:val="004D5C3C"/>
    <w:rsid w:val="004D6629"/>
    <w:rsid w:val="004D6817"/>
    <w:rsid w:val="004D695B"/>
    <w:rsid w:val="004D6F9D"/>
    <w:rsid w:val="004D7044"/>
    <w:rsid w:val="004D775E"/>
    <w:rsid w:val="004D7824"/>
    <w:rsid w:val="004D7BDE"/>
    <w:rsid w:val="004E07BC"/>
    <w:rsid w:val="004E1625"/>
    <w:rsid w:val="004E1689"/>
    <w:rsid w:val="004E1DDA"/>
    <w:rsid w:val="004E1EF7"/>
    <w:rsid w:val="004E1F6E"/>
    <w:rsid w:val="004E2669"/>
    <w:rsid w:val="004E29EB"/>
    <w:rsid w:val="004E328D"/>
    <w:rsid w:val="004E3483"/>
    <w:rsid w:val="004E3774"/>
    <w:rsid w:val="004E3B88"/>
    <w:rsid w:val="004E3C56"/>
    <w:rsid w:val="004E3E1A"/>
    <w:rsid w:val="004E470C"/>
    <w:rsid w:val="004E481E"/>
    <w:rsid w:val="004E49D9"/>
    <w:rsid w:val="004E4F1C"/>
    <w:rsid w:val="004E4F52"/>
    <w:rsid w:val="004E51B0"/>
    <w:rsid w:val="004E51DB"/>
    <w:rsid w:val="004E52F5"/>
    <w:rsid w:val="004E5B46"/>
    <w:rsid w:val="004E5BF6"/>
    <w:rsid w:val="004E5DF7"/>
    <w:rsid w:val="004E6797"/>
    <w:rsid w:val="004E6B1E"/>
    <w:rsid w:val="004E6CB3"/>
    <w:rsid w:val="004E6E1A"/>
    <w:rsid w:val="004E6E74"/>
    <w:rsid w:val="004E6EFD"/>
    <w:rsid w:val="004E728D"/>
    <w:rsid w:val="004E79E1"/>
    <w:rsid w:val="004F0379"/>
    <w:rsid w:val="004F06FB"/>
    <w:rsid w:val="004F0C78"/>
    <w:rsid w:val="004F101C"/>
    <w:rsid w:val="004F179E"/>
    <w:rsid w:val="004F1BE2"/>
    <w:rsid w:val="004F1D14"/>
    <w:rsid w:val="004F1DC6"/>
    <w:rsid w:val="004F2575"/>
    <w:rsid w:val="004F258A"/>
    <w:rsid w:val="004F2A4A"/>
    <w:rsid w:val="004F3185"/>
    <w:rsid w:val="004F3462"/>
    <w:rsid w:val="004F3616"/>
    <w:rsid w:val="004F3670"/>
    <w:rsid w:val="004F378D"/>
    <w:rsid w:val="004F3901"/>
    <w:rsid w:val="004F3B93"/>
    <w:rsid w:val="004F3C80"/>
    <w:rsid w:val="004F3E8A"/>
    <w:rsid w:val="004F3EB4"/>
    <w:rsid w:val="004F4B78"/>
    <w:rsid w:val="004F50AC"/>
    <w:rsid w:val="004F53C1"/>
    <w:rsid w:val="004F53D2"/>
    <w:rsid w:val="004F6008"/>
    <w:rsid w:val="004F66B0"/>
    <w:rsid w:val="004F6B3E"/>
    <w:rsid w:val="004F6B89"/>
    <w:rsid w:val="004F70DE"/>
    <w:rsid w:val="004F7396"/>
    <w:rsid w:val="004F7C48"/>
    <w:rsid w:val="005004E8"/>
    <w:rsid w:val="005008E5"/>
    <w:rsid w:val="00500D49"/>
    <w:rsid w:val="00500F87"/>
    <w:rsid w:val="00501421"/>
    <w:rsid w:val="00501830"/>
    <w:rsid w:val="00501B57"/>
    <w:rsid w:val="00501BB8"/>
    <w:rsid w:val="00502051"/>
    <w:rsid w:val="00502404"/>
    <w:rsid w:val="00502BAE"/>
    <w:rsid w:val="00503484"/>
    <w:rsid w:val="0050376D"/>
    <w:rsid w:val="0050393B"/>
    <w:rsid w:val="00503A54"/>
    <w:rsid w:val="00503CEE"/>
    <w:rsid w:val="00504BE9"/>
    <w:rsid w:val="00504D0E"/>
    <w:rsid w:val="0050533B"/>
    <w:rsid w:val="005058A2"/>
    <w:rsid w:val="005059E7"/>
    <w:rsid w:val="005060E6"/>
    <w:rsid w:val="0050612C"/>
    <w:rsid w:val="00506AF7"/>
    <w:rsid w:val="00506D49"/>
    <w:rsid w:val="00506E6A"/>
    <w:rsid w:val="00507061"/>
    <w:rsid w:val="0051004D"/>
    <w:rsid w:val="005101CB"/>
    <w:rsid w:val="005101E5"/>
    <w:rsid w:val="0051036E"/>
    <w:rsid w:val="0051043C"/>
    <w:rsid w:val="00510963"/>
    <w:rsid w:val="00511B42"/>
    <w:rsid w:val="00511BCE"/>
    <w:rsid w:val="00511C06"/>
    <w:rsid w:val="00511C42"/>
    <w:rsid w:val="00511CD4"/>
    <w:rsid w:val="00511F21"/>
    <w:rsid w:val="00512114"/>
    <w:rsid w:val="00512445"/>
    <w:rsid w:val="005128AA"/>
    <w:rsid w:val="00512990"/>
    <w:rsid w:val="005129F7"/>
    <w:rsid w:val="00512FBF"/>
    <w:rsid w:val="00513B46"/>
    <w:rsid w:val="00513B51"/>
    <w:rsid w:val="00514370"/>
    <w:rsid w:val="00514503"/>
    <w:rsid w:val="00514556"/>
    <w:rsid w:val="00514563"/>
    <w:rsid w:val="005147CB"/>
    <w:rsid w:val="005149C2"/>
    <w:rsid w:val="005151C7"/>
    <w:rsid w:val="005152F7"/>
    <w:rsid w:val="00515467"/>
    <w:rsid w:val="005155E5"/>
    <w:rsid w:val="00515724"/>
    <w:rsid w:val="00515AD1"/>
    <w:rsid w:val="00515CF6"/>
    <w:rsid w:val="0051607C"/>
    <w:rsid w:val="00516B9D"/>
    <w:rsid w:val="00516DD3"/>
    <w:rsid w:val="00516FF8"/>
    <w:rsid w:val="0051718B"/>
    <w:rsid w:val="005178A9"/>
    <w:rsid w:val="00520145"/>
    <w:rsid w:val="00520236"/>
    <w:rsid w:val="005207D4"/>
    <w:rsid w:val="00520832"/>
    <w:rsid w:val="0052098A"/>
    <w:rsid w:val="00520E28"/>
    <w:rsid w:val="00520F02"/>
    <w:rsid w:val="00521230"/>
    <w:rsid w:val="00521282"/>
    <w:rsid w:val="005213B7"/>
    <w:rsid w:val="005213EB"/>
    <w:rsid w:val="00521585"/>
    <w:rsid w:val="00521841"/>
    <w:rsid w:val="00521B29"/>
    <w:rsid w:val="00521DEF"/>
    <w:rsid w:val="00521E04"/>
    <w:rsid w:val="00521ED3"/>
    <w:rsid w:val="00522334"/>
    <w:rsid w:val="00522437"/>
    <w:rsid w:val="00522842"/>
    <w:rsid w:val="005229CC"/>
    <w:rsid w:val="00522CCF"/>
    <w:rsid w:val="00522F9E"/>
    <w:rsid w:val="00523262"/>
    <w:rsid w:val="00523492"/>
    <w:rsid w:val="005234E0"/>
    <w:rsid w:val="00523698"/>
    <w:rsid w:val="00523C92"/>
    <w:rsid w:val="0052407E"/>
    <w:rsid w:val="00524549"/>
    <w:rsid w:val="005246C7"/>
    <w:rsid w:val="00524880"/>
    <w:rsid w:val="00524910"/>
    <w:rsid w:val="005251AB"/>
    <w:rsid w:val="0052560A"/>
    <w:rsid w:val="00526930"/>
    <w:rsid w:val="005274D1"/>
    <w:rsid w:val="0052783F"/>
    <w:rsid w:val="00527872"/>
    <w:rsid w:val="00530016"/>
    <w:rsid w:val="0053021B"/>
    <w:rsid w:val="00530239"/>
    <w:rsid w:val="00530277"/>
    <w:rsid w:val="005312BA"/>
    <w:rsid w:val="005315AD"/>
    <w:rsid w:val="005316AF"/>
    <w:rsid w:val="00531763"/>
    <w:rsid w:val="00531C88"/>
    <w:rsid w:val="00532133"/>
    <w:rsid w:val="0053240B"/>
    <w:rsid w:val="005325BD"/>
    <w:rsid w:val="00532656"/>
    <w:rsid w:val="00532A3C"/>
    <w:rsid w:val="00532C54"/>
    <w:rsid w:val="00532F2A"/>
    <w:rsid w:val="0053301F"/>
    <w:rsid w:val="00533601"/>
    <w:rsid w:val="00533914"/>
    <w:rsid w:val="00533AEE"/>
    <w:rsid w:val="005346D6"/>
    <w:rsid w:val="0053478F"/>
    <w:rsid w:val="00534B57"/>
    <w:rsid w:val="0053506D"/>
    <w:rsid w:val="005353E3"/>
    <w:rsid w:val="00535584"/>
    <w:rsid w:val="0053582F"/>
    <w:rsid w:val="00535B0F"/>
    <w:rsid w:val="00535D56"/>
    <w:rsid w:val="00535DCE"/>
    <w:rsid w:val="00536417"/>
    <w:rsid w:val="005368B9"/>
    <w:rsid w:val="005369A1"/>
    <w:rsid w:val="00536D41"/>
    <w:rsid w:val="00537209"/>
    <w:rsid w:val="00537219"/>
    <w:rsid w:val="005372E1"/>
    <w:rsid w:val="005374B2"/>
    <w:rsid w:val="00540036"/>
    <w:rsid w:val="0054004D"/>
    <w:rsid w:val="0054042A"/>
    <w:rsid w:val="00540D30"/>
    <w:rsid w:val="005413A9"/>
    <w:rsid w:val="00541666"/>
    <w:rsid w:val="00541AAA"/>
    <w:rsid w:val="00541C78"/>
    <w:rsid w:val="00541DB8"/>
    <w:rsid w:val="00541EB3"/>
    <w:rsid w:val="00542093"/>
    <w:rsid w:val="00542165"/>
    <w:rsid w:val="005421D9"/>
    <w:rsid w:val="00542B46"/>
    <w:rsid w:val="00542DEE"/>
    <w:rsid w:val="00543B0A"/>
    <w:rsid w:val="00543F4A"/>
    <w:rsid w:val="0054408B"/>
    <w:rsid w:val="00544246"/>
    <w:rsid w:val="00545292"/>
    <w:rsid w:val="0054541D"/>
    <w:rsid w:val="00545453"/>
    <w:rsid w:val="00545713"/>
    <w:rsid w:val="005459CE"/>
    <w:rsid w:val="00545CC4"/>
    <w:rsid w:val="00546110"/>
    <w:rsid w:val="00546D00"/>
    <w:rsid w:val="005473B4"/>
    <w:rsid w:val="005474E7"/>
    <w:rsid w:val="005474F0"/>
    <w:rsid w:val="00547740"/>
    <w:rsid w:val="005477DB"/>
    <w:rsid w:val="00547A1D"/>
    <w:rsid w:val="00547B24"/>
    <w:rsid w:val="00547C85"/>
    <w:rsid w:val="00550A52"/>
    <w:rsid w:val="00550C09"/>
    <w:rsid w:val="00550E0E"/>
    <w:rsid w:val="0055123A"/>
    <w:rsid w:val="005514DB"/>
    <w:rsid w:val="005515D1"/>
    <w:rsid w:val="00551929"/>
    <w:rsid w:val="00551994"/>
    <w:rsid w:val="00551F9F"/>
    <w:rsid w:val="0055245D"/>
    <w:rsid w:val="00552648"/>
    <w:rsid w:val="005526BB"/>
    <w:rsid w:val="00552DF1"/>
    <w:rsid w:val="00552FC4"/>
    <w:rsid w:val="0055315E"/>
    <w:rsid w:val="00553746"/>
    <w:rsid w:val="00553C9E"/>
    <w:rsid w:val="00554484"/>
    <w:rsid w:val="005545AB"/>
    <w:rsid w:val="00554713"/>
    <w:rsid w:val="005548B4"/>
    <w:rsid w:val="00554B96"/>
    <w:rsid w:val="0055501A"/>
    <w:rsid w:val="00555550"/>
    <w:rsid w:val="00555C9B"/>
    <w:rsid w:val="00556130"/>
    <w:rsid w:val="00556272"/>
    <w:rsid w:val="00556A91"/>
    <w:rsid w:val="00556AC0"/>
    <w:rsid w:val="00556C42"/>
    <w:rsid w:val="00556D31"/>
    <w:rsid w:val="00556E9E"/>
    <w:rsid w:val="005574D2"/>
    <w:rsid w:val="00557CB6"/>
    <w:rsid w:val="005601D2"/>
    <w:rsid w:val="005607B3"/>
    <w:rsid w:val="00560976"/>
    <w:rsid w:val="005609EF"/>
    <w:rsid w:val="0056112A"/>
    <w:rsid w:val="005613A1"/>
    <w:rsid w:val="005614E2"/>
    <w:rsid w:val="00561678"/>
    <w:rsid w:val="00561955"/>
    <w:rsid w:val="00561A55"/>
    <w:rsid w:val="00561B3F"/>
    <w:rsid w:val="00562176"/>
    <w:rsid w:val="005625E8"/>
    <w:rsid w:val="00562EA8"/>
    <w:rsid w:val="005631B8"/>
    <w:rsid w:val="00563767"/>
    <w:rsid w:val="0056389B"/>
    <w:rsid w:val="00563F00"/>
    <w:rsid w:val="00563F4F"/>
    <w:rsid w:val="0056474E"/>
    <w:rsid w:val="00564CB0"/>
    <w:rsid w:val="00565042"/>
    <w:rsid w:val="005650E9"/>
    <w:rsid w:val="00565D2E"/>
    <w:rsid w:val="00565FD0"/>
    <w:rsid w:val="005665B8"/>
    <w:rsid w:val="005668C4"/>
    <w:rsid w:val="00566C8A"/>
    <w:rsid w:val="00567024"/>
    <w:rsid w:val="0056718E"/>
    <w:rsid w:val="005672D4"/>
    <w:rsid w:val="005673CA"/>
    <w:rsid w:val="0056740C"/>
    <w:rsid w:val="0056760D"/>
    <w:rsid w:val="00567643"/>
    <w:rsid w:val="005679F9"/>
    <w:rsid w:val="00567C9A"/>
    <w:rsid w:val="0057006E"/>
    <w:rsid w:val="00570650"/>
    <w:rsid w:val="005707E6"/>
    <w:rsid w:val="0057081F"/>
    <w:rsid w:val="00571014"/>
    <w:rsid w:val="005711D2"/>
    <w:rsid w:val="00571257"/>
    <w:rsid w:val="00571E19"/>
    <w:rsid w:val="0057223F"/>
    <w:rsid w:val="0057274D"/>
    <w:rsid w:val="00572AEC"/>
    <w:rsid w:val="00572F34"/>
    <w:rsid w:val="00573162"/>
    <w:rsid w:val="00573B05"/>
    <w:rsid w:val="00573DD2"/>
    <w:rsid w:val="005743C7"/>
    <w:rsid w:val="005749DF"/>
    <w:rsid w:val="0057549C"/>
    <w:rsid w:val="005758D3"/>
    <w:rsid w:val="00575904"/>
    <w:rsid w:val="00575E99"/>
    <w:rsid w:val="00575F6B"/>
    <w:rsid w:val="005761F0"/>
    <w:rsid w:val="005764B2"/>
    <w:rsid w:val="00576CCC"/>
    <w:rsid w:val="00577158"/>
    <w:rsid w:val="00577352"/>
    <w:rsid w:val="0057735B"/>
    <w:rsid w:val="005773F4"/>
    <w:rsid w:val="00577AD1"/>
    <w:rsid w:val="00577B49"/>
    <w:rsid w:val="005803EC"/>
    <w:rsid w:val="00580629"/>
    <w:rsid w:val="005808B8"/>
    <w:rsid w:val="00580AB0"/>
    <w:rsid w:val="00580B39"/>
    <w:rsid w:val="00580F06"/>
    <w:rsid w:val="00581093"/>
    <w:rsid w:val="005810F0"/>
    <w:rsid w:val="005813A4"/>
    <w:rsid w:val="00581541"/>
    <w:rsid w:val="0058189B"/>
    <w:rsid w:val="00581967"/>
    <w:rsid w:val="00581BF2"/>
    <w:rsid w:val="00581DD1"/>
    <w:rsid w:val="00581F5E"/>
    <w:rsid w:val="00582103"/>
    <w:rsid w:val="005828D0"/>
    <w:rsid w:val="00582A36"/>
    <w:rsid w:val="00582A9A"/>
    <w:rsid w:val="00582C05"/>
    <w:rsid w:val="005838E8"/>
    <w:rsid w:val="005839B4"/>
    <w:rsid w:val="005841FB"/>
    <w:rsid w:val="00584448"/>
    <w:rsid w:val="005850CA"/>
    <w:rsid w:val="005850F2"/>
    <w:rsid w:val="00585242"/>
    <w:rsid w:val="005853D8"/>
    <w:rsid w:val="005855BE"/>
    <w:rsid w:val="00585DC0"/>
    <w:rsid w:val="00586150"/>
    <w:rsid w:val="005861A3"/>
    <w:rsid w:val="0058677F"/>
    <w:rsid w:val="005867DC"/>
    <w:rsid w:val="00586965"/>
    <w:rsid w:val="00586998"/>
    <w:rsid w:val="00586BDB"/>
    <w:rsid w:val="00586DF6"/>
    <w:rsid w:val="0058706E"/>
    <w:rsid w:val="005871B6"/>
    <w:rsid w:val="00587979"/>
    <w:rsid w:val="00587A3B"/>
    <w:rsid w:val="005902BB"/>
    <w:rsid w:val="0059051B"/>
    <w:rsid w:val="0059087B"/>
    <w:rsid w:val="00590A20"/>
    <w:rsid w:val="00590AB3"/>
    <w:rsid w:val="00590BD9"/>
    <w:rsid w:val="00590D76"/>
    <w:rsid w:val="00590E3A"/>
    <w:rsid w:val="00591765"/>
    <w:rsid w:val="00592000"/>
    <w:rsid w:val="00592184"/>
    <w:rsid w:val="005929C6"/>
    <w:rsid w:val="00592AC2"/>
    <w:rsid w:val="00592FDB"/>
    <w:rsid w:val="00593666"/>
    <w:rsid w:val="005939F9"/>
    <w:rsid w:val="00593A17"/>
    <w:rsid w:val="00593D35"/>
    <w:rsid w:val="00594504"/>
    <w:rsid w:val="00594735"/>
    <w:rsid w:val="0059503D"/>
    <w:rsid w:val="005952AF"/>
    <w:rsid w:val="00595BC1"/>
    <w:rsid w:val="005962C6"/>
    <w:rsid w:val="005962E7"/>
    <w:rsid w:val="00596A70"/>
    <w:rsid w:val="00596E7C"/>
    <w:rsid w:val="00596FE5"/>
    <w:rsid w:val="0059727C"/>
    <w:rsid w:val="0059730D"/>
    <w:rsid w:val="00597426"/>
    <w:rsid w:val="00597721"/>
    <w:rsid w:val="00597BC9"/>
    <w:rsid w:val="00597F25"/>
    <w:rsid w:val="005A01F8"/>
    <w:rsid w:val="005A0328"/>
    <w:rsid w:val="005A056E"/>
    <w:rsid w:val="005A0EFB"/>
    <w:rsid w:val="005A109C"/>
    <w:rsid w:val="005A10F6"/>
    <w:rsid w:val="005A1500"/>
    <w:rsid w:val="005A17B8"/>
    <w:rsid w:val="005A2370"/>
    <w:rsid w:val="005A2399"/>
    <w:rsid w:val="005A23D5"/>
    <w:rsid w:val="005A24F5"/>
    <w:rsid w:val="005A2B28"/>
    <w:rsid w:val="005A2C5B"/>
    <w:rsid w:val="005A3ADF"/>
    <w:rsid w:val="005A3BA7"/>
    <w:rsid w:val="005A3D04"/>
    <w:rsid w:val="005A3D25"/>
    <w:rsid w:val="005A4027"/>
    <w:rsid w:val="005A4139"/>
    <w:rsid w:val="005A41C4"/>
    <w:rsid w:val="005A459D"/>
    <w:rsid w:val="005A45C0"/>
    <w:rsid w:val="005A4D39"/>
    <w:rsid w:val="005A4FF6"/>
    <w:rsid w:val="005A5019"/>
    <w:rsid w:val="005A592A"/>
    <w:rsid w:val="005A6862"/>
    <w:rsid w:val="005A6C8D"/>
    <w:rsid w:val="005A6DF3"/>
    <w:rsid w:val="005A6E60"/>
    <w:rsid w:val="005A70C2"/>
    <w:rsid w:val="005A747C"/>
    <w:rsid w:val="005A784A"/>
    <w:rsid w:val="005A7F10"/>
    <w:rsid w:val="005A7F98"/>
    <w:rsid w:val="005B0282"/>
    <w:rsid w:val="005B04FD"/>
    <w:rsid w:val="005B0637"/>
    <w:rsid w:val="005B0AF4"/>
    <w:rsid w:val="005B0D26"/>
    <w:rsid w:val="005B0D4B"/>
    <w:rsid w:val="005B0FB3"/>
    <w:rsid w:val="005B1866"/>
    <w:rsid w:val="005B2486"/>
    <w:rsid w:val="005B2DF0"/>
    <w:rsid w:val="005B2FDA"/>
    <w:rsid w:val="005B312C"/>
    <w:rsid w:val="005B382E"/>
    <w:rsid w:val="005B3ED7"/>
    <w:rsid w:val="005B408C"/>
    <w:rsid w:val="005B4A7E"/>
    <w:rsid w:val="005B4F90"/>
    <w:rsid w:val="005B5FAD"/>
    <w:rsid w:val="005B644C"/>
    <w:rsid w:val="005B65C3"/>
    <w:rsid w:val="005B6BA2"/>
    <w:rsid w:val="005B6CEE"/>
    <w:rsid w:val="005B6DD1"/>
    <w:rsid w:val="005B6DD7"/>
    <w:rsid w:val="005B6F90"/>
    <w:rsid w:val="005B757A"/>
    <w:rsid w:val="005B7707"/>
    <w:rsid w:val="005B787A"/>
    <w:rsid w:val="005B7B58"/>
    <w:rsid w:val="005C039E"/>
    <w:rsid w:val="005C0539"/>
    <w:rsid w:val="005C07D1"/>
    <w:rsid w:val="005C0839"/>
    <w:rsid w:val="005C10E7"/>
    <w:rsid w:val="005C1925"/>
    <w:rsid w:val="005C23E9"/>
    <w:rsid w:val="005C28AB"/>
    <w:rsid w:val="005C2A26"/>
    <w:rsid w:val="005C314F"/>
    <w:rsid w:val="005C343D"/>
    <w:rsid w:val="005C387A"/>
    <w:rsid w:val="005C393A"/>
    <w:rsid w:val="005C3D18"/>
    <w:rsid w:val="005C410B"/>
    <w:rsid w:val="005C45D4"/>
    <w:rsid w:val="005C4831"/>
    <w:rsid w:val="005C4B95"/>
    <w:rsid w:val="005C4C73"/>
    <w:rsid w:val="005C4DBB"/>
    <w:rsid w:val="005C4FAF"/>
    <w:rsid w:val="005C612F"/>
    <w:rsid w:val="005C63EC"/>
    <w:rsid w:val="005C6A21"/>
    <w:rsid w:val="005C6CCB"/>
    <w:rsid w:val="005C73AA"/>
    <w:rsid w:val="005C7500"/>
    <w:rsid w:val="005C77B2"/>
    <w:rsid w:val="005C7922"/>
    <w:rsid w:val="005C79A5"/>
    <w:rsid w:val="005C7AE9"/>
    <w:rsid w:val="005C7FFE"/>
    <w:rsid w:val="005D0026"/>
    <w:rsid w:val="005D01EE"/>
    <w:rsid w:val="005D06B8"/>
    <w:rsid w:val="005D08A2"/>
    <w:rsid w:val="005D0E80"/>
    <w:rsid w:val="005D1FE1"/>
    <w:rsid w:val="005D26CD"/>
    <w:rsid w:val="005D2FBE"/>
    <w:rsid w:val="005D3311"/>
    <w:rsid w:val="005D3625"/>
    <w:rsid w:val="005D3870"/>
    <w:rsid w:val="005D3B30"/>
    <w:rsid w:val="005D4293"/>
    <w:rsid w:val="005D5B05"/>
    <w:rsid w:val="005D5E49"/>
    <w:rsid w:val="005D5E83"/>
    <w:rsid w:val="005D6001"/>
    <w:rsid w:val="005D694F"/>
    <w:rsid w:val="005D756D"/>
    <w:rsid w:val="005D7CEB"/>
    <w:rsid w:val="005D7DE4"/>
    <w:rsid w:val="005E001D"/>
    <w:rsid w:val="005E019F"/>
    <w:rsid w:val="005E01A7"/>
    <w:rsid w:val="005E0385"/>
    <w:rsid w:val="005E03CC"/>
    <w:rsid w:val="005E06BD"/>
    <w:rsid w:val="005E0925"/>
    <w:rsid w:val="005E0C59"/>
    <w:rsid w:val="005E0C5E"/>
    <w:rsid w:val="005E1149"/>
    <w:rsid w:val="005E1F1D"/>
    <w:rsid w:val="005E295D"/>
    <w:rsid w:val="005E2B17"/>
    <w:rsid w:val="005E2F99"/>
    <w:rsid w:val="005E32A3"/>
    <w:rsid w:val="005E34A9"/>
    <w:rsid w:val="005E35CD"/>
    <w:rsid w:val="005E3887"/>
    <w:rsid w:val="005E3ADC"/>
    <w:rsid w:val="005E4182"/>
    <w:rsid w:val="005E42F2"/>
    <w:rsid w:val="005E45E5"/>
    <w:rsid w:val="005E481C"/>
    <w:rsid w:val="005E4928"/>
    <w:rsid w:val="005E4DF3"/>
    <w:rsid w:val="005E50E8"/>
    <w:rsid w:val="005E520A"/>
    <w:rsid w:val="005E52C6"/>
    <w:rsid w:val="005E5907"/>
    <w:rsid w:val="005E610F"/>
    <w:rsid w:val="005E63D6"/>
    <w:rsid w:val="005E6606"/>
    <w:rsid w:val="005E683E"/>
    <w:rsid w:val="005E6CA3"/>
    <w:rsid w:val="005E7630"/>
    <w:rsid w:val="005E7849"/>
    <w:rsid w:val="005E7CFB"/>
    <w:rsid w:val="005F01B4"/>
    <w:rsid w:val="005F0357"/>
    <w:rsid w:val="005F04E2"/>
    <w:rsid w:val="005F06BA"/>
    <w:rsid w:val="005F0748"/>
    <w:rsid w:val="005F096E"/>
    <w:rsid w:val="005F0A62"/>
    <w:rsid w:val="005F0E9C"/>
    <w:rsid w:val="005F1A14"/>
    <w:rsid w:val="005F1CAA"/>
    <w:rsid w:val="005F2012"/>
    <w:rsid w:val="005F207B"/>
    <w:rsid w:val="005F22FD"/>
    <w:rsid w:val="005F23F7"/>
    <w:rsid w:val="005F26C7"/>
    <w:rsid w:val="005F2D3A"/>
    <w:rsid w:val="005F2FEE"/>
    <w:rsid w:val="005F315A"/>
    <w:rsid w:val="005F362A"/>
    <w:rsid w:val="005F37D8"/>
    <w:rsid w:val="005F3870"/>
    <w:rsid w:val="005F399F"/>
    <w:rsid w:val="005F3C68"/>
    <w:rsid w:val="005F3F10"/>
    <w:rsid w:val="005F4074"/>
    <w:rsid w:val="005F4647"/>
    <w:rsid w:val="005F5560"/>
    <w:rsid w:val="005F55E5"/>
    <w:rsid w:val="005F56D4"/>
    <w:rsid w:val="005F5C48"/>
    <w:rsid w:val="005F5DD2"/>
    <w:rsid w:val="005F64C9"/>
    <w:rsid w:val="005F6873"/>
    <w:rsid w:val="005F688D"/>
    <w:rsid w:val="005F68BF"/>
    <w:rsid w:val="005F6A3D"/>
    <w:rsid w:val="005F6B35"/>
    <w:rsid w:val="005F711A"/>
    <w:rsid w:val="005F7368"/>
    <w:rsid w:val="005F737F"/>
    <w:rsid w:val="005F73B1"/>
    <w:rsid w:val="005F740A"/>
    <w:rsid w:val="005F74EA"/>
    <w:rsid w:val="005F76B1"/>
    <w:rsid w:val="005F7D2E"/>
    <w:rsid w:val="00600044"/>
    <w:rsid w:val="00600170"/>
    <w:rsid w:val="0060060C"/>
    <w:rsid w:val="006009C9"/>
    <w:rsid w:val="00600AAF"/>
    <w:rsid w:val="00600B28"/>
    <w:rsid w:val="0060141D"/>
    <w:rsid w:val="0060156B"/>
    <w:rsid w:val="00601761"/>
    <w:rsid w:val="006019AF"/>
    <w:rsid w:val="00601F2F"/>
    <w:rsid w:val="00602049"/>
    <w:rsid w:val="006020BC"/>
    <w:rsid w:val="00602134"/>
    <w:rsid w:val="006027C0"/>
    <w:rsid w:val="006030FC"/>
    <w:rsid w:val="00603244"/>
    <w:rsid w:val="0060362B"/>
    <w:rsid w:val="00603860"/>
    <w:rsid w:val="00603A4D"/>
    <w:rsid w:val="006053B3"/>
    <w:rsid w:val="0060551F"/>
    <w:rsid w:val="00605A3A"/>
    <w:rsid w:val="0060646C"/>
    <w:rsid w:val="006066D9"/>
    <w:rsid w:val="00606A1F"/>
    <w:rsid w:val="00606AF8"/>
    <w:rsid w:val="00606C7D"/>
    <w:rsid w:val="00606F64"/>
    <w:rsid w:val="00607285"/>
    <w:rsid w:val="00607A5E"/>
    <w:rsid w:val="00607ABB"/>
    <w:rsid w:val="00607B53"/>
    <w:rsid w:val="00607CF0"/>
    <w:rsid w:val="00607D2B"/>
    <w:rsid w:val="006100C0"/>
    <w:rsid w:val="00610290"/>
    <w:rsid w:val="00610C20"/>
    <w:rsid w:val="00610CA3"/>
    <w:rsid w:val="00610FD5"/>
    <w:rsid w:val="00611080"/>
    <w:rsid w:val="00611265"/>
    <w:rsid w:val="00611AEB"/>
    <w:rsid w:val="00611C97"/>
    <w:rsid w:val="00611F4E"/>
    <w:rsid w:val="00611FD2"/>
    <w:rsid w:val="006121F4"/>
    <w:rsid w:val="0061233A"/>
    <w:rsid w:val="0061295D"/>
    <w:rsid w:val="00612DF9"/>
    <w:rsid w:val="0061362C"/>
    <w:rsid w:val="00613D3F"/>
    <w:rsid w:val="00613D7E"/>
    <w:rsid w:val="00614597"/>
    <w:rsid w:val="006155AD"/>
    <w:rsid w:val="006155E8"/>
    <w:rsid w:val="0061563B"/>
    <w:rsid w:val="006157BF"/>
    <w:rsid w:val="00615F56"/>
    <w:rsid w:val="006160BA"/>
    <w:rsid w:val="00616451"/>
    <w:rsid w:val="006168DB"/>
    <w:rsid w:val="006168E5"/>
    <w:rsid w:val="00616E1D"/>
    <w:rsid w:val="00616ED5"/>
    <w:rsid w:val="00616F0B"/>
    <w:rsid w:val="006172C9"/>
    <w:rsid w:val="00617627"/>
    <w:rsid w:val="0062011D"/>
    <w:rsid w:val="0062058D"/>
    <w:rsid w:val="006205B1"/>
    <w:rsid w:val="006216DE"/>
    <w:rsid w:val="00621E22"/>
    <w:rsid w:val="00621F74"/>
    <w:rsid w:val="0062212D"/>
    <w:rsid w:val="006221DB"/>
    <w:rsid w:val="00622595"/>
    <w:rsid w:val="00622726"/>
    <w:rsid w:val="00622A8D"/>
    <w:rsid w:val="00623139"/>
    <w:rsid w:val="006231A8"/>
    <w:rsid w:val="00623406"/>
    <w:rsid w:val="00623701"/>
    <w:rsid w:val="00623C8D"/>
    <w:rsid w:val="006240F0"/>
    <w:rsid w:val="0062453F"/>
    <w:rsid w:val="0062486B"/>
    <w:rsid w:val="006251E6"/>
    <w:rsid w:val="006255D2"/>
    <w:rsid w:val="0062560C"/>
    <w:rsid w:val="00625AC8"/>
    <w:rsid w:val="00625E55"/>
    <w:rsid w:val="006264FD"/>
    <w:rsid w:val="00626BB8"/>
    <w:rsid w:val="00627370"/>
    <w:rsid w:val="00627852"/>
    <w:rsid w:val="00627A10"/>
    <w:rsid w:val="00627E40"/>
    <w:rsid w:val="00627F3C"/>
    <w:rsid w:val="006300F6"/>
    <w:rsid w:val="0063038D"/>
    <w:rsid w:val="0063057B"/>
    <w:rsid w:val="00630D2E"/>
    <w:rsid w:val="00630DD1"/>
    <w:rsid w:val="0063105F"/>
    <w:rsid w:val="006312FE"/>
    <w:rsid w:val="00631384"/>
    <w:rsid w:val="00631CE0"/>
    <w:rsid w:val="00632095"/>
    <w:rsid w:val="006320D3"/>
    <w:rsid w:val="006321B1"/>
    <w:rsid w:val="006327FF"/>
    <w:rsid w:val="00632EDA"/>
    <w:rsid w:val="0063348E"/>
    <w:rsid w:val="00633C2A"/>
    <w:rsid w:val="00633DD1"/>
    <w:rsid w:val="00634098"/>
    <w:rsid w:val="00634737"/>
    <w:rsid w:val="00634EAE"/>
    <w:rsid w:val="0063509A"/>
    <w:rsid w:val="0063566B"/>
    <w:rsid w:val="00635873"/>
    <w:rsid w:val="006358A1"/>
    <w:rsid w:val="00635A73"/>
    <w:rsid w:val="006360BB"/>
    <w:rsid w:val="00636293"/>
    <w:rsid w:val="006364C0"/>
    <w:rsid w:val="006366A2"/>
    <w:rsid w:val="00636859"/>
    <w:rsid w:val="00637CBC"/>
    <w:rsid w:val="00637F82"/>
    <w:rsid w:val="00637FC0"/>
    <w:rsid w:val="0064024A"/>
    <w:rsid w:val="0064028E"/>
    <w:rsid w:val="006402E9"/>
    <w:rsid w:val="00640645"/>
    <w:rsid w:val="0064066E"/>
    <w:rsid w:val="0064072D"/>
    <w:rsid w:val="006409B5"/>
    <w:rsid w:val="00640DA8"/>
    <w:rsid w:val="00641062"/>
    <w:rsid w:val="00641191"/>
    <w:rsid w:val="006419E5"/>
    <w:rsid w:val="00641CF6"/>
    <w:rsid w:val="00642497"/>
    <w:rsid w:val="00642B3F"/>
    <w:rsid w:val="00643108"/>
    <w:rsid w:val="0064352F"/>
    <w:rsid w:val="006439CB"/>
    <w:rsid w:val="00643F24"/>
    <w:rsid w:val="00644289"/>
    <w:rsid w:val="006446B1"/>
    <w:rsid w:val="00645057"/>
    <w:rsid w:val="006450DB"/>
    <w:rsid w:val="0064549B"/>
    <w:rsid w:val="006454BA"/>
    <w:rsid w:val="0064567F"/>
    <w:rsid w:val="006456ED"/>
    <w:rsid w:val="006459F8"/>
    <w:rsid w:val="00645C38"/>
    <w:rsid w:val="00645F14"/>
    <w:rsid w:val="00646338"/>
    <w:rsid w:val="006467BA"/>
    <w:rsid w:val="00646BB6"/>
    <w:rsid w:val="00647082"/>
    <w:rsid w:val="0064752D"/>
    <w:rsid w:val="0064780D"/>
    <w:rsid w:val="0064794C"/>
    <w:rsid w:val="00647A8A"/>
    <w:rsid w:val="00650030"/>
    <w:rsid w:val="006512CE"/>
    <w:rsid w:val="0065166C"/>
    <w:rsid w:val="00651777"/>
    <w:rsid w:val="00651A73"/>
    <w:rsid w:val="00651FC7"/>
    <w:rsid w:val="006521BA"/>
    <w:rsid w:val="00652659"/>
    <w:rsid w:val="00652B32"/>
    <w:rsid w:val="006532AA"/>
    <w:rsid w:val="00653A94"/>
    <w:rsid w:val="00653D6B"/>
    <w:rsid w:val="00653DAD"/>
    <w:rsid w:val="00653F55"/>
    <w:rsid w:val="006541F9"/>
    <w:rsid w:val="00654E6F"/>
    <w:rsid w:val="00654F0B"/>
    <w:rsid w:val="00655C9A"/>
    <w:rsid w:val="00655D3A"/>
    <w:rsid w:val="00655D3B"/>
    <w:rsid w:val="00655DA0"/>
    <w:rsid w:val="0065613F"/>
    <w:rsid w:val="00656400"/>
    <w:rsid w:val="00656671"/>
    <w:rsid w:val="00656866"/>
    <w:rsid w:val="00656917"/>
    <w:rsid w:val="00656B94"/>
    <w:rsid w:val="00656C2C"/>
    <w:rsid w:val="00657330"/>
    <w:rsid w:val="0065734D"/>
    <w:rsid w:val="006577CB"/>
    <w:rsid w:val="006578BA"/>
    <w:rsid w:val="00657DB6"/>
    <w:rsid w:val="00657E74"/>
    <w:rsid w:val="0066065E"/>
    <w:rsid w:val="006608ED"/>
    <w:rsid w:val="00660B42"/>
    <w:rsid w:val="00660DFA"/>
    <w:rsid w:val="00660ECC"/>
    <w:rsid w:val="006611D2"/>
    <w:rsid w:val="0066167B"/>
    <w:rsid w:val="00661745"/>
    <w:rsid w:val="00661B09"/>
    <w:rsid w:val="00661B66"/>
    <w:rsid w:val="00662134"/>
    <w:rsid w:val="00662729"/>
    <w:rsid w:val="006628C2"/>
    <w:rsid w:val="00662C2A"/>
    <w:rsid w:val="00662CC8"/>
    <w:rsid w:val="00662CDF"/>
    <w:rsid w:val="00662F07"/>
    <w:rsid w:val="006630AB"/>
    <w:rsid w:val="006633AA"/>
    <w:rsid w:val="006639CF"/>
    <w:rsid w:val="00663C26"/>
    <w:rsid w:val="00663C38"/>
    <w:rsid w:val="00663CCB"/>
    <w:rsid w:val="0066421A"/>
    <w:rsid w:val="0066437C"/>
    <w:rsid w:val="0066461E"/>
    <w:rsid w:val="00664669"/>
    <w:rsid w:val="0066477A"/>
    <w:rsid w:val="00664938"/>
    <w:rsid w:val="00664AD0"/>
    <w:rsid w:val="00664CC9"/>
    <w:rsid w:val="00665013"/>
    <w:rsid w:val="0066577B"/>
    <w:rsid w:val="00665C93"/>
    <w:rsid w:val="00665DBE"/>
    <w:rsid w:val="006662F3"/>
    <w:rsid w:val="006663A5"/>
    <w:rsid w:val="006664FB"/>
    <w:rsid w:val="006674DA"/>
    <w:rsid w:val="00667552"/>
    <w:rsid w:val="00667A84"/>
    <w:rsid w:val="00667AA0"/>
    <w:rsid w:val="00667AF4"/>
    <w:rsid w:val="00667B72"/>
    <w:rsid w:val="00667C2B"/>
    <w:rsid w:val="00667D85"/>
    <w:rsid w:val="00667E17"/>
    <w:rsid w:val="00670561"/>
    <w:rsid w:val="00670809"/>
    <w:rsid w:val="00670963"/>
    <w:rsid w:val="006709A8"/>
    <w:rsid w:val="00670A1E"/>
    <w:rsid w:val="00671140"/>
    <w:rsid w:val="00671190"/>
    <w:rsid w:val="00671FF6"/>
    <w:rsid w:val="0067232E"/>
    <w:rsid w:val="0067299C"/>
    <w:rsid w:val="00673020"/>
    <w:rsid w:val="006731D5"/>
    <w:rsid w:val="006735FC"/>
    <w:rsid w:val="0067386F"/>
    <w:rsid w:val="00673DC4"/>
    <w:rsid w:val="00674913"/>
    <w:rsid w:val="0067504B"/>
    <w:rsid w:val="00675103"/>
    <w:rsid w:val="00675189"/>
    <w:rsid w:val="00675692"/>
    <w:rsid w:val="0067602C"/>
    <w:rsid w:val="006765A9"/>
    <w:rsid w:val="00676B13"/>
    <w:rsid w:val="00676B8C"/>
    <w:rsid w:val="00676C49"/>
    <w:rsid w:val="00677111"/>
    <w:rsid w:val="0067712A"/>
    <w:rsid w:val="0067717D"/>
    <w:rsid w:val="00677180"/>
    <w:rsid w:val="00677433"/>
    <w:rsid w:val="00677708"/>
    <w:rsid w:val="006802E8"/>
    <w:rsid w:val="00680504"/>
    <w:rsid w:val="006805DA"/>
    <w:rsid w:val="006811DE"/>
    <w:rsid w:val="0068120E"/>
    <w:rsid w:val="006817F9"/>
    <w:rsid w:val="0068183B"/>
    <w:rsid w:val="00681861"/>
    <w:rsid w:val="00681AE6"/>
    <w:rsid w:val="00682066"/>
    <w:rsid w:val="006829AE"/>
    <w:rsid w:val="00682BF3"/>
    <w:rsid w:val="006832F3"/>
    <w:rsid w:val="0068341E"/>
    <w:rsid w:val="00683A79"/>
    <w:rsid w:val="00683C63"/>
    <w:rsid w:val="00683D6A"/>
    <w:rsid w:val="00684305"/>
    <w:rsid w:val="00684331"/>
    <w:rsid w:val="006845A9"/>
    <w:rsid w:val="006847FC"/>
    <w:rsid w:val="00684BF1"/>
    <w:rsid w:val="00684DF4"/>
    <w:rsid w:val="006850F6"/>
    <w:rsid w:val="0068530F"/>
    <w:rsid w:val="0068541C"/>
    <w:rsid w:val="00685457"/>
    <w:rsid w:val="00685B59"/>
    <w:rsid w:val="00686003"/>
    <w:rsid w:val="0068625E"/>
    <w:rsid w:val="00686629"/>
    <w:rsid w:val="00686A7B"/>
    <w:rsid w:val="00686F46"/>
    <w:rsid w:val="00687233"/>
    <w:rsid w:val="0068740F"/>
    <w:rsid w:val="006874DF"/>
    <w:rsid w:val="0068782B"/>
    <w:rsid w:val="00687A4A"/>
    <w:rsid w:val="00687D18"/>
    <w:rsid w:val="00687F85"/>
    <w:rsid w:val="00690D87"/>
    <w:rsid w:val="00690FAC"/>
    <w:rsid w:val="00691002"/>
    <w:rsid w:val="00691379"/>
    <w:rsid w:val="006915F6"/>
    <w:rsid w:val="0069188E"/>
    <w:rsid w:val="00691B15"/>
    <w:rsid w:val="006921B7"/>
    <w:rsid w:val="006922E7"/>
    <w:rsid w:val="00692335"/>
    <w:rsid w:val="0069238A"/>
    <w:rsid w:val="0069278D"/>
    <w:rsid w:val="00692C52"/>
    <w:rsid w:val="006932E5"/>
    <w:rsid w:val="0069348B"/>
    <w:rsid w:val="00693A1A"/>
    <w:rsid w:val="00693C7D"/>
    <w:rsid w:val="006941AF"/>
    <w:rsid w:val="006941CD"/>
    <w:rsid w:val="006942C2"/>
    <w:rsid w:val="006946AE"/>
    <w:rsid w:val="00694E61"/>
    <w:rsid w:val="00695568"/>
    <w:rsid w:val="006956ED"/>
    <w:rsid w:val="00696226"/>
    <w:rsid w:val="006963A2"/>
    <w:rsid w:val="0069794B"/>
    <w:rsid w:val="00697E43"/>
    <w:rsid w:val="00697FA4"/>
    <w:rsid w:val="006A0698"/>
    <w:rsid w:val="006A077A"/>
    <w:rsid w:val="006A0908"/>
    <w:rsid w:val="006A122E"/>
    <w:rsid w:val="006A157D"/>
    <w:rsid w:val="006A187E"/>
    <w:rsid w:val="006A1C10"/>
    <w:rsid w:val="006A2373"/>
    <w:rsid w:val="006A2C48"/>
    <w:rsid w:val="006A35C4"/>
    <w:rsid w:val="006A3C31"/>
    <w:rsid w:val="006A3DFD"/>
    <w:rsid w:val="006A418D"/>
    <w:rsid w:val="006A479F"/>
    <w:rsid w:val="006A4EDC"/>
    <w:rsid w:val="006A5662"/>
    <w:rsid w:val="006A577E"/>
    <w:rsid w:val="006A5DA1"/>
    <w:rsid w:val="006A663F"/>
    <w:rsid w:val="006A6B0C"/>
    <w:rsid w:val="006A76BC"/>
    <w:rsid w:val="006A7D10"/>
    <w:rsid w:val="006A7E44"/>
    <w:rsid w:val="006B03FE"/>
    <w:rsid w:val="006B085C"/>
    <w:rsid w:val="006B0B11"/>
    <w:rsid w:val="006B0D0A"/>
    <w:rsid w:val="006B0F09"/>
    <w:rsid w:val="006B0F69"/>
    <w:rsid w:val="006B10B9"/>
    <w:rsid w:val="006B1BB5"/>
    <w:rsid w:val="006B2B5E"/>
    <w:rsid w:val="006B2F46"/>
    <w:rsid w:val="006B3609"/>
    <w:rsid w:val="006B46BB"/>
    <w:rsid w:val="006B472C"/>
    <w:rsid w:val="006B47B3"/>
    <w:rsid w:val="006B4A51"/>
    <w:rsid w:val="006B4E8C"/>
    <w:rsid w:val="006B5195"/>
    <w:rsid w:val="006B5342"/>
    <w:rsid w:val="006B5A85"/>
    <w:rsid w:val="006B5E79"/>
    <w:rsid w:val="006B62E7"/>
    <w:rsid w:val="006B6E27"/>
    <w:rsid w:val="006B6FB5"/>
    <w:rsid w:val="006B73DE"/>
    <w:rsid w:val="006B747B"/>
    <w:rsid w:val="006B7491"/>
    <w:rsid w:val="006B77DB"/>
    <w:rsid w:val="006B7A31"/>
    <w:rsid w:val="006C0633"/>
    <w:rsid w:val="006C0643"/>
    <w:rsid w:val="006C07BA"/>
    <w:rsid w:val="006C0B14"/>
    <w:rsid w:val="006C0BB8"/>
    <w:rsid w:val="006C125F"/>
    <w:rsid w:val="006C1CE0"/>
    <w:rsid w:val="006C268A"/>
    <w:rsid w:val="006C2946"/>
    <w:rsid w:val="006C2DC0"/>
    <w:rsid w:val="006C2F38"/>
    <w:rsid w:val="006C3174"/>
    <w:rsid w:val="006C34B8"/>
    <w:rsid w:val="006C350C"/>
    <w:rsid w:val="006C359E"/>
    <w:rsid w:val="006C377C"/>
    <w:rsid w:val="006C38A0"/>
    <w:rsid w:val="006C3BFA"/>
    <w:rsid w:val="006C3E09"/>
    <w:rsid w:val="006C4469"/>
    <w:rsid w:val="006C48EA"/>
    <w:rsid w:val="006C49CA"/>
    <w:rsid w:val="006C4F68"/>
    <w:rsid w:val="006C5122"/>
    <w:rsid w:val="006C5966"/>
    <w:rsid w:val="006C5BA0"/>
    <w:rsid w:val="006C5E16"/>
    <w:rsid w:val="006C5E8A"/>
    <w:rsid w:val="006C62E1"/>
    <w:rsid w:val="006C6510"/>
    <w:rsid w:val="006C6AB9"/>
    <w:rsid w:val="006C6B1A"/>
    <w:rsid w:val="006C6DC0"/>
    <w:rsid w:val="006C6DD9"/>
    <w:rsid w:val="006C6E3A"/>
    <w:rsid w:val="006C78E0"/>
    <w:rsid w:val="006C7E3F"/>
    <w:rsid w:val="006D03F4"/>
    <w:rsid w:val="006D0934"/>
    <w:rsid w:val="006D0AC0"/>
    <w:rsid w:val="006D10E1"/>
    <w:rsid w:val="006D131C"/>
    <w:rsid w:val="006D153F"/>
    <w:rsid w:val="006D1555"/>
    <w:rsid w:val="006D1645"/>
    <w:rsid w:val="006D1687"/>
    <w:rsid w:val="006D204D"/>
    <w:rsid w:val="006D219B"/>
    <w:rsid w:val="006D242A"/>
    <w:rsid w:val="006D2483"/>
    <w:rsid w:val="006D27A2"/>
    <w:rsid w:val="006D2F28"/>
    <w:rsid w:val="006D349D"/>
    <w:rsid w:val="006D3703"/>
    <w:rsid w:val="006D3805"/>
    <w:rsid w:val="006D3A2A"/>
    <w:rsid w:val="006D438A"/>
    <w:rsid w:val="006D45D3"/>
    <w:rsid w:val="006D495E"/>
    <w:rsid w:val="006D4A06"/>
    <w:rsid w:val="006D4A1A"/>
    <w:rsid w:val="006D4A4D"/>
    <w:rsid w:val="006D4AB1"/>
    <w:rsid w:val="006D4CD3"/>
    <w:rsid w:val="006D4FF9"/>
    <w:rsid w:val="006D539F"/>
    <w:rsid w:val="006D5781"/>
    <w:rsid w:val="006D59CB"/>
    <w:rsid w:val="006D5C73"/>
    <w:rsid w:val="006D5E2A"/>
    <w:rsid w:val="006D5F4C"/>
    <w:rsid w:val="006D63B3"/>
    <w:rsid w:val="006D7059"/>
    <w:rsid w:val="006D71B4"/>
    <w:rsid w:val="006D72C6"/>
    <w:rsid w:val="006D798A"/>
    <w:rsid w:val="006D7BC1"/>
    <w:rsid w:val="006E03AA"/>
    <w:rsid w:val="006E04EA"/>
    <w:rsid w:val="006E05B7"/>
    <w:rsid w:val="006E0CD9"/>
    <w:rsid w:val="006E11A1"/>
    <w:rsid w:val="006E13E7"/>
    <w:rsid w:val="006E1607"/>
    <w:rsid w:val="006E1895"/>
    <w:rsid w:val="006E1A90"/>
    <w:rsid w:val="006E1B55"/>
    <w:rsid w:val="006E1D15"/>
    <w:rsid w:val="006E1E79"/>
    <w:rsid w:val="006E2017"/>
    <w:rsid w:val="006E35EF"/>
    <w:rsid w:val="006E376C"/>
    <w:rsid w:val="006E3E61"/>
    <w:rsid w:val="006E3F1C"/>
    <w:rsid w:val="006E42BF"/>
    <w:rsid w:val="006E4571"/>
    <w:rsid w:val="006E4AB6"/>
    <w:rsid w:val="006E4B3A"/>
    <w:rsid w:val="006E4F8E"/>
    <w:rsid w:val="006E552A"/>
    <w:rsid w:val="006E5827"/>
    <w:rsid w:val="006E5B81"/>
    <w:rsid w:val="006E5E67"/>
    <w:rsid w:val="006E604C"/>
    <w:rsid w:val="006E6B6A"/>
    <w:rsid w:val="006E6C02"/>
    <w:rsid w:val="006E7309"/>
    <w:rsid w:val="006F010D"/>
    <w:rsid w:val="006F0950"/>
    <w:rsid w:val="006F09C2"/>
    <w:rsid w:val="006F0A2A"/>
    <w:rsid w:val="006F12FE"/>
    <w:rsid w:val="006F1539"/>
    <w:rsid w:val="006F1770"/>
    <w:rsid w:val="006F17FA"/>
    <w:rsid w:val="006F18A2"/>
    <w:rsid w:val="006F1B8B"/>
    <w:rsid w:val="006F2734"/>
    <w:rsid w:val="006F2AEF"/>
    <w:rsid w:val="006F2CC0"/>
    <w:rsid w:val="006F3297"/>
    <w:rsid w:val="006F373C"/>
    <w:rsid w:val="006F396E"/>
    <w:rsid w:val="006F3AA7"/>
    <w:rsid w:val="006F3B16"/>
    <w:rsid w:val="006F3B39"/>
    <w:rsid w:val="006F3C24"/>
    <w:rsid w:val="006F3DD0"/>
    <w:rsid w:val="006F4482"/>
    <w:rsid w:val="006F4653"/>
    <w:rsid w:val="006F49D5"/>
    <w:rsid w:val="006F4CB4"/>
    <w:rsid w:val="006F4F1A"/>
    <w:rsid w:val="006F4F37"/>
    <w:rsid w:val="006F50C6"/>
    <w:rsid w:val="006F5222"/>
    <w:rsid w:val="006F5671"/>
    <w:rsid w:val="006F56AF"/>
    <w:rsid w:val="006F57D1"/>
    <w:rsid w:val="006F585A"/>
    <w:rsid w:val="006F58AB"/>
    <w:rsid w:val="006F5E70"/>
    <w:rsid w:val="006F62FA"/>
    <w:rsid w:val="006F69B7"/>
    <w:rsid w:val="006F6C79"/>
    <w:rsid w:val="006F706B"/>
    <w:rsid w:val="006F7607"/>
    <w:rsid w:val="006F79E7"/>
    <w:rsid w:val="006F7DB3"/>
    <w:rsid w:val="006F7DD3"/>
    <w:rsid w:val="00700134"/>
    <w:rsid w:val="007006A2"/>
    <w:rsid w:val="00700C76"/>
    <w:rsid w:val="00700F4E"/>
    <w:rsid w:val="0070138A"/>
    <w:rsid w:val="0070158A"/>
    <w:rsid w:val="00701C19"/>
    <w:rsid w:val="00701C25"/>
    <w:rsid w:val="00701E9B"/>
    <w:rsid w:val="00702761"/>
    <w:rsid w:val="007028ED"/>
    <w:rsid w:val="00702C4A"/>
    <w:rsid w:val="0070317F"/>
    <w:rsid w:val="00703B12"/>
    <w:rsid w:val="00703E2A"/>
    <w:rsid w:val="00704B08"/>
    <w:rsid w:val="00704E7F"/>
    <w:rsid w:val="00704F48"/>
    <w:rsid w:val="007050B4"/>
    <w:rsid w:val="0070557E"/>
    <w:rsid w:val="0070576E"/>
    <w:rsid w:val="00705A54"/>
    <w:rsid w:val="00705BB2"/>
    <w:rsid w:val="00705D1B"/>
    <w:rsid w:val="00706024"/>
    <w:rsid w:val="0070639E"/>
    <w:rsid w:val="00706426"/>
    <w:rsid w:val="00706CDE"/>
    <w:rsid w:val="00707191"/>
    <w:rsid w:val="007072BC"/>
    <w:rsid w:val="007074A2"/>
    <w:rsid w:val="00707BBA"/>
    <w:rsid w:val="00710894"/>
    <w:rsid w:val="00710A15"/>
    <w:rsid w:val="00710BBB"/>
    <w:rsid w:val="00710C69"/>
    <w:rsid w:val="00711042"/>
    <w:rsid w:val="00711284"/>
    <w:rsid w:val="007113FA"/>
    <w:rsid w:val="007117A8"/>
    <w:rsid w:val="00712D58"/>
    <w:rsid w:val="007131EB"/>
    <w:rsid w:val="007134BF"/>
    <w:rsid w:val="00713759"/>
    <w:rsid w:val="00713934"/>
    <w:rsid w:val="00713D96"/>
    <w:rsid w:val="00713D98"/>
    <w:rsid w:val="00713E80"/>
    <w:rsid w:val="0071420A"/>
    <w:rsid w:val="0071423E"/>
    <w:rsid w:val="007145FD"/>
    <w:rsid w:val="0071494E"/>
    <w:rsid w:val="00714B03"/>
    <w:rsid w:val="00714C76"/>
    <w:rsid w:val="00714DC1"/>
    <w:rsid w:val="0071537A"/>
    <w:rsid w:val="00715532"/>
    <w:rsid w:val="00715666"/>
    <w:rsid w:val="00716B74"/>
    <w:rsid w:val="00716CF1"/>
    <w:rsid w:val="0071703F"/>
    <w:rsid w:val="007172AC"/>
    <w:rsid w:val="00717629"/>
    <w:rsid w:val="0071799F"/>
    <w:rsid w:val="007179D2"/>
    <w:rsid w:val="007179DC"/>
    <w:rsid w:val="00717DB4"/>
    <w:rsid w:val="00720168"/>
    <w:rsid w:val="00720355"/>
    <w:rsid w:val="007206EF"/>
    <w:rsid w:val="00720A8E"/>
    <w:rsid w:val="00720AF1"/>
    <w:rsid w:val="00720B00"/>
    <w:rsid w:val="00720C8C"/>
    <w:rsid w:val="00721281"/>
    <w:rsid w:val="0072136B"/>
    <w:rsid w:val="0072191D"/>
    <w:rsid w:val="007228C6"/>
    <w:rsid w:val="00722927"/>
    <w:rsid w:val="00722C8D"/>
    <w:rsid w:val="007238C1"/>
    <w:rsid w:val="00724129"/>
    <w:rsid w:val="0072478D"/>
    <w:rsid w:val="0072479C"/>
    <w:rsid w:val="00724A41"/>
    <w:rsid w:val="00724E4F"/>
    <w:rsid w:val="00724E9F"/>
    <w:rsid w:val="007251B7"/>
    <w:rsid w:val="00725336"/>
    <w:rsid w:val="00725390"/>
    <w:rsid w:val="007255DE"/>
    <w:rsid w:val="00725BB5"/>
    <w:rsid w:val="00725D23"/>
    <w:rsid w:val="007261C4"/>
    <w:rsid w:val="0072671D"/>
    <w:rsid w:val="00726CEB"/>
    <w:rsid w:val="00726D43"/>
    <w:rsid w:val="00727682"/>
    <w:rsid w:val="00727698"/>
    <w:rsid w:val="0072772C"/>
    <w:rsid w:val="0072776A"/>
    <w:rsid w:val="0072784B"/>
    <w:rsid w:val="007307A3"/>
    <w:rsid w:val="00730A84"/>
    <w:rsid w:val="00730D79"/>
    <w:rsid w:val="0073108F"/>
    <w:rsid w:val="007310A1"/>
    <w:rsid w:val="00731BA3"/>
    <w:rsid w:val="00731C70"/>
    <w:rsid w:val="00731E09"/>
    <w:rsid w:val="00732BD4"/>
    <w:rsid w:val="00732C63"/>
    <w:rsid w:val="00733002"/>
    <w:rsid w:val="0073301C"/>
    <w:rsid w:val="00733050"/>
    <w:rsid w:val="007334DB"/>
    <w:rsid w:val="00733768"/>
    <w:rsid w:val="00733916"/>
    <w:rsid w:val="00733C1D"/>
    <w:rsid w:val="0073434C"/>
    <w:rsid w:val="007344BA"/>
    <w:rsid w:val="0073495B"/>
    <w:rsid w:val="00734B3C"/>
    <w:rsid w:val="00734CD7"/>
    <w:rsid w:val="00734E01"/>
    <w:rsid w:val="0073546D"/>
    <w:rsid w:val="00735885"/>
    <w:rsid w:val="00735946"/>
    <w:rsid w:val="007365D5"/>
    <w:rsid w:val="00736B5C"/>
    <w:rsid w:val="007371C8"/>
    <w:rsid w:val="00737FD8"/>
    <w:rsid w:val="00740A36"/>
    <w:rsid w:val="0074116D"/>
    <w:rsid w:val="00741176"/>
    <w:rsid w:val="007413C2"/>
    <w:rsid w:val="00741515"/>
    <w:rsid w:val="00741790"/>
    <w:rsid w:val="00741C46"/>
    <w:rsid w:val="00741DBC"/>
    <w:rsid w:val="00742058"/>
    <w:rsid w:val="00742969"/>
    <w:rsid w:val="00742A89"/>
    <w:rsid w:val="0074312F"/>
    <w:rsid w:val="00743386"/>
    <w:rsid w:val="007434DB"/>
    <w:rsid w:val="007439F4"/>
    <w:rsid w:val="00743C4E"/>
    <w:rsid w:val="00743D51"/>
    <w:rsid w:val="00743EDD"/>
    <w:rsid w:val="00743F4D"/>
    <w:rsid w:val="00744099"/>
    <w:rsid w:val="0074431C"/>
    <w:rsid w:val="007443B2"/>
    <w:rsid w:val="00744578"/>
    <w:rsid w:val="00744E96"/>
    <w:rsid w:val="007454C3"/>
    <w:rsid w:val="0074564C"/>
    <w:rsid w:val="00745797"/>
    <w:rsid w:val="007462AD"/>
    <w:rsid w:val="0074631B"/>
    <w:rsid w:val="0074645B"/>
    <w:rsid w:val="007464A4"/>
    <w:rsid w:val="00746737"/>
    <w:rsid w:val="00746896"/>
    <w:rsid w:val="0074696A"/>
    <w:rsid w:val="00747BF0"/>
    <w:rsid w:val="00747F5E"/>
    <w:rsid w:val="00747FB5"/>
    <w:rsid w:val="00750CBB"/>
    <w:rsid w:val="00750E2F"/>
    <w:rsid w:val="00750E53"/>
    <w:rsid w:val="007510EB"/>
    <w:rsid w:val="007514DB"/>
    <w:rsid w:val="00751BDF"/>
    <w:rsid w:val="00751C71"/>
    <w:rsid w:val="00751EAD"/>
    <w:rsid w:val="00752133"/>
    <w:rsid w:val="00752515"/>
    <w:rsid w:val="00753023"/>
    <w:rsid w:val="00753161"/>
    <w:rsid w:val="0075370C"/>
    <w:rsid w:val="00753846"/>
    <w:rsid w:val="00753DB8"/>
    <w:rsid w:val="00753F18"/>
    <w:rsid w:val="0075462A"/>
    <w:rsid w:val="00754A70"/>
    <w:rsid w:val="00754D76"/>
    <w:rsid w:val="00754E6E"/>
    <w:rsid w:val="007551A6"/>
    <w:rsid w:val="00755C41"/>
    <w:rsid w:val="007565E3"/>
    <w:rsid w:val="007566B8"/>
    <w:rsid w:val="00756B37"/>
    <w:rsid w:val="00756E33"/>
    <w:rsid w:val="0075731E"/>
    <w:rsid w:val="00757393"/>
    <w:rsid w:val="00757AA5"/>
    <w:rsid w:val="00757D90"/>
    <w:rsid w:val="007600C2"/>
    <w:rsid w:val="00760158"/>
    <w:rsid w:val="007601A8"/>
    <w:rsid w:val="0076022A"/>
    <w:rsid w:val="00760723"/>
    <w:rsid w:val="007607EE"/>
    <w:rsid w:val="00761311"/>
    <w:rsid w:val="00761F2F"/>
    <w:rsid w:val="00762C63"/>
    <w:rsid w:val="00763557"/>
    <w:rsid w:val="00763F9B"/>
    <w:rsid w:val="007640B6"/>
    <w:rsid w:val="007642AE"/>
    <w:rsid w:val="007643CD"/>
    <w:rsid w:val="00764949"/>
    <w:rsid w:val="00764A5C"/>
    <w:rsid w:val="00764ED0"/>
    <w:rsid w:val="00764F0C"/>
    <w:rsid w:val="00765254"/>
    <w:rsid w:val="0076576E"/>
    <w:rsid w:val="0076590A"/>
    <w:rsid w:val="00765B5C"/>
    <w:rsid w:val="0076635B"/>
    <w:rsid w:val="0076637D"/>
    <w:rsid w:val="007666E4"/>
    <w:rsid w:val="0076698A"/>
    <w:rsid w:val="00766B88"/>
    <w:rsid w:val="00766E99"/>
    <w:rsid w:val="007670D1"/>
    <w:rsid w:val="00767556"/>
    <w:rsid w:val="00767619"/>
    <w:rsid w:val="007677DD"/>
    <w:rsid w:val="00767B3B"/>
    <w:rsid w:val="00767BEA"/>
    <w:rsid w:val="00767D12"/>
    <w:rsid w:val="00770092"/>
    <w:rsid w:val="0077032D"/>
    <w:rsid w:val="007707B9"/>
    <w:rsid w:val="0077081E"/>
    <w:rsid w:val="00770879"/>
    <w:rsid w:val="007709BD"/>
    <w:rsid w:val="00770BE6"/>
    <w:rsid w:val="007716C0"/>
    <w:rsid w:val="007718ED"/>
    <w:rsid w:val="007719B2"/>
    <w:rsid w:val="00771ED1"/>
    <w:rsid w:val="0077321A"/>
    <w:rsid w:val="007734B3"/>
    <w:rsid w:val="00773668"/>
    <w:rsid w:val="007736B5"/>
    <w:rsid w:val="0077370A"/>
    <w:rsid w:val="00773917"/>
    <w:rsid w:val="007744EE"/>
    <w:rsid w:val="0077469E"/>
    <w:rsid w:val="00774D2E"/>
    <w:rsid w:val="007759B4"/>
    <w:rsid w:val="00775B43"/>
    <w:rsid w:val="00776361"/>
    <w:rsid w:val="007765EA"/>
    <w:rsid w:val="007769AF"/>
    <w:rsid w:val="007779EB"/>
    <w:rsid w:val="00777A79"/>
    <w:rsid w:val="007801A7"/>
    <w:rsid w:val="0078048E"/>
    <w:rsid w:val="00780753"/>
    <w:rsid w:val="00780872"/>
    <w:rsid w:val="0078094F"/>
    <w:rsid w:val="00780CE9"/>
    <w:rsid w:val="00780F33"/>
    <w:rsid w:val="007810C0"/>
    <w:rsid w:val="00781215"/>
    <w:rsid w:val="0078155C"/>
    <w:rsid w:val="0078167E"/>
    <w:rsid w:val="007825BA"/>
    <w:rsid w:val="007826FA"/>
    <w:rsid w:val="00782776"/>
    <w:rsid w:val="00782834"/>
    <w:rsid w:val="00782B7B"/>
    <w:rsid w:val="007830DE"/>
    <w:rsid w:val="0078380E"/>
    <w:rsid w:val="0078393E"/>
    <w:rsid w:val="00783DF9"/>
    <w:rsid w:val="007847B9"/>
    <w:rsid w:val="007848C3"/>
    <w:rsid w:val="007848D6"/>
    <w:rsid w:val="00785359"/>
    <w:rsid w:val="00785B3E"/>
    <w:rsid w:val="007861F3"/>
    <w:rsid w:val="00786625"/>
    <w:rsid w:val="00786FFD"/>
    <w:rsid w:val="00787168"/>
    <w:rsid w:val="00787363"/>
    <w:rsid w:val="007873E4"/>
    <w:rsid w:val="007904D0"/>
    <w:rsid w:val="00790664"/>
    <w:rsid w:val="0079079C"/>
    <w:rsid w:val="00790CDE"/>
    <w:rsid w:val="00790E8C"/>
    <w:rsid w:val="00790ECA"/>
    <w:rsid w:val="00791128"/>
    <w:rsid w:val="00791630"/>
    <w:rsid w:val="007918DD"/>
    <w:rsid w:val="00791958"/>
    <w:rsid w:val="0079246A"/>
    <w:rsid w:val="00792B13"/>
    <w:rsid w:val="00792EBB"/>
    <w:rsid w:val="00792F49"/>
    <w:rsid w:val="00793078"/>
    <w:rsid w:val="00793273"/>
    <w:rsid w:val="00793755"/>
    <w:rsid w:val="0079392D"/>
    <w:rsid w:val="007939D1"/>
    <w:rsid w:val="00793E62"/>
    <w:rsid w:val="0079414E"/>
    <w:rsid w:val="00794185"/>
    <w:rsid w:val="00794371"/>
    <w:rsid w:val="00794AD2"/>
    <w:rsid w:val="00795120"/>
    <w:rsid w:val="007956F0"/>
    <w:rsid w:val="00795788"/>
    <w:rsid w:val="00795C7E"/>
    <w:rsid w:val="00795CCF"/>
    <w:rsid w:val="0079609E"/>
    <w:rsid w:val="007960F5"/>
    <w:rsid w:val="007961EC"/>
    <w:rsid w:val="0079649D"/>
    <w:rsid w:val="007964D4"/>
    <w:rsid w:val="00796732"/>
    <w:rsid w:val="007968C2"/>
    <w:rsid w:val="007969D8"/>
    <w:rsid w:val="00796AC6"/>
    <w:rsid w:val="00796DF4"/>
    <w:rsid w:val="00797924"/>
    <w:rsid w:val="007A0566"/>
    <w:rsid w:val="007A0781"/>
    <w:rsid w:val="007A0941"/>
    <w:rsid w:val="007A109A"/>
    <w:rsid w:val="007A12E4"/>
    <w:rsid w:val="007A1388"/>
    <w:rsid w:val="007A1832"/>
    <w:rsid w:val="007A1A8D"/>
    <w:rsid w:val="007A1E50"/>
    <w:rsid w:val="007A202C"/>
    <w:rsid w:val="007A218C"/>
    <w:rsid w:val="007A3101"/>
    <w:rsid w:val="007A327E"/>
    <w:rsid w:val="007A32E4"/>
    <w:rsid w:val="007A3451"/>
    <w:rsid w:val="007A44B3"/>
    <w:rsid w:val="007A4E34"/>
    <w:rsid w:val="007A502C"/>
    <w:rsid w:val="007A51D3"/>
    <w:rsid w:val="007A545D"/>
    <w:rsid w:val="007A54DA"/>
    <w:rsid w:val="007A5C4C"/>
    <w:rsid w:val="007A5C79"/>
    <w:rsid w:val="007A5CB1"/>
    <w:rsid w:val="007A5F66"/>
    <w:rsid w:val="007A6381"/>
    <w:rsid w:val="007A6F04"/>
    <w:rsid w:val="007A72E5"/>
    <w:rsid w:val="007A738F"/>
    <w:rsid w:val="007A7991"/>
    <w:rsid w:val="007A7E65"/>
    <w:rsid w:val="007B006E"/>
    <w:rsid w:val="007B00F6"/>
    <w:rsid w:val="007B012B"/>
    <w:rsid w:val="007B080A"/>
    <w:rsid w:val="007B16EE"/>
    <w:rsid w:val="007B19AF"/>
    <w:rsid w:val="007B1D94"/>
    <w:rsid w:val="007B1DC9"/>
    <w:rsid w:val="007B1F00"/>
    <w:rsid w:val="007B224B"/>
    <w:rsid w:val="007B2A3D"/>
    <w:rsid w:val="007B39B8"/>
    <w:rsid w:val="007B4068"/>
    <w:rsid w:val="007B4840"/>
    <w:rsid w:val="007B485F"/>
    <w:rsid w:val="007B4C6F"/>
    <w:rsid w:val="007B594F"/>
    <w:rsid w:val="007B5A6C"/>
    <w:rsid w:val="007B5C77"/>
    <w:rsid w:val="007B5E7C"/>
    <w:rsid w:val="007B61F5"/>
    <w:rsid w:val="007B6561"/>
    <w:rsid w:val="007B673C"/>
    <w:rsid w:val="007B67E2"/>
    <w:rsid w:val="007B6C80"/>
    <w:rsid w:val="007B7862"/>
    <w:rsid w:val="007B7C44"/>
    <w:rsid w:val="007C04A7"/>
    <w:rsid w:val="007C05DE"/>
    <w:rsid w:val="007C0649"/>
    <w:rsid w:val="007C1481"/>
    <w:rsid w:val="007C1503"/>
    <w:rsid w:val="007C159D"/>
    <w:rsid w:val="007C1C2F"/>
    <w:rsid w:val="007C1D8C"/>
    <w:rsid w:val="007C22B8"/>
    <w:rsid w:val="007C2344"/>
    <w:rsid w:val="007C2A13"/>
    <w:rsid w:val="007C2A76"/>
    <w:rsid w:val="007C2CD6"/>
    <w:rsid w:val="007C32EF"/>
    <w:rsid w:val="007C377F"/>
    <w:rsid w:val="007C3EB5"/>
    <w:rsid w:val="007C428B"/>
    <w:rsid w:val="007C4915"/>
    <w:rsid w:val="007C50A2"/>
    <w:rsid w:val="007C587A"/>
    <w:rsid w:val="007C59D6"/>
    <w:rsid w:val="007C5C20"/>
    <w:rsid w:val="007C5F5D"/>
    <w:rsid w:val="007C6074"/>
    <w:rsid w:val="007C60D6"/>
    <w:rsid w:val="007C6245"/>
    <w:rsid w:val="007C6DDC"/>
    <w:rsid w:val="007C6E62"/>
    <w:rsid w:val="007C6E96"/>
    <w:rsid w:val="007C6F80"/>
    <w:rsid w:val="007C731C"/>
    <w:rsid w:val="007C7777"/>
    <w:rsid w:val="007C784D"/>
    <w:rsid w:val="007D0041"/>
    <w:rsid w:val="007D0364"/>
    <w:rsid w:val="007D04B2"/>
    <w:rsid w:val="007D0A01"/>
    <w:rsid w:val="007D0EE1"/>
    <w:rsid w:val="007D1577"/>
    <w:rsid w:val="007D21CA"/>
    <w:rsid w:val="007D240F"/>
    <w:rsid w:val="007D26BE"/>
    <w:rsid w:val="007D28B6"/>
    <w:rsid w:val="007D3183"/>
    <w:rsid w:val="007D31B1"/>
    <w:rsid w:val="007D361D"/>
    <w:rsid w:val="007D385D"/>
    <w:rsid w:val="007D3B28"/>
    <w:rsid w:val="007D3D9F"/>
    <w:rsid w:val="007D40BB"/>
    <w:rsid w:val="007D44C0"/>
    <w:rsid w:val="007D4582"/>
    <w:rsid w:val="007D53BD"/>
    <w:rsid w:val="007D560C"/>
    <w:rsid w:val="007D579D"/>
    <w:rsid w:val="007D5848"/>
    <w:rsid w:val="007D5934"/>
    <w:rsid w:val="007D5A99"/>
    <w:rsid w:val="007D5B03"/>
    <w:rsid w:val="007D66AB"/>
    <w:rsid w:val="007D6A23"/>
    <w:rsid w:val="007D756D"/>
    <w:rsid w:val="007D76EB"/>
    <w:rsid w:val="007D78AC"/>
    <w:rsid w:val="007D7C66"/>
    <w:rsid w:val="007D7D70"/>
    <w:rsid w:val="007E0064"/>
    <w:rsid w:val="007E0544"/>
    <w:rsid w:val="007E098F"/>
    <w:rsid w:val="007E0A39"/>
    <w:rsid w:val="007E0A8A"/>
    <w:rsid w:val="007E1001"/>
    <w:rsid w:val="007E125F"/>
    <w:rsid w:val="007E17CF"/>
    <w:rsid w:val="007E19B7"/>
    <w:rsid w:val="007E1B67"/>
    <w:rsid w:val="007E1D6A"/>
    <w:rsid w:val="007E20B7"/>
    <w:rsid w:val="007E241A"/>
    <w:rsid w:val="007E2B8D"/>
    <w:rsid w:val="007E2D56"/>
    <w:rsid w:val="007E306E"/>
    <w:rsid w:val="007E3277"/>
    <w:rsid w:val="007E377D"/>
    <w:rsid w:val="007E37FD"/>
    <w:rsid w:val="007E3832"/>
    <w:rsid w:val="007E3DF4"/>
    <w:rsid w:val="007E40A4"/>
    <w:rsid w:val="007E44FB"/>
    <w:rsid w:val="007E4CB2"/>
    <w:rsid w:val="007E561C"/>
    <w:rsid w:val="007E59F5"/>
    <w:rsid w:val="007E5A90"/>
    <w:rsid w:val="007E5B5B"/>
    <w:rsid w:val="007E62C9"/>
    <w:rsid w:val="007E6861"/>
    <w:rsid w:val="007E68E8"/>
    <w:rsid w:val="007E69E3"/>
    <w:rsid w:val="007E6BDA"/>
    <w:rsid w:val="007E6C7C"/>
    <w:rsid w:val="007E6F6F"/>
    <w:rsid w:val="007E71FF"/>
    <w:rsid w:val="007E73D3"/>
    <w:rsid w:val="007E7471"/>
    <w:rsid w:val="007E7F51"/>
    <w:rsid w:val="007E7F90"/>
    <w:rsid w:val="007F0209"/>
    <w:rsid w:val="007F0524"/>
    <w:rsid w:val="007F059A"/>
    <w:rsid w:val="007F05B7"/>
    <w:rsid w:val="007F0754"/>
    <w:rsid w:val="007F08CB"/>
    <w:rsid w:val="007F0CB3"/>
    <w:rsid w:val="007F0E35"/>
    <w:rsid w:val="007F0F63"/>
    <w:rsid w:val="007F15E4"/>
    <w:rsid w:val="007F1CE2"/>
    <w:rsid w:val="007F1E79"/>
    <w:rsid w:val="007F26F7"/>
    <w:rsid w:val="007F2A4C"/>
    <w:rsid w:val="007F2A83"/>
    <w:rsid w:val="007F2B7A"/>
    <w:rsid w:val="007F2C13"/>
    <w:rsid w:val="007F2CFE"/>
    <w:rsid w:val="007F2DE7"/>
    <w:rsid w:val="007F2FC5"/>
    <w:rsid w:val="007F41B0"/>
    <w:rsid w:val="007F4367"/>
    <w:rsid w:val="007F4545"/>
    <w:rsid w:val="007F46A3"/>
    <w:rsid w:val="007F4B39"/>
    <w:rsid w:val="007F5036"/>
    <w:rsid w:val="007F543A"/>
    <w:rsid w:val="007F5656"/>
    <w:rsid w:val="007F5876"/>
    <w:rsid w:val="007F5E16"/>
    <w:rsid w:val="007F5E6F"/>
    <w:rsid w:val="007F5E95"/>
    <w:rsid w:val="007F5F7B"/>
    <w:rsid w:val="007F6003"/>
    <w:rsid w:val="007F6219"/>
    <w:rsid w:val="007F62AD"/>
    <w:rsid w:val="007F654B"/>
    <w:rsid w:val="007F6BCD"/>
    <w:rsid w:val="007F6C7E"/>
    <w:rsid w:val="007F74CB"/>
    <w:rsid w:val="007F7B04"/>
    <w:rsid w:val="007F7D51"/>
    <w:rsid w:val="007F7FC6"/>
    <w:rsid w:val="008009A8"/>
    <w:rsid w:val="00801950"/>
    <w:rsid w:val="00801C95"/>
    <w:rsid w:val="00801CA1"/>
    <w:rsid w:val="00801D1D"/>
    <w:rsid w:val="00801E93"/>
    <w:rsid w:val="0080222C"/>
    <w:rsid w:val="00802405"/>
    <w:rsid w:val="00802426"/>
    <w:rsid w:val="00802CCD"/>
    <w:rsid w:val="00802DB7"/>
    <w:rsid w:val="00803349"/>
    <w:rsid w:val="008036E7"/>
    <w:rsid w:val="008038CA"/>
    <w:rsid w:val="00803D29"/>
    <w:rsid w:val="00804253"/>
    <w:rsid w:val="00804931"/>
    <w:rsid w:val="00804989"/>
    <w:rsid w:val="008059EA"/>
    <w:rsid w:val="00805DE1"/>
    <w:rsid w:val="00806174"/>
    <w:rsid w:val="00806BC3"/>
    <w:rsid w:val="00806E05"/>
    <w:rsid w:val="00806ED0"/>
    <w:rsid w:val="008071C0"/>
    <w:rsid w:val="0080744F"/>
    <w:rsid w:val="00807A97"/>
    <w:rsid w:val="00807AED"/>
    <w:rsid w:val="00807B1A"/>
    <w:rsid w:val="008101E3"/>
    <w:rsid w:val="0081092C"/>
    <w:rsid w:val="0081118C"/>
    <w:rsid w:val="00811396"/>
    <w:rsid w:val="0081144B"/>
    <w:rsid w:val="0081156C"/>
    <w:rsid w:val="0081168B"/>
    <w:rsid w:val="008117F1"/>
    <w:rsid w:val="008117F3"/>
    <w:rsid w:val="00811965"/>
    <w:rsid w:val="008119D1"/>
    <w:rsid w:val="0081211E"/>
    <w:rsid w:val="0081257E"/>
    <w:rsid w:val="008125CE"/>
    <w:rsid w:val="008127E6"/>
    <w:rsid w:val="00813016"/>
    <w:rsid w:val="00813975"/>
    <w:rsid w:val="00814031"/>
    <w:rsid w:val="00814146"/>
    <w:rsid w:val="00814154"/>
    <w:rsid w:val="00814208"/>
    <w:rsid w:val="00814606"/>
    <w:rsid w:val="00814825"/>
    <w:rsid w:val="00814A54"/>
    <w:rsid w:val="00814BCD"/>
    <w:rsid w:val="00815557"/>
    <w:rsid w:val="00815B9B"/>
    <w:rsid w:val="00816238"/>
    <w:rsid w:val="00816388"/>
    <w:rsid w:val="008163CA"/>
    <w:rsid w:val="00816470"/>
    <w:rsid w:val="00816881"/>
    <w:rsid w:val="00816CB1"/>
    <w:rsid w:val="008177E0"/>
    <w:rsid w:val="0082000B"/>
    <w:rsid w:val="00820372"/>
    <w:rsid w:val="008205EA"/>
    <w:rsid w:val="008211D4"/>
    <w:rsid w:val="0082189F"/>
    <w:rsid w:val="00821F23"/>
    <w:rsid w:val="008228A0"/>
    <w:rsid w:val="00822C69"/>
    <w:rsid w:val="0082317C"/>
    <w:rsid w:val="0082341A"/>
    <w:rsid w:val="00823F02"/>
    <w:rsid w:val="00824427"/>
    <w:rsid w:val="00824957"/>
    <w:rsid w:val="00824B7B"/>
    <w:rsid w:val="00824C95"/>
    <w:rsid w:val="00824F51"/>
    <w:rsid w:val="00825439"/>
    <w:rsid w:val="008260EE"/>
    <w:rsid w:val="00826754"/>
    <w:rsid w:val="00826D02"/>
    <w:rsid w:val="0082724A"/>
    <w:rsid w:val="0082731D"/>
    <w:rsid w:val="0082788F"/>
    <w:rsid w:val="00827966"/>
    <w:rsid w:val="00827B4F"/>
    <w:rsid w:val="0083005B"/>
    <w:rsid w:val="0083040A"/>
    <w:rsid w:val="00830434"/>
    <w:rsid w:val="00830442"/>
    <w:rsid w:val="0083077E"/>
    <w:rsid w:val="00831031"/>
    <w:rsid w:val="0083225F"/>
    <w:rsid w:val="008328AB"/>
    <w:rsid w:val="00832CE4"/>
    <w:rsid w:val="00833049"/>
    <w:rsid w:val="008337A7"/>
    <w:rsid w:val="00834111"/>
    <w:rsid w:val="00834271"/>
    <w:rsid w:val="0083432B"/>
    <w:rsid w:val="00834399"/>
    <w:rsid w:val="00834A0E"/>
    <w:rsid w:val="00834A40"/>
    <w:rsid w:val="00834E57"/>
    <w:rsid w:val="00835423"/>
    <w:rsid w:val="008355B1"/>
    <w:rsid w:val="008360C9"/>
    <w:rsid w:val="0083614F"/>
    <w:rsid w:val="00836495"/>
    <w:rsid w:val="008365E8"/>
    <w:rsid w:val="00836601"/>
    <w:rsid w:val="00836721"/>
    <w:rsid w:val="008371A8"/>
    <w:rsid w:val="008377E2"/>
    <w:rsid w:val="00837ED3"/>
    <w:rsid w:val="00840066"/>
    <w:rsid w:val="008402FF"/>
    <w:rsid w:val="008404A1"/>
    <w:rsid w:val="00840937"/>
    <w:rsid w:val="00840E55"/>
    <w:rsid w:val="00841164"/>
    <w:rsid w:val="00841AB5"/>
    <w:rsid w:val="0084267E"/>
    <w:rsid w:val="00842D22"/>
    <w:rsid w:val="00843033"/>
    <w:rsid w:val="00843261"/>
    <w:rsid w:val="00843A4A"/>
    <w:rsid w:val="0084419A"/>
    <w:rsid w:val="00844488"/>
    <w:rsid w:val="00844CFA"/>
    <w:rsid w:val="00845746"/>
    <w:rsid w:val="00845967"/>
    <w:rsid w:val="00845A48"/>
    <w:rsid w:val="00845C29"/>
    <w:rsid w:val="008461A9"/>
    <w:rsid w:val="008463C6"/>
    <w:rsid w:val="008467E0"/>
    <w:rsid w:val="008468D5"/>
    <w:rsid w:val="00846915"/>
    <w:rsid w:val="00846BDD"/>
    <w:rsid w:val="00847432"/>
    <w:rsid w:val="0084747E"/>
    <w:rsid w:val="00847581"/>
    <w:rsid w:val="008475E2"/>
    <w:rsid w:val="008476FE"/>
    <w:rsid w:val="00847A5F"/>
    <w:rsid w:val="0085032D"/>
    <w:rsid w:val="00850794"/>
    <w:rsid w:val="008509EB"/>
    <w:rsid w:val="00850B71"/>
    <w:rsid w:val="00850F6D"/>
    <w:rsid w:val="0085124F"/>
    <w:rsid w:val="008513FD"/>
    <w:rsid w:val="00851462"/>
    <w:rsid w:val="008514DE"/>
    <w:rsid w:val="008519A3"/>
    <w:rsid w:val="00851ED0"/>
    <w:rsid w:val="00851FF4"/>
    <w:rsid w:val="0085216A"/>
    <w:rsid w:val="00852316"/>
    <w:rsid w:val="0085231F"/>
    <w:rsid w:val="00852538"/>
    <w:rsid w:val="00852DE0"/>
    <w:rsid w:val="00853B06"/>
    <w:rsid w:val="00853B94"/>
    <w:rsid w:val="00853BF1"/>
    <w:rsid w:val="00853D2C"/>
    <w:rsid w:val="00854158"/>
    <w:rsid w:val="008548D1"/>
    <w:rsid w:val="008551D0"/>
    <w:rsid w:val="00855591"/>
    <w:rsid w:val="00855945"/>
    <w:rsid w:val="00855AB3"/>
    <w:rsid w:val="00855C19"/>
    <w:rsid w:val="00855D2B"/>
    <w:rsid w:val="00856038"/>
    <w:rsid w:val="00856973"/>
    <w:rsid w:val="00856CA7"/>
    <w:rsid w:val="00856CBE"/>
    <w:rsid w:val="00856D65"/>
    <w:rsid w:val="00857340"/>
    <w:rsid w:val="0085738D"/>
    <w:rsid w:val="008578ED"/>
    <w:rsid w:val="00857A80"/>
    <w:rsid w:val="00860053"/>
    <w:rsid w:val="008600FE"/>
    <w:rsid w:val="008606CA"/>
    <w:rsid w:val="0086088C"/>
    <w:rsid w:val="00860898"/>
    <w:rsid w:val="00860C47"/>
    <w:rsid w:val="0086141D"/>
    <w:rsid w:val="00861C79"/>
    <w:rsid w:val="008620C5"/>
    <w:rsid w:val="00862472"/>
    <w:rsid w:val="00862C5C"/>
    <w:rsid w:val="00862F6F"/>
    <w:rsid w:val="008630BE"/>
    <w:rsid w:val="008630E1"/>
    <w:rsid w:val="0086317F"/>
    <w:rsid w:val="008633AF"/>
    <w:rsid w:val="008637AF"/>
    <w:rsid w:val="00863E67"/>
    <w:rsid w:val="00863FC2"/>
    <w:rsid w:val="008647DA"/>
    <w:rsid w:val="0086563B"/>
    <w:rsid w:val="0086595E"/>
    <w:rsid w:val="00865A9E"/>
    <w:rsid w:val="0086635F"/>
    <w:rsid w:val="008667DE"/>
    <w:rsid w:val="00866969"/>
    <w:rsid w:val="00866D10"/>
    <w:rsid w:val="00867672"/>
    <w:rsid w:val="00867C3D"/>
    <w:rsid w:val="00867D6A"/>
    <w:rsid w:val="008705E1"/>
    <w:rsid w:val="008706CE"/>
    <w:rsid w:val="00870946"/>
    <w:rsid w:val="00870AEF"/>
    <w:rsid w:val="00870B28"/>
    <w:rsid w:val="00870FE1"/>
    <w:rsid w:val="0087122C"/>
    <w:rsid w:val="00871C8A"/>
    <w:rsid w:val="00872418"/>
    <w:rsid w:val="00872B76"/>
    <w:rsid w:val="00872CE7"/>
    <w:rsid w:val="00872EC7"/>
    <w:rsid w:val="00873597"/>
    <w:rsid w:val="0087380A"/>
    <w:rsid w:val="008738F3"/>
    <w:rsid w:val="00873A5F"/>
    <w:rsid w:val="0087444F"/>
    <w:rsid w:val="00874591"/>
    <w:rsid w:val="00874821"/>
    <w:rsid w:val="00874D84"/>
    <w:rsid w:val="00874E10"/>
    <w:rsid w:val="00875465"/>
    <w:rsid w:val="008755EE"/>
    <w:rsid w:val="008758CC"/>
    <w:rsid w:val="008759F8"/>
    <w:rsid w:val="00876324"/>
    <w:rsid w:val="008769A5"/>
    <w:rsid w:val="00876B8B"/>
    <w:rsid w:val="00876C7C"/>
    <w:rsid w:val="008770E1"/>
    <w:rsid w:val="00877125"/>
    <w:rsid w:val="008775CA"/>
    <w:rsid w:val="00877C17"/>
    <w:rsid w:val="008803FC"/>
    <w:rsid w:val="008804BE"/>
    <w:rsid w:val="0088059A"/>
    <w:rsid w:val="00880B3A"/>
    <w:rsid w:val="00880B47"/>
    <w:rsid w:val="00880C38"/>
    <w:rsid w:val="00880D48"/>
    <w:rsid w:val="0088117D"/>
    <w:rsid w:val="00881233"/>
    <w:rsid w:val="00881764"/>
    <w:rsid w:val="0088198C"/>
    <w:rsid w:val="00881AAF"/>
    <w:rsid w:val="00881B4C"/>
    <w:rsid w:val="00882312"/>
    <w:rsid w:val="00882453"/>
    <w:rsid w:val="00882EF5"/>
    <w:rsid w:val="00883200"/>
    <w:rsid w:val="0088331D"/>
    <w:rsid w:val="0088336E"/>
    <w:rsid w:val="0088346C"/>
    <w:rsid w:val="008839C3"/>
    <w:rsid w:val="00883AAE"/>
    <w:rsid w:val="00883FD3"/>
    <w:rsid w:val="008840EC"/>
    <w:rsid w:val="0088426B"/>
    <w:rsid w:val="00884640"/>
    <w:rsid w:val="00885160"/>
    <w:rsid w:val="008853AE"/>
    <w:rsid w:val="00885B64"/>
    <w:rsid w:val="00885CFB"/>
    <w:rsid w:val="0088642B"/>
    <w:rsid w:val="00886BC0"/>
    <w:rsid w:val="00886BEF"/>
    <w:rsid w:val="00886C28"/>
    <w:rsid w:val="00887016"/>
    <w:rsid w:val="008871F6"/>
    <w:rsid w:val="00887304"/>
    <w:rsid w:val="00887DA4"/>
    <w:rsid w:val="0089008A"/>
    <w:rsid w:val="008900FF"/>
    <w:rsid w:val="0089033D"/>
    <w:rsid w:val="008906D5"/>
    <w:rsid w:val="00890829"/>
    <w:rsid w:val="00890EAB"/>
    <w:rsid w:val="00891791"/>
    <w:rsid w:val="0089214A"/>
    <w:rsid w:val="008925C1"/>
    <w:rsid w:val="008929A2"/>
    <w:rsid w:val="00893624"/>
    <w:rsid w:val="00894277"/>
    <w:rsid w:val="0089455C"/>
    <w:rsid w:val="0089482D"/>
    <w:rsid w:val="00894895"/>
    <w:rsid w:val="008949EB"/>
    <w:rsid w:val="00895490"/>
    <w:rsid w:val="008959A9"/>
    <w:rsid w:val="00895C30"/>
    <w:rsid w:val="00896157"/>
    <w:rsid w:val="008966F4"/>
    <w:rsid w:val="008967DA"/>
    <w:rsid w:val="0089688A"/>
    <w:rsid w:val="00896DAF"/>
    <w:rsid w:val="00896E0A"/>
    <w:rsid w:val="00897022"/>
    <w:rsid w:val="0089747D"/>
    <w:rsid w:val="0089754B"/>
    <w:rsid w:val="00897A25"/>
    <w:rsid w:val="00897C63"/>
    <w:rsid w:val="00897C7C"/>
    <w:rsid w:val="00897F38"/>
    <w:rsid w:val="008A059F"/>
    <w:rsid w:val="008A12E9"/>
    <w:rsid w:val="008A14F9"/>
    <w:rsid w:val="008A18EA"/>
    <w:rsid w:val="008A1A66"/>
    <w:rsid w:val="008A1C4E"/>
    <w:rsid w:val="008A1C83"/>
    <w:rsid w:val="008A1DBA"/>
    <w:rsid w:val="008A1EE4"/>
    <w:rsid w:val="008A20A8"/>
    <w:rsid w:val="008A22BB"/>
    <w:rsid w:val="008A234F"/>
    <w:rsid w:val="008A24AA"/>
    <w:rsid w:val="008A2C66"/>
    <w:rsid w:val="008A338E"/>
    <w:rsid w:val="008A3612"/>
    <w:rsid w:val="008A3C8F"/>
    <w:rsid w:val="008A3F88"/>
    <w:rsid w:val="008A40D0"/>
    <w:rsid w:val="008A43A6"/>
    <w:rsid w:val="008A461E"/>
    <w:rsid w:val="008A4631"/>
    <w:rsid w:val="008A498F"/>
    <w:rsid w:val="008A570B"/>
    <w:rsid w:val="008A5AA8"/>
    <w:rsid w:val="008A61F2"/>
    <w:rsid w:val="008A6433"/>
    <w:rsid w:val="008A662C"/>
    <w:rsid w:val="008A693F"/>
    <w:rsid w:val="008A6A06"/>
    <w:rsid w:val="008A6F38"/>
    <w:rsid w:val="008A6FF1"/>
    <w:rsid w:val="008A7404"/>
    <w:rsid w:val="008A7597"/>
    <w:rsid w:val="008A75EE"/>
    <w:rsid w:val="008A78A2"/>
    <w:rsid w:val="008A7A00"/>
    <w:rsid w:val="008A7AE9"/>
    <w:rsid w:val="008A7F07"/>
    <w:rsid w:val="008B04D3"/>
    <w:rsid w:val="008B0686"/>
    <w:rsid w:val="008B0B1A"/>
    <w:rsid w:val="008B0BA4"/>
    <w:rsid w:val="008B12AC"/>
    <w:rsid w:val="008B13F4"/>
    <w:rsid w:val="008B1533"/>
    <w:rsid w:val="008B16CC"/>
    <w:rsid w:val="008B1FA7"/>
    <w:rsid w:val="008B248F"/>
    <w:rsid w:val="008B2691"/>
    <w:rsid w:val="008B27EC"/>
    <w:rsid w:val="008B2B2E"/>
    <w:rsid w:val="008B2FD2"/>
    <w:rsid w:val="008B341A"/>
    <w:rsid w:val="008B3FF6"/>
    <w:rsid w:val="008B458F"/>
    <w:rsid w:val="008B4CBF"/>
    <w:rsid w:val="008B4E47"/>
    <w:rsid w:val="008B5A20"/>
    <w:rsid w:val="008B5B51"/>
    <w:rsid w:val="008B5F88"/>
    <w:rsid w:val="008B5FB3"/>
    <w:rsid w:val="008B6238"/>
    <w:rsid w:val="008B66ED"/>
    <w:rsid w:val="008B6887"/>
    <w:rsid w:val="008B6C5A"/>
    <w:rsid w:val="008B6DF5"/>
    <w:rsid w:val="008B6F2A"/>
    <w:rsid w:val="008B7507"/>
    <w:rsid w:val="008B7530"/>
    <w:rsid w:val="008B7603"/>
    <w:rsid w:val="008B76BB"/>
    <w:rsid w:val="008B7A48"/>
    <w:rsid w:val="008B7C3F"/>
    <w:rsid w:val="008B7CEC"/>
    <w:rsid w:val="008B7E12"/>
    <w:rsid w:val="008C0116"/>
    <w:rsid w:val="008C05ED"/>
    <w:rsid w:val="008C0826"/>
    <w:rsid w:val="008C0A4B"/>
    <w:rsid w:val="008C1051"/>
    <w:rsid w:val="008C12B4"/>
    <w:rsid w:val="008C1511"/>
    <w:rsid w:val="008C20F0"/>
    <w:rsid w:val="008C243A"/>
    <w:rsid w:val="008C2493"/>
    <w:rsid w:val="008C2BF9"/>
    <w:rsid w:val="008C2E3C"/>
    <w:rsid w:val="008C302F"/>
    <w:rsid w:val="008C30EE"/>
    <w:rsid w:val="008C30F7"/>
    <w:rsid w:val="008C3477"/>
    <w:rsid w:val="008C35D6"/>
    <w:rsid w:val="008C3990"/>
    <w:rsid w:val="008C3BC2"/>
    <w:rsid w:val="008C3D8C"/>
    <w:rsid w:val="008C3DF8"/>
    <w:rsid w:val="008C406D"/>
    <w:rsid w:val="008C45BF"/>
    <w:rsid w:val="008C4695"/>
    <w:rsid w:val="008C5265"/>
    <w:rsid w:val="008C570B"/>
    <w:rsid w:val="008C638C"/>
    <w:rsid w:val="008C63F9"/>
    <w:rsid w:val="008C64F9"/>
    <w:rsid w:val="008C6B24"/>
    <w:rsid w:val="008C76A1"/>
    <w:rsid w:val="008C79CB"/>
    <w:rsid w:val="008C7A9B"/>
    <w:rsid w:val="008D048D"/>
    <w:rsid w:val="008D0B47"/>
    <w:rsid w:val="008D0E19"/>
    <w:rsid w:val="008D0EF3"/>
    <w:rsid w:val="008D0F31"/>
    <w:rsid w:val="008D1059"/>
    <w:rsid w:val="008D1572"/>
    <w:rsid w:val="008D16FD"/>
    <w:rsid w:val="008D1BBB"/>
    <w:rsid w:val="008D1C6E"/>
    <w:rsid w:val="008D22B6"/>
    <w:rsid w:val="008D29FB"/>
    <w:rsid w:val="008D2AD3"/>
    <w:rsid w:val="008D2BA0"/>
    <w:rsid w:val="008D2C7F"/>
    <w:rsid w:val="008D2CE5"/>
    <w:rsid w:val="008D2CE6"/>
    <w:rsid w:val="008D2D97"/>
    <w:rsid w:val="008D2DEF"/>
    <w:rsid w:val="008D2FC4"/>
    <w:rsid w:val="008D31DE"/>
    <w:rsid w:val="008D3207"/>
    <w:rsid w:val="008D327E"/>
    <w:rsid w:val="008D3ACF"/>
    <w:rsid w:val="008D3C3A"/>
    <w:rsid w:val="008D4662"/>
    <w:rsid w:val="008D4B3B"/>
    <w:rsid w:val="008D4B6B"/>
    <w:rsid w:val="008D4C41"/>
    <w:rsid w:val="008D523E"/>
    <w:rsid w:val="008D558B"/>
    <w:rsid w:val="008D57B3"/>
    <w:rsid w:val="008D59D2"/>
    <w:rsid w:val="008D5A82"/>
    <w:rsid w:val="008D5B44"/>
    <w:rsid w:val="008D5C0F"/>
    <w:rsid w:val="008D680B"/>
    <w:rsid w:val="008D6C73"/>
    <w:rsid w:val="008D72B8"/>
    <w:rsid w:val="008D7A3C"/>
    <w:rsid w:val="008E048B"/>
    <w:rsid w:val="008E06F4"/>
    <w:rsid w:val="008E106C"/>
    <w:rsid w:val="008E1433"/>
    <w:rsid w:val="008E16E4"/>
    <w:rsid w:val="008E1ED1"/>
    <w:rsid w:val="008E2178"/>
    <w:rsid w:val="008E26B2"/>
    <w:rsid w:val="008E34F4"/>
    <w:rsid w:val="008E3A6A"/>
    <w:rsid w:val="008E3E62"/>
    <w:rsid w:val="008E413B"/>
    <w:rsid w:val="008E4551"/>
    <w:rsid w:val="008E4CFA"/>
    <w:rsid w:val="008E5573"/>
    <w:rsid w:val="008E5884"/>
    <w:rsid w:val="008E58A4"/>
    <w:rsid w:val="008E59DB"/>
    <w:rsid w:val="008E5A65"/>
    <w:rsid w:val="008E61E0"/>
    <w:rsid w:val="008E6C4E"/>
    <w:rsid w:val="008E6E95"/>
    <w:rsid w:val="008E71B6"/>
    <w:rsid w:val="008E7A4E"/>
    <w:rsid w:val="008E7C81"/>
    <w:rsid w:val="008E7CA6"/>
    <w:rsid w:val="008E7CF9"/>
    <w:rsid w:val="008E7D5C"/>
    <w:rsid w:val="008E7E57"/>
    <w:rsid w:val="008E7FB9"/>
    <w:rsid w:val="008F046E"/>
    <w:rsid w:val="008F0556"/>
    <w:rsid w:val="008F0C9C"/>
    <w:rsid w:val="008F0CCE"/>
    <w:rsid w:val="008F0F59"/>
    <w:rsid w:val="008F15A4"/>
    <w:rsid w:val="008F22F4"/>
    <w:rsid w:val="008F23C2"/>
    <w:rsid w:val="008F29BD"/>
    <w:rsid w:val="008F2AA8"/>
    <w:rsid w:val="008F2D2D"/>
    <w:rsid w:val="008F2D88"/>
    <w:rsid w:val="008F378F"/>
    <w:rsid w:val="008F3830"/>
    <w:rsid w:val="008F3BD3"/>
    <w:rsid w:val="008F3E79"/>
    <w:rsid w:val="008F3E7D"/>
    <w:rsid w:val="008F414C"/>
    <w:rsid w:val="008F4520"/>
    <w:rsid w:val="008F45A5"/>
    <w:rsid w:val="008F4640"/>
    <w:rsid w:val="008F4A77"/>
    <w:rsid w:val="008F524C"/>
    <w:rsid w:val="008F5349"/>
    <w:rsid w:val="008F5443"/>
    <w:rsid w:val="008F57FC"/>
    <w:rsid w:val="008F5BCA"/>
    <w:rsid w:val="008F62E8"/>
    <w:rsid w:val="008F693A"/>
    <w:rsid w:val="008F7B73"/>
    <w:rsid w:val="008F7DE1"/>
    <w:rsid w:val="009005AF"/>
    <w:rsid w:val="00900758"/>
    <w:rsid w:val="00900768"/>
    <w:rsid w:val="00900EE5"/>
    <w:rsid w:val="00901184"/>
    <w:rsid w:val="009014BF"/>
    <w:rsid w:val="00902090"/>
    <w:rsid w:val="00902174"/>
    <w:rsid w:val="00902970"/>
    <w:rsid w:val="00902DBA"/>
    <w:rsid w:val="00902DF3"/>
    <w:rsid w:val="00903435"/>
    <w:rsid w:val="00903775"/>
    <w:rsid w:val="00903840"/>
    <w:rsid w:val="00903E90"/>
    <w:rsid w:val="00904003"/>
    <w:rsid w:val="00904024"/>
    <w:rsid w:val="00904196"/>
    <w:rsid w:val="0090420D"/>
    <w:rsid w:val="00904241"/>
    <w:rsid w:val="009043A9"/>
    <w:rsid w:val="009045E5"/>
    <w:rsid w:val="00904D78"/>
    <w:rsid w:val="0090533C"/>
    <w:rsid w:val="009056FF"/>
    <w:rsid w:val="009059C9"/>
    <w:rsid w:val="00906190"/>
    <w:rsid w:val="009063F0"/>
    <w:rsid w:val="00906424"/>
    <w:rsid w:val="00906867"/>
    <w:rsid w:val="009068A4"/>
    <w:rsid w:val="00906F10"/>
    <w:rsid w:val="009073D3"/>
    <w:rsid w:val="009073D8"/>
    <w:rsid w:val="00907452"/>
    <w:rsid w:val="00907A38"/>
    <w:rsid w:val="0091061F"/>
    <w:rsid w:val="009114A0"/>
    <w:rsid w:val="00911765"/>
    <w:rsid w:val="00911885"/>
    <w:rsid w:val="009126A5"/>
    <w:rsid w:val="0091290D"/>
    <w:rsid w:val="00912A92"/>
    <w:rsid w:val="00912BB1"/>
    <w:rsid w:val="00912C1B"/>
    <w:rsid w:val="00912CC6"/>
    <w:rsid w:val="009139B2"/>
    <w:rsid w:val="00914657"/>
    <w:rsid w:val="00914B27"/>
    <w:rsid w:val="00914E6E"/>
    <w:rsid w:val="00914E85"/>
    <w:rsid w:val="00915F6C"/>
    <w:rsid w:val="00916094"/>
    <w:rsid w:val="009160D3"/>
    <w:rsid w:val="00916B6E"/>
    <w:rsid w:val="00916FB3"/>
    <w:rsid w:val="009173E7"/>
    <w:rsid w:val="00917429"/>
    <w:rsid w:val="00917BCD"/>
    <w:rsid w:val="00920D25"/>
    <w:rsid w:val="00921D48"/>
    <w:rsid w:val="0092271A"/>
    <w:rsid w:val="00922A1C"/>
    <w:rsid w:val="00922A70"/>
    <w:rsid w:val="00922A73"/>
    <w:rsid w:val="00922B79"/>
    <w:rsid w:val="00922F3B"/>
    <w:rsid w:val="0092356C"/>
    <w:rsid w:val="009239FC"/>
    <w:rsid w:val="00923CD8"/>
    <w:rsid w:val="00923D55"/>
    <w:rsid w:val="00924668"/>
    <w:rsid w:val="00925843"/>
    <w:rsid w:val="00925CDB"/>
    <w:rsid w:val="00925E1B"/>
    <w:rsid w:val="00926892"/>
    <w:rsid w:val="009268D8"/>
    <w:rsid w:val="00926930"/>
    <w:rsid w:val="0092723B"/>
    <w:rsid w:val="009277DE"/>
    <w:rsid w:val="00927ADA"/>
    <w:rsid w:val="00927B4C"/>
    <w:rsid w:val="00927CD1"/>
    <w:rsid w:val="00927EC5"/>
    <w:rsid w:val="00927ED1"/>
    <w:rsid w:val="009301C6"/>
    <w:rsid w:val="00930434"/>
    <w:rsid w:val="009310B9"/>
    <w:rsid w:val="00931CDE"/>
    <w:rsid w:val="00932043"/>
    <w:rsid w:val="009324BB"/>
    <w:rsid w:val="0093286B"/>
    <w:rsid w:val="00932B53"/>
    <w:rsid w:val="00932BB6"/>
    <w:rsid w:val="00932E77"/>
    <w:rsid w:val="00932FFE"/>
    <w:rsid w:val="009331DC"/>
    <w:rsid w:val="00933793"/>
    <w:rsid w:val="00933874"/>
    <w:rsid w:val="00933A17"/>
    <w:rsid w:val="00933B1D"/>
    <w:rsid w:val="00933CDE"/>
    <w:rsid w:val="00933DA6"/>
    <w:rsid w:val="00933DBB"/>
    <w:rsid w:val="00934B44"/>
    <w:rsid w:val="00934D26"/>
    <w:rsid w:val="00934FD7"/>
    <w:rsid w:val="00935045"/>
    <w:rsid w:val="009350EC"/>
    <w:rsid w:val="00935108"/>
    <w:rsid w:val="00935952"/>
    <w:rsid w:val="00935B00"/>
    <w:rsid w:val="00935DD7"/>
    <w:rsid w:val="009364AB"/>
    <w:rsid w:val="00936653"/>
    <w:rsid w:val="00936F6B"/>
    <w:rsid w:val="0093765D"/>
    <w:rsid w:val="009376C1"/>
    <w:rsid w:val="009378C5"/>
    <w:rsid w:val="009378CC"/>
    <w:rsid w:val="00937C3C"/>
    <w:rsid w:val="00937D58"/>
    <w:rsid w:val="00940775"/>
    <w:rsid w:val="0094084D"/>
    <w:rsid w:val="0094088B"/>
    <w:rsid w:val="00940A8F"/>
    <w:rsid w:val="00941430"/>
    <w:rsid w:val="00941B47"/>
    <w:rsid w:val="00941D65"/>
    <w:rsid w:val="00941DB7"/>
    <w:rsid w:val="0094207E"/>
    <w:rsid w:val="0094209C"/>
    <w:rsid w:val="00942153"/>
    <w:rsid w:val="009425F0"/>
    <w:rsid w:val="009427F3"/>
    <w:rsid w:val="00942CA7"/>
    <w:rsid w:val="00942D69"/>
    <w:rsid w:val="00942D72"/>
    <w:rsid w:val="00943085"/>
    <w:rsid w:val="00943B1C"/>
    <w:rsid w:val="00943BEA"/>
    <w:rsid w:val="00943EEA"/>
    <w:rsid w:val="009442F4"/>
    <w:rsid w:val="0094463F"/>
    <w:rsid w:val="00944CD4"/>
    <w:rsid w:val="00944E21"/>
    <w:rsid w:val="009450E1"/>
    <w:rsid w:val="009452B5"/>
    <w:rsid w:val="00945E22"/>
    <w:rsid w:val="00945E83"/>
    <w:rsid w:val="009469FB"/>
    <w:rsid w:val="00946D76"/>
    <w:rsid w:val="0094744B"/>
    <w:rsid w:val="0094773D"/>
    <w:rsid w:val="009479A9"/>
    <w:rsid w:val="00947A43"/>
    <w:rsid w:val="00947A7A"/>
    <w:rsid w:val="00947B86"/>
    <w:rsid w:val="00947C7C"/>
    <w:rsid w:val="00947F9E"/>
    <w:rsid w:val="00950531"/>
    <w:rsid w:val="009505D0"/>
    <w:rsid w:val="009507AF"/>
    <w:rsid w:val="009507E7"/>
    <w:rsid w:val="00950A9A"/>
    <w:rsid w:val="009515BF"/>
    <w:rsid w:val="00951897"/>
    <w:rsid w:val="0095208F"/>
    <w:rsid w:val="009520C1"/>
    <w:rsid w:val="009524F4"/>
    <w:rsid w:val="009524FE"/>
    <w:rsid w:val="0095301F"/>
    <w:rsid w:val="009530D2"/>
    <w:rsid w:val="009535A9"/>
    <w:rsid w:val="00953C46"/>
    <w:rsid w:val="009541D2"/>
    <w:rsid w:val="009547A4"/>
    <w:rsid w:val="0095485E"/>
    <w:rsid w:val="00954DE9"/>
    <w:rsid w:val="0095516F"/>
    <w:rsid w:val="00955551"/>
    <w:rsid w:val="009557BE"/>
    <w:rsid w:val="00955CE6"/>
    <w:rsid w:val="00955D04"/>
    <w:rsid w:val="00955E3A"/>
    <w:rsid w:val="0095604B"/>
    <w:rsid w:val="00956804"/>
    <w:rsid w:val="00956C2C"/>
    <w:rsid w:val="00956D00"/>
    <w:rsid w:val="00957211"/>
    <w:rsid w:val="009572E3"/>
    <w:rsid w:val="00957559"/>
    <w:rsid w:val="009577B2"/>
    <w:rsid w:val="00957AD0"/>
    <w:rsid w:val="00957C29"/>
    <w:rsid w:val="009602D6"/>
    <w:rsid w:val="009605EA"/>
    <w:rsid w:val="00960B00"/>
    <w:rsid w:val="00960EF7"/>
    <w:rsid w:val="00961D86"/>
    <w:rsid w:val="00962064"/>
    <w:rsid w:val="009620BD"/>
    <w:rsid w:val="00962141"/>
    <w:rsid w:val="0096218F"/>
    <w:rsid w:val="009622ED"/>
    <w:rsid w:val="00962F0A"/>
    <w:rsid w:val="00963419"/>
    <w:rsid w:val="00963529"/>
    <w:rsid w:val="00963936"/>
    <w:rsid w:val="00963BD3"/>
    <w:rsid w:val="00964048"/>
    <w:rsid w:val="0096413B"/>
    <w:rsid w:val="009645E9"/>
    <w:rsid w:val="009649C9"/>
    <w:rsid w:val="00964CB5"/>
    <w:rsid w:val="00964DA1"/>
    <w:rsid w:val="009650B9"/>
    <w:rsid w:val="009657A7"/>
    <w:rsid w:val="00965CA3"/>
    <w:rsid w:val="00965CB7"/>
    <w:rsid w:val="00965E1D"/>
    <w:rsid w:val="00965F35"/>
    <w:rsid w:val="00965FA9"/>
    <w:rsid w:val="00965FDB"/>
    <w:rsid w:val="00966234"/>
    <w:rsid w:val="00966C22"/>
    <w:rsid w:val="00967514"/>
    <w:rsid w:val="00967782"/>
    <w:rsid w:val="00967D2C"/>
    <w:rsid w:val="00970CF6"/>
    <w:rsid w:val="00970DE5"/>
    <w:rsid w:val="00970ECA"/>
    <w:rsid w:val="00970F08"/>
    <w:rsid w:val="0097186B"/>
    <w:rsid w:val="009719A8"/>
    <w:rsid w:val="00971C24"/>
    <w:rsid w:val="00971E2C"/>
    <w:rsid w:val="009721EC"/>
    <w:rsid w:val="00972323"/>
    <w:rsid w:val="00972A77"/>
    <w:rsid w:val="00972B3B"/>
    <w:rsid w:val="00973707"/>
    <w:rsid w:val="00973B33"/>
    <w:rsid w:val="00973E6B"/>
    <w:rsid w:val="0097418C"/>
    <w:rsid w:val="009744C7"/>
    <w:rsid w:val="009746F0"/>
    <w:rsid w:val="00974814"/>
    <w:rsid w:val="00974A7A"/>
    <w:rsid w:val="00974BB4"/>
    <w:rsid w:val="00974D35"/>
    <w:rsid w:val="009750AB"/>
    <w:rsid w:val="009751E0"/>
    <w:rsid w:val="00975BBA"/>
    <w:rsid w:val="00975CF3"/>
    <w:rsid w:val="00976B04"/>
    <w:rsid w:val="00980138"/>
    <w:rsid w:val="009808BD"/>
    <w:rsid w:val="00980D02"/>
    <w:rsid w:val="00981145"/>
    <w:rsid w:val="0098174C"/>
    <w:rsid w:val="00981AAB"/>
    <w:rsid w:val="00981DFD"/>
    <w:rsid w:val="00982794"/>
    <w:rsid w:val="009828FC"/>
    <w:rsid w:val="009833D6"/>
    <w:rsid w:val="009835B4"/>
    <w:rsid w:val="009838E7"/>
    <w:rsid w:val="00983E3B"/>
    <w:rsid w:val="00983E6D"/>
    <w:rsid w:val="00984238"/>
    <w:rsid w:val="00984293"/>
    <w:rsid w:val="009849A0"/>
    <w:rsid w:val="009849A4"/>
    <w:rsid w:val="00986185"/>
    <w:rsid w:val="009864A0"/>
    <w:rsid w:val="00986837"/>
    <w:rsid w:val="00986B67"/>
    <w:rsid w:val="00986C73"/>
    <w:rsid w:val="00987302"/>
    <w:rsid w:val="00987378"/>
    <w:rsid w:val="009873DF"/>
    <w:rsid w:val="00987EA3"/>
    <w:rsid w:val="00987FD9"/>
    <w:rsid w:val="009906FC"/>
    <w:rsid w:val="00990808"/>
    <w:rsid w:val="00990D54"/>
    <w:rsid w:val="00990D82"/>
    <w:rsid w:val="00990FC4"/>
    <w:rsid w:val="00991254"/>
    <w:rsid w:val="00991722"/>
    <w:rsid w:val="009917E4"/>
    <w:rsid w:val="009918DE"/>
    <w:rsid w:val="009919DC"/>
    <w:rsid w:val="00991C41"/>
    <w:rsid w:val="00991DEA"/>
    <w:rsid w:val="009928A7"/>
    <w:rsid w:val="00992D00"/>
    <w:rsid w:val="00992F1D"/>
    <w:rsid w:val="0099350C"/>
    <w:rsid w:val="009935A1"/>
    <w:rsid w:val="00993613"/>
    <w:rsid w:val="00993BE8"/>
    <w:rsid w:val="00994278"/>
    <w:rsid w:val="00994353"/>
    <w:rsid w:val="00994466"/>
    <w:rsid w:val="00994851"/>
    <w:rsid w:val="0099493B"/>
    <w:rsid w:val="00994E80"/>
    <w:rsid w:val="009952D8"/>
    <w:rsid w:val="0099538C"/>
    <w:rsid w:val="009954D3"/>
    <w:rsid w:val="009955DB"/>
    <w:rsid w:val="00995766"/>
    <w:rsid w:val="00995DA5"/>
    <w:rsid w:val="00995FE9"/>
    <w:rsid w:val="00995FED"/>
    <w:rsid w:val="00996728"/>
    <w:rsid w:val="00997401"/>
    <w:rsid w:val="0099758E"/>
    <w:rsid w:val="00997591"/>
    <w:rsid w:val="00997AF7"/>
    <w:rsid w:val="009A01D1"/>
    <w:rsid w:val="009A059E"/>
    <w:rsid w:val="009A06A0"/>
    <w:rsid w:val="009A0992"/>
    <w:rsid w:val="009A0BBF"/>
    <w:rsid w:val="009A0EF8"/>
    <w:rsid w:val="009A0F48"/>
    <w:rsid w:val="009A0F4E"/>
    <w:rsid w:val="009A1033"/>
    <w:rsid w:val="009A12D7"/>
    <w:rsid w:val="009A13D9"/>
    <w:rsid w:val="009A144B"/>
    <w:rsid w:val="009A194F"/>
    <w:rsid w:val="009A195B"/>
    <w:rsid w:val="009A1AE7"/>
    <w:rsid w:val="009A1DA1"/>
    <w:rsid w:val="009A1DD1"/>
    <w:rsid w:val="009A1F20"/>
    <w:rsid w:val="009A2161"/>
    <w:rsid w:val="009A259A"/>
    <w:rsid w:val="009A275B"/>
    <w:rsid w:val="009A32E3"/>
    <w:rsid w:val="009A33AB"/>
    <w:rsid w:val="009A3D89"/>
    <w:rsid w:val="009A3EF1"/>
    <w:rsid w:val="009A5386"/>
    <w:rsid w:val="009A55D7"/>
    <w:rsid w:val="009A5C23"/>
    <w:rsid w:val="009A5F7C"/>
    <w:rsid w:val="009A6173"/>
    <w:rsid w:val="009A64B1"/>
    <w:rsid w:val="009A64EA"/>
    <w:rsid w:val="009A69DA"/>
    <w:rsid w:val="009A6E3B"/>
    <w:rsid w:val="009A70A7"/>
    <w:rsid w:val="009A71D5"/>
    <w:rsid w:val="009A7A76"/>
    <w:rsid w:val="009A7AA1"/>
    <w:rsid w:val="009B04CF"/>
    <w:rsid w:val="009B0668"/>
    <w:rsid w:val="009B132C"/>
    <w:rsid w:val="009B1583"/>
    <w:rsid w:val="009B1657"/>
    <w:rsid w:val="009B1842"/>
    <w:rsid w:val="009B1EE4"/>
    <w:rsid w:val="009B1FA8"/>
    <w:rsid w:val="009B23F5"/>
    <w:rsid w:val="009B26C9"/>
    <w:rsid w:val="009B2A47"/>
    <w:rsid w:val="009B3123"/>
    <w:rsid w:val="009B34E6"/>
    <w:rsid w:val="009B3B0B"/>
    <w:rsid w:val="009B3B2F"/>
    <w:rsid w:val="009B3BD1"/>
    <w:rsid w:val="009B4A6F"/>
    <w:rsid w:val="009B4EB9"/>
    <w:rsid w:val="009B517B"/>
    <w:rsid w:val="009B518A"/>
    <w:rsid w:val="009B53DD"/>
    <w:rsid w:val="009B5B55"/>
    <w:rsid w:val="009B6169"/>
    <w:rsid w:val="009B6417"/>
    <w:rsid w:val="009B641A"/>
    <w:rsid w:val="009B7273"/>
    <w:rsid w:val="009B7585"/>
    <w:rsid w:val="009B78A9"/>
    <w:rsid w:val="009B7A06"/>
    <w:rsid w:val="009B7A6D"/>
    <w:rsid w:val="009C00F4"/>
    <w:rsid w:val="009C02B6"/>
    <w:rsid w:val="009C072E"/>
    <w:rsid w:val="009C0AE0"/>
    <w:rsid w:val="009C0CFD"/>
    <w:rsid w:val="009C14D7"/>
    <w:rsid w:val="009C1B02"/>
    <w:rsid w:val="009C1EFE"/>
    <w:rsid w:val="009C1F7E"/>
    <w:rsid w:val="009C2940"/>
    <w:rsid w:val="009C2A11"/>
    <w:rsid w:val="009C2B12"/>
    <w:rsid w:val="009C2F7A"/>
    <w:rsid w:val="009C304F"/>
    <w:rsid w:val="009C408E"/>
    <w:rsid w:val="009C42FD"/>
    <w:rsid w:val="009C4598"/>
    <w:rsid w:val="009C4B19"/>
    <w:rsid w:val="009C4F8C"/>
    <w:rsid w:val="009C5293"/>
    <w:rsid w:val="009C63F6"/>
    <w:rsid w:val="009C663E"/>
    <w:rsid w:val="009C68B5"/>
    <w:rsid w:val="009C69A3"/>
    <w:rsid w:val="009C7082"/>
    <w:rsid w:val="009C70EF"/>
    <w:rsid w:val="009C7782"/>
    <w:rsid w:val="009C7CE8"/>
    <w:rsid w:val="009C7D92"/>
    <w:rsid w:val="009D0145"/>
    <w:rsid w:val="009D02F9"/>
    <w:rsid w:val="009D0F6C"/>
    <w:rsid w:val="009D1602"/>
    <w:rsid w:val="009D165B"/>
    <w:rsid w:val="009D1CAB"/>
    <w:rsid w:val="009D1DB2"/>
    <w:rsid w:val="009D2077"/>
    <w:rsid w:val="009D2848"/>
    <w:rsid w:val="009D2956"/>
    <w:rsid w:val="009D2C30"/>
    <w:rsid w:val="009D2EB6"/>
    <w:rsid w:val="009D3142"/>
    <w:rsid w:val="009D3486"/>
    <w:rsid w:val="009D375C"/>
    <w:rsid w:val="009D39BC"/>
    <w:rsid w:val="009D3F93"/>
    <w:rsid w:val="009D45CF"/>
    <w:rsid w:val="009D49A8"/>
    <w:rsid w:val="009D4F69"/>
    <w:rsid w:val="009D5137"/>
    <w:rsid w:val="009D55B1"/>
    <w:rsid w:val="009D581E"/>
    <w:rsid w:val="009D5A9A"/>
    <w:rsid w:val="009D5E49"/>
    <w:rsid w:val="009D60BF"/>
    <w:rsid w:val="009D6331"/>
    <w:rsid w:val="009D661F"/>
    <w:rsid w:val="009D68FC"/>
    <w:rsid w:val="009D6AC5"/>
    <w:rsid w:val="009D6B56"/>
    <w:rsid w:val="009D6D48"/>
    <w:rsid w:val="009D6DE0"/>
    <w:rsid w:val="009D757C"/>
    <w:rsid w:val="009D7702"/>
    <w:rsid w:val="009D783E"/>
    <w:rsid w:val="009D7BBF"/>
    <w:rsid w:val="009D7C1E"/>
    <w:rsid w:val="009E0175"/>
    <w:rsid w:val="009E02AA"/>
    <w:rsid w:val="009E0745"/>
    <w:rsid w:val="009E0B12"/>
    <w:rsid w:val="009E0B43"/>
    <w:rsid w:val="009E0F17"/>
    <w:rsid w:val="009E0F3A"/>
    <w:rsid w:val="009E1147"/>
    <w:rsid w:val="009E11C5"/>
    <w:rsid w:val="009E1238"/>
    <w:rsid w:val="009E151E"/>
    <w:rsid w:val="009E1984"/>
    <w:rsid w:val="009E1ABE"/>
    <w:rsid w:val="009E1D0C"/>
    <w:rsid w:val="009E23E0"/>
    <w:rsid w:val="009E25AD"/>
    <w:rsid w:val="009E266A"/>
    <w:rsid w:val="009E2833"/>
    <w:rsid w:val="009E2EF9"/>
    <w:rsid w:val="009E374C"/>
    <w:rsid w:val="009E3AEF"/>
    <w:rsid w:val="009E4A97"/>
    <w:rsid w:val="009E4B92"/>
    <w:rsid w:val="009E5164"/>
    <w:rsid w:val="009E58E3"/>
    <w:rsid w:val="009E5B6A"/>
    <w:rsid w:val="009E600A"/>
    <w:rsid w:val="009E6055"/>
    <w:rsid w:val="009E69CA"/>
    <w:rsid w:val="009E72F0"/>
    <w:rsid w:val="009E7411"/>
    <w:rsid w:val="009E75DF"/>
    <w:rsid w:val="009E78D0"/>
    <w:rsid w:val="009F00A0"/>
    <w:rsid w:val="009F032E"/>
    <w:rsid w:val="009F063A"/>
    <w:rsid w:val="009F0763"/>
    <w:rsid w:val="009F08FE"/>
    <w:rsid w:val="009F1F37"/>
    <w:rsid w:val="009F242E"/>
    <w:rsid w:val="009F2E25"/>
    <w:rsid w:val="009F2EE0"/>
    <w:rsid w:val="009F3007"/>
    <w:rsid w:val="009F31F2"/>
    <w:rsid w:val="009F4052"/>
    <w:rsid w:val="009F4AB7"/>
    <w:rsid w:val="009F5A1E"/>
    <w:rsid w:val="009F5A5F"/>
    <w:rsid w:val="009F63D4"/>
    <w:rsid w:val="009F65D5"/>
    <w:rsid w:val="009F699E"/>
    <w:rsid w:val="009F6B2D"/>
    <w:rsid w:val="009F6C03"/>
    <w:rsid w:val="009F6FAA"/>
    <w:rsid w:val="009F7045"/>
    <w:rsid w:val="009F71E2"/>
    <w:rsid w:val="009F7447"/>
    <w:rsid w:val="009F747A"/>
    <w:rsid w:val="009F77AA"/>
    <w:rsid w:val="009F7E94"/>
    <w:rsid w:val="009F7F41"/>
    <w:rsid w:val="00A002B2"/>
    <w:rsid w:val="00A00800"/>
    <w:rsid w:val="00A01571"/>
    <w:rsid w:val="00A017C1"/>
    <w:rsid w:val="00A01E47"/>
    <w:rsid w:val="00A01FEF"/>
    <w:rsid w:val="00A0248B"/>
    <w:rsid w:val="00A028D7"/>
    <w:rsid w:val="00A029C7"/>
    <w:rsid w:val="00A02A02"/>
    <w:rsid w:val="00A02D62"/>
    <w:rsid w:val="00A02F1D"/>
    <w:rsid w:val="00A0309C"/>
    <w:rsid w:val="00A035A0"/>
    <w:rsid w:val="00A03870"/>
    <w:rsid w:val="00A03C10"/>
    <w:rsid w:val="00A03E12"/>
    <w:rsid w:val="00A0414E"/>
    <w:rsid w:val="00A041CD"/>
    <w:rsid w:val="00A04213"/>
    <w:rsid w:val="00A04548"/>
    <w:rsid w:val="00A04A8E"/>
    <w:rsid w:val="00A04B6F"/>
    <w:rsid w:val="00A05090"/>
    <w:rsid w:val="00A053E2"/>
    <w:rsid w:val="00A05599"/>
    <w:rsid w:val="00A058C0"/>
    <w:rsid w:val="00A05C47"/>
    <w:rsid w:val="00A05C5A"/>
    <w:rsid w:val="00A066DA"/>
    <w:rsid w:val="00A06890"/>
    <w:rsid w:val="00A07206"/>
    <w:rsid w:val="00A07411"/>
    <w:rsid w:val="00A07594"/>
    <w:rsid w:val="00A07B6B"/>
    <w:rsid w:val="00A07BD4"/>
    <w:rsid w:val="00A07F07"/>
    <w:rsid w:val="00A07F96"/>
    <w:rsid w:val="00A102A8"/>
    <w:rsid w:val="00A103A3"/>
    <w:rsid w:val="00A1048F"/>
    <w:rsid w:val="00A10693"/>
    <w:rsid w:val="00A10B4F"/>
    <w:rsid w:val="00A10CB4"/>
    <w:rsid w:val="00A10CE8"/>
    <w:rsid w:val="00A10D99"/>
    <w:rsid w:val="00A11256"/>
    <w:rsid w:val="00A11ACC"/>
    <w:rsid w:val="00A11B9F"/>
    <w:rsid w:val="00A11C1E"/>
    <w:rsid w:val="00A11ECE"/>
    <w:rsid w:val="00A11F13"/>
    <w:rsid w:val="00A12164"/>
    <w:rsid w:val="00A12167"/>
    <w:rsid w:val="00A12352"/>
    <w:rsid w:val="00A12E41"/>
    <w:rsid w:val="00A135B0"/>
    <w:rsid w:val="00A13706"/>
    <w:rsid w:val="00A14FDE"/>
    <w:rsid w:val="00A153DD"/>
    <w:rsid w:val="00A1558D"/>
    <w:rsid w:val="00A15CAB"/>
    <w:rsid w:val="00A161E7"/>
    <w:rsid w:val="00A164E7"/>
    <w:rsid w:val="00A167F8"/>
    <w:rsid w:val="00A16822"/>
    <w:rsid w:val="00A176DD"/>
    <w:rsid w:val="00A17AB3"/>
    <w:rsid w:val="00A20029"/>
    <w:rsid w:val="00A201B4"/>
    <w:rsid w:val="00A209D2"/>
    <w:rsid w:val="00A20FD0"/>
    <w:rsid w:val="00A211F4"/>
    <w:rsid w:val="00A21DB6"/>
    <w:rsid w:val="00A21DEC"/>
    <w:rsid w:val="00A22F95"/>
    <w:rsid w:val="00A23114"/>
    <w:rsid w:val="00A2338D"/>
    <w:rsid w:val="00A238DA"/>
    <w:rsid w:val="00A2493C"/>
    <w:rsid w:val="00A24C27"/>
    <w:rsid w:val="00A24C2F"/>
    <w:rsid w:val="00A24CE7"/>
    <w:rsid w:val="00A24E1C"/>
    <w:rsid w:val="00A25155"/>
    <w:rsid w:val="00A2581F"/>
    <w:rsid w:val="00A25D3F"/>
    <w:rsid w:val="00A260E6"/>
    <w:rsid w:val="00A26754"/>
    <w:rsid w:val="00A26DC2"/>
    <w:rsid w:val="00A273FD"/>
    <w:rsid w:val="00A274B0"/>
    <w:rsid w:val="00A2767F"/>
    <w:rsid w:val="00A279D6"/>
    <w:rsid w:val="00A27AA0"/>
    <w:rsid w:val="00A27C97"/>
    <w:rsid w:val="00A27CC4"/>
    <w:rsid w:val="00A30A76"/>
    <w:rsid w:val="00A30BB4"/>
    <w:rsid w:val="00A30CF0"/>
    <w:rsid w:val="00A310E1"/>
    <w:rsid w:val="00A310FE"/>
    <w:rsid w:val="00A313FD"/>
    <w:rsid w:val="00A31D6F"/>
    <w:rsid w:val="00A31E32"/>
    <w:rsid w:val="00A32602"/>
    <w:rsid w:val="00A32620"/>
    <w:rsid w:val="00A32B0C"/>
    <w:rsid w:val="00A32F07"/>
    <w:rsid w:val="00A33551"/>
    <w:rsid w:val="00A335E0"/>
    <w:rsid w:val="00A3366A"/>
    <w:rsid w:val="00A33DA9"/>
    <w:rsid w:val="00A33F2A"/>
    <w:rsid w:val="00A34260"/>
    <w:rsid w:val="00A34370"/>
    <w:rsid w:val="00A349CD"/>
    <w:rsid w:val="00A3518C"/>
    <w:rsid w:val="00A3548C"/>
    <w:rsid w:val="00A3568C"/>
    <w:rsid w:val="00A35C78"/>
    <w:rsid w:val="00A35E16"/>
    <w:rsid w:val="00A35F5D"/>
    <w:rsid w:val="00A36106"/>
    <w:rsid w:val="00A36295"/>
    <w:rsid w:val="00A362EF"/>
    <w:rsid w:val="00A368E6"/>
    <w:rsid w:val="00A36944"/>
    <w:rsid w:val="00A36C35"/>
    <w:rsid w:val="00A3745D"/>
    <w:rsid w:val="00A3754E"/>
    <w:rsid w:val="00A37DDC"/>
    <w:rsid w:val="00A41214"/>
    <w:rsid w:val="00A4129B"/>
    <w:rsid w:val="00A41C89"/>
    <w:rsid w:val="00A41D8D"/>
    <w:rsid w:val="00A4252D"/>
    <w:rsid w:val="00A4271B"/>
    <w:rsid w:val="00A427F0"/>
    <w:rsid w:val="00A42BE0"/>
    <w:rsid w:val="00A42E9D"/>
    <w:rsid w:val="00A43141"/>
    <w:rsid w:val="00A43205"/>
    <w:rsid w:val="00A432C0"/>
    <w:rsid w:val="00A434AC"/>
    <w:rsid w:val="00A440D8"/>
    <w:rsid w:val="00A4414D"/>
    <w:rsid w:val="00A442F1"/>
    <w:rsid w:val="00A450BF"/>
    <w:rsid w:val="00A452F3"/>
    <w:rsid w:val="00A45496"/>
    <w:rsid w:val="00A455D7"/>
    <w:rsid w:val="00A4594C"/>
    <w:rsid w:val="00A45A94"/>
    <w:rsid w:val="00A45E9F"/>
    <w:rsid w:val="00A462D9"/>
    <w:rsid w:val="00A46ACC"/>
    <w:rsid w:val="00A47067"/>
    <w:rsid w:val="00A47585"/>
    <w:rsid w:val="00A475A2"/>
    <w:rsid w:val="00A477DB"/>
    <w:rsid w:val="00A47B31"/>
    <w:rsid w:val="00A50172"/>
    <w:rsid w:val="00A5047A"/>
    <w:rsid w:val="00A505A7"/>
    <w:rsid w:val="00A50BD1"/>
    <w:rsid w:val="00A51143"/>
    <w:rsid w:val="00A51325"/>
    <w:rsid w:val="00A51BED"/>
    <w:rsid w:val="00A51CC2"/>
    <w:rsid w:val="00A51E7F"/>
    <w:rsid w:val="00A52259"/>
    <w:rsid w:val="00A52387"/>
    <w:rsid w:val="00A52C32"/>
    <w:rsid w:val="00A53B7F"/>
    <w:rsid w:val="00A541F1"/>
    <w:rsid w:val="00A544DE"/>
    <w:rsid w:val="00A54718"/>
    <w:rsid w:val="00A5471E"/>
    <w:rsid w:val="00A54740"/>
    <w:rsid w:val="00A54D62"/>
    <w:rsid w:val="00A54E0B"/>
    <w:rsid w:val="00A54E5A"/>
    <w:rsid w:val="00A54FFB"/>
    <w:rsid w:val="00A550C9"/>
    <w:rsid w:val="00A5569A"/>
    <w:rsid w:val="00A55786"/>
    <w:rsid w:val="00A55C55"/>
    <w:rsid w:val="00A55F7A"/>
    <w:rsid w:val="00A5642F"/>
    <w:rsid w:val="00A564AE"/>
    <w:rsid w:val="00A569F4"/>
    <w:rsid w:val="00A56A7D"/>
    <w:rsid w:val="00A56D6B"/>
    <w:rsid w:val="00A56E59"/>
    <w:rsid w:val="00A56E9C"/>
    <w:rsid w:val="00A56F34"/>
    <w:rsid w:val="00A56F5F"/>
    <w:rsid w:val="00A57139"/>
    <w:rsid w:val="00A57689"/>
    <w:rsid w:val="00A57F9C"/>
    <w:rsid w:val="00A6071F"/>
    <w:rsid w:val="00A61CED"/>
    <w:rsid w:val="00A61F1E"/>
    <w:rsid w:val="00A62B46"/>
    <w:rsid w:val="00A6307E"/>
    <w:rsid w:val="00A632D4"/>
    <w:rsid w:val="00A63825"/>
    <w:rsid w:val="00A6418D"/>
    <w:rsid w:val="00A64784"/>
    <w:rsid w:val="00A64BAD"/>
    <w:rsid w:val="00A64BCB"/>
    <w:rsid w:val="00A6539B"/>
    <w:rsid w:val="00A656E2"/>
    <w:rsid w:val="00A6595A"/>
    <w:rsid w:val="00A65A35"/>
    <w:rsid w:val="00A65C0E"/>
    <w:rsid w:val="00A65FF1"/>
    <w:rsid w:val="00A66179"/>
    <w:rsid w:val="00A66763"/>
    <w:rsid w:val="00A668EA"/>
    <w:rsid w:val="00A67525"/>
    <w:rsid w:val="00A6783C"/>
    <w:rsid w:val="00A67BEE"/>
    <w:rsid w:val="00A70080"/>
    <w:rsid w:val="00A70AD6"/>
    <w:rsid w:val="00A70B53"/>
    <w:rsid w:val="00A70BC8"/>
    <w:rsid w:val="00A713A8"/>
    <w:rsid w:val="00A7162E"/>
    <w:rsid w:val="00A71C2C"/>
    <w:rsid w:val="00A71E33"/>
    <w:rsid w:val="00A72A90"/>
    <w:rsid w:val="00A72B1B"/>
    <w:rsid w:val="00A733D0"/>
    <w:rsid w:val="00A734C1"/>
    <w:rsid w:val="00A73699"/>
    <w:rsid w:val="00A7381B"/>
    <w:rsid w:val="00A73985"/>
    <w:rsid w:val="00A73AD7"/>
    <w:rsid w:val="00A73DFE"/>
    <w:rsid w:val="00A74679"/>
    <w:rsid w:val="00A74D85"/>
    <w:rsid w:val="00A750F8"/>
    <w:rsid w:val="00A7541C"/>
    <w:rsid w:val="00A76022"/>
    <w:rsid w:val="00A76384"/>
    <w:rsid w:val="00A76634"/>
    <w:rsid w:val="00A770E6"/>
    <w:rsid w:val="00A774C6"/>
    <w:rsid w:val="00A776C2"/>
    <w:rsid w:val="00A777F0"/>
    <w:rsid w:val="00A77BBE"/>
    <w:rsid w:val="00A77F44"/>
    <w:rsid w:val="00A77F9F"/>
    <w:rsid w:val="00A80132"/>
    <w:rsid w:val="00A8061A"/>
    <w:rsid w:val="00A8091C"/>
    <w:rsid w:val="00A80C13"/>
    <w:rsid w:val="00A80EA4"/>
    <w:rsid w:val="00A81435"/>
    <w:rsid w:val="00A815F8"/>
    <w:rsid w:val="00A81D6B"/>
    <w:rsid w:val="00A822CC"/>
    <w:rsid w:val="00A824B5"/>
    <w:rsid w:val="00A8284F"/>
    <w:rsid w:val="00A8286B"/>
    <w:rsid w:val="00A82C39"/>
    <w:rsid w:val="00A82D2C"/>
    <w:rsid w:val="00A82F78"/>
    <w:rsid w:val="00A8338A"/>
    <w:rsid w:val="00A833E3"/>
    <w:rsid w:val="00A83D49"/>
    <w:rsid w:val="00A83D58"/>
    <w:rsid w:val="00A8420E"/>
    <w:rsid w:val="00A843BC"/>
    <w:rsid w:val="00A847CD"/>
    <w:rsid w:val="00A84E34"/>
    <w:rsid w:val="00A85303"/>
    <w:rsid w:val="00A8542F"/>
    <w:rsid w:val="00A854FC"/>
    <w:rsid w:val="00A855CE"/>
    <w:rsid w:val="00A85A0C"/>
    <w:rsid w:val="00A85E01"/>
    <w:rsid w:val="00A85EAB"/>
    <w:rsid w:val="00A8623D"/>
    <w:rsid w:val="00A86D77"/>
    <w:rsid w:val="00A86ED1"/>
    <w:rsid w:val="00A87224"/>
    <w:rsid w:val="00A90477"/>
    <w:rsid w:val="00A90EAB"/>
    <w:rsid w:val="00A91242"/>
    <w:rsid w:val="00A91327"/>
    <w:rsid w:val="00A91804"/>
    <w:rsid w:val="00A91F4E"/>
    <w:rsid w:val="00A92178"/>
    <w:rsid w:val="00A9296D"/>
    <w:rsid w:val="00A92CB9"/>
    <w:rsid w:val="00A92DD9"/>
    <w:rsid w:val="00A9333C"/>
    <w:rsid w:val="00A935F8"/>
    <w:rsid w:val="00A93C78"/>
    <w:rsid w:val="00A93E76"/>
    <w:rsid w:val="00A94208"/>
    <w:rsid w:val="00A9429F"/>
    <w:rsid w:val="00A94367"/>
    <w:rsid w:val="00A95BBD"/>
    <w:rsid w:val="00A95E49"/>
    <w:rsid w:val="00A96375"/>
    <w:rsid w:val="00A9660A"/>
    <w:rsid w:val="00A969A7"/>
    <w:rsid w:val="00A96A02"/>
    <w:rsid w:val="00A96AD5"/>
    <w:rsid w:val="00A96CE4"/>
    <w:rsid w:val="00A96FBE"/>
    <w:rsid w:val="00A976F3"/>
    <w:rsid w:val="00A977BC"/>
    <w:rsid w:val="00A97DF6"/>
    <w:rsid w:val="00AA0015"/>
    <w:rsid w:val="00AA0240"/>
    <w:rsid w:val="00AA0CEC"/>
    <w:rsid w:val="00AA0F14"/>
    <w:rsid w:val="00AA1024"/>
    <w:rsid w:val="00AA10B4"/>
    <w:rsid w:val="00AA126E"/>
    <w:rsid w:val="00AA147A"/>
    <w:rsid w:val="00AA1B54"/>
    <w:rsid w:val="00AA1C50"/>
    <w:rsid w:val="00AA22FC"/>
    <w:rsid w:val="00AA24B0"/>
    <w:rsid w:val="00AA2835"/>
    <w:rsid w:val="00AA3199"/>
    <w:rsid w:val="00AA31ED"/>
    <w:rsid w:val="00AA33B7"/>
    <w:rsid w:val="00AA350B"/>
    <w:rsid w:val="00AA3725"/>
    <w:rsid w:val="00AA39DF"/>
    <w:rsid w:val="00AA414E"/>
    <w:rsid w:val="00AA4338"/>
    <w:rsid w:val="00AA481F"/>
    <w:rsid w:val="00AA48AD"/>
    <w:rsid w:val="00AA5237"/>
    <w:rsid w:val="00AA5457"/>
    <w:rsid w:val="00AA5725"/>
    <w:rsid w:val="00AA58D0"/>
    <w:rsid w:val="00AA631B"/>
    <w:rsid w:val="00AA6825"/>
    <w:rsid w:val="00AA68F0"/>
    <w:rsid w:val="00AA6A69"/>
    <w:rsid w:val="00AA6ADB"/>
    <w:rsid w:val="00AA77EB"/>
    <w:rsid w:val="00AA7A83"/>
    <w:rsid w:val="00AA7AE9"/>
    <w:rsid w:val="00AA7C54"/>
    <w:rsid w:val="00AB0A43"/>
    <w:rsid w:val="00AB0B50"/>
    <w:rsid w:val="00AB0DF5"/>
    <w:rsid w:val="00AB0E45"/>
    <w:rsid w:val="00AB12A1"/>
    <w:rsid w:val="00AB13A2"/>
    <w:rsid w:val="00AB166F"/>
    <w:rsid w:val="00AB17D0"/>
    <w:rsid w:val="00AB1A54"/>
    <w:rsid w:val="00AB1EB0"/>
    <w:rsid w:val="00AB1F23"/>
    <w:rsid w:val="00AB1F63"/>
    <w:rsid w:val="00AB1F77"/>
    <w:rsid w:val="00AB2617"/>
    <w:rsid w:val="00AB2895"/>
    <w:rsid w:val="00AB2A51"/>
    <w:rsid w:val="00AB2A64"/>
    <w:rsid w:val="00AB39E9"/>
    <w:rsid w:val="00AB3C81"/>
    <w:rsid w:val="00AB449A"/>
    <w:rsid w:val="00AB524A"/>
    <w:rsid w:val="00AB560D"/>
    <w:rsid w:val="00AB5630"/>
    <w:rsid w:val="00AB5FB5"/>
    <w:rsid w:val="00AB61C4"/>
    <w:rsid w:val="00AB66D8"/>
    <w:rsid w:val="00AB6A20"/>
    <w:rsid w:val="00AB6B54"/>
    <w:rsid w:val="00AB743A"/>
    <w:rsid w:val="00AB770D"/>
    <w:rsid w:val="00AB7BB2"/>
    <w:rsid w:val="00AB7C6B"/>
    <w:rsid w:val="00AB7C9C"/>
    <w:rsid w:val="00AB7DB4"/>
    <w:rsid w:val="00AB7E47"/>
    <w:rsid w:val="00AC0458"/>
    <w:rsid w:val="00AC07A8"/>
    <w:rsid w:val="00AC0C8E"/>
    <w:rsid w:val="00AC0E43"/>
    <w:rsid w:val="00AC1023"/>
    <w:rsid w:val="00AC1471"/>
    <w:rsid w:val="00AC165D"/>
    <w:rsid w:val="00AC19A8"/>
    <w:rsid w:val="00AC1B84"/>
    <w:rsid w:val="00AC1E27"/>
    <w:rsid w:val="00AC204D"/>
    <w:rsid w:val="00AC219D"/>
    <w:rsid w:val="00AC21BA"/>
    <w:rsid w:val="00AC22D5"/>
    <w:rsid w:val="00AC2739"/>
    <w:rsid w:val="00AC29D8"/>
    <w:rsid w:val="00AC2E74"/>
    <w:rsid w:val="00AC31DA"/>
    <w:rsid w:val="00AC34B0"/>
    <w:rsid w:val="00AC3BE6"/>
    <w:rsid w:val="00AC3D46"/>
    <w:rsid w:val="00AC3F88"/>
    <w:rsid w:val="00AC43B4"/>
    <w:rsid w:val="00AC4677"/>
    <w:rsid w:val="00AC4CAF"/>
    <w:rsid w:val="00AC54A8"/>
    <w:rsid w:val="00AC54C5"/>
    <w:rsid w:val="00AC5715"/>
    <w:rsid w:val="00AC57DA"/>
    <w:rsid w:val="00AC596E"/>
    <w:rsid w:val="00AC5E68"/>
    <w:rsid w:val="00AC5EAB"/>
    <w:rsid w:val="00AC5F87"/>
    <w:rsid w:val="00AC63B3"/>
    <w:rsid w:val="00AC6BFE"/>
    <w:rsid w:val="00AC6C99"/>
    <w:rsid w:val="00AC7B59"/>
    <w:rsid w:val="00AD0216"/>
    <w:rsid w:val="00AD03A3"/>
    <w:rsid w:val="00AD09C1"/>
    <w:rsid w:val="00AD0C78"/>
    <w:rsid w:val="00AD0FBC"/>
    <w:rsid w:val="00AD0FCB"/>
    <w:rsid w:val="00AD10A5"/>
    <w:rsid w:val="00AD1259"/>
    <w:rsid w:val="00AD1A11"/>
    <w:rsid w:val="00AD1F98"/>
    <w:rsid w:val="00AD2542"/>
    <w:rsid w:val="00AD2B70"/>
    <w:rsid w:val="00AD2D2B"/>
    <w:rsid w:val="00AD2E37"/>
    <w:rsid w:val="00AD2FD7"/>
    <w:rsid w:val="00AD3200"/>
    <w:rsid w:val="00AD3267"/>
    <w:rsid w:val="00AD38FA"/>
    <w:rsid w:val="00AD3C33"/>
    <w:rsid w:val="00AD3D0C"/>
    <w:rsid w:val="00AD3E02"/>
    <w:rsid w:val="00AD3F49"/>
    <w:rsid w:val="00AD4021"/>
    <w:rsid w:val="00AD50A8"/>
    <w:rsid w:val="00AD5157"/>
    <w:rsid w:val="00AD52CA"/>
    <w:rsid w:val="00AD52D3"/>
    <w:rsid w:val="00AD5F0F"/>
    <w:rsid w:val="00AD6021"/>
    <w:rsid w:val="00AD6D15"/>
    <w:rsid w:val="00AD6D61"/>
    <w:rsid w:val="00AD6EB9"/>
    <w:rsid w:val="00AD735C"/>
    <w:rsid w:val="00AD75DB"/>
    <w:rsid w:val="00AD7708"/>
    <w:rsid w:val="00AD79D3"/>
    <w:rsid w:val="00AD7ACB"/>
    <w:rsid w:val="00AD7D98"/>
    <w:rsid w:val="00AE012B"/>
    <w:rsid w:val="00AE058E"/>
    <w:rsid w:val="00AE0832"/>
    <w:rsid w:val="00AE09A1"/>
    <w:rsid w:val="00AE0AA6"/>
    <w:rsid w:val="00AE101B"/>
    <w:rsid w:val="00AE113D"/>
    <w:rsid w:val="00AE13C6"/>
    <w:rsid w:val="00AE153C"/>
    <w:rsid w:val="00AE15DD"/>
    <w:rsid w:val="00AE1A00"/>
    <w:rsid w:val="00AE1C12"/>
    <w:rsid w:val="00AE1CEE"/>
    <w:rsid w:val="00AE1DE2"/>
    <w:rsid w:val="00AE24EA"/>
    <w:rsid w:val="00AE2C2A"/>
    <w:rsid w:val="00AE2C57"/>
    <w:rsid w:val="00AE2EB4"/>
    <w:rsid w:val="00AE2F64"/>
    <w:rsid w:val="00AE3164"/>
    <w:rsid w:val="00AE3582"/>
    <w:rsid w:val="00AE36A6"/>
    <w:rsid w:val="00AE3731"/>
    <w:rsid w:val="00AE3C2E"/>
    <w:rsid w:val="00AE3E47"/>
    <w:rsid w:val="00AE42A0"/>
    <w:rsid w:val="00AE468F"/>
    <w:rsid w:val="00AE4739"/>
    <w:rsid w:val="00AE4788"/>
    <w:rsid w:val="00AE4A4E"/>
    <w:rsid w:val="00AE54A4"/>
    <w:rsid w:val="00AE5979"/>
    <w:rsid w:val="00AE6426"/>
    <w:rsid w:val="00AE6491"/>
    <w:rsid w:val="00AE6A00"/>
    <w:rsid w:val="00AE6B08"/>
    <w:rsid w:val="00AE6B7C"/>
    <w:rsid w:val="00AE7063"/>
    <w:rsid w:val="00AE7597"/>
    <w:rsid w:val="00AE7753"/>
    <w:rsid w:val="00AF02D5"/>
    <w:rsid w:val="00AF0A59"/>
    <w:rsid w:val="00AF0B71"/>
    <w:rsid w:val="00AF0C0E"/>
    <w:rsid w:val="00AF1051"/>
    <w:rsid w:val="00AF1115"/>
    <w:rsid w:val="00AF182A"/>
    <w:rsid w:val="00AF29BF"/>
    <w:rsid w:val="00AF30AB"/>
    <w:rsid w:val="00AF32DC"/>
    <w:rsid w:val="00AF3AE5"/>
    <w:rsid w:val="00AF3B0F"/>
    <w:rsid w:val="00AF3F01"/>
    <w:rsid w:val="00AF43E0"/>
    <w:rsid w:val="00AF4521"/>
    <w:rsid w:val="00AF46BE"/>
    <w:rsid w:val="00AF49A3"/>
    <w:rsid w:val="00AF4C3C"/>
    <w:rsid w:val="00AF4D13"/>
    <w:rsid w:val="00AF556A"/>
    <w:rsid w:val="00AF615C"/>
    <w:rsid w:val="00AF62DB"/>
    <w:rsid w:val="00AF64A3"/>
    <w:rsid w:val="00AF6811"/>
    <w:rsid w:val="00AF6833"/>
    <w:rsid w:val="00AF6D7D"/>
    <w:rsid w:val="00AF729B"/>
    <w:rsid w:val="00AF7575"/>
    <w:rsid w:val="00AF77B3"/>
    <w:rsid w:val="00B009BE"/>
    <w:rsid w:val="00B01795"/>
    <w:rsid w:val="00B01AFD"/>
    <w:rsid w:val="00B01CE2"/>
    <w:rsid w:val="00B01D34"/>
    <w:rsid w:val="00B01F7D"/>
    <w:rsid w:val="00B022AB"/>
    <w:rsid w:val="00B0269A"/>
    <w:rsid w:val="00B029C3"/>
    <w:rsid w:val="00B03042"/>
    <w:rsid w:val="00B0304E"/>
    <w:rsid w:val="00B0315D"/>
    <w:rsid w:val="00B0333F"/>
    <w:rsid w:val="00B036C8"/>
    <w:rsid w:val="00B03B09"/>
    <w:rsid w:val="00B03B0D"/>
    <w:rsid w:val="00B03C43"/>
    <w:rsid w:val="00B0443F"/>
    <w:rsid w:val="00B04DBD"/>
    <w:rsid w:val="00B05C2D"/>
    <w:rsid w:val="00B05DAE"/>
    <w:rsid w:val="00B05E59"/>
    <w:rsid w:val="00B06296"/>
    <w:rsid w:val="00B06407"/>
    <w:rsid w:val="00B06B98"/>
    <w:rsid w:val="00B06D0C"/>
    <w:rsid w:val="00B06E86"/>
    <w:rsid w:val="00B06F23"/>
    <w:rsid w:val="00B0718D"/>
    <w:rsid w:val="00B07C18"/>
    <w:rsid w:val="00B07DE2"/>
    <w:rsid w:val="00B07FD8"/>
    <w:rsid w:val="00B10271"/>
    <w:rsid w:val="00B10640"/>
    <w:rsid w:val="00B10834"/>
    <w:rsid w:val="00B10BA6"/>
    <w:rsid w:val="00B10D32"/>
    <w:rsid w:val="00B11236"/>
    <w:rsid w:val="00B11258"/>
    <w:rsid w:val="00B1199F"/>
    <w:rsid w:val="00B11F2A"/>
    <w:rsid w:val="00B11F69"/>
    <w:rsid w:val="00B1200F"/>
    <w:rsid w:val="00B1207A"/>
    <w:rsid w:val="00B125B1"/>
    <w:rsid w:val="00B125EE"/>
    <w:rsid w:val="00B12B50"/>
    <w:rsid w:val="00B12D67"/>
    <w:rsid w:val="00B12F56"/>
    <w:rsid w:val="00B13258"/>
    <w:rsid w:val="00B132C8"/>
    <w:rsid w:val="00B136C8"/>
    <w:rsid w:val="00B137BB"/>
    <w:rsid w:val="00B13CB8"/>
    <w:rsid w:val="00B140C6"/>
    <w:rsid w:val="00B14D33"/>
    <w:rsid w:val="00B14D8F"/>
    <w:rsid w:val="00B14FE8"/>
    <w:rsid w:val="00B15684"/>
    <w:rsid w:val="00B157D9"/>
    <w:rsid w:val="00B157DC"/>
    <w:rsid w:val="00B158AA"/>
    <w:rsid w:val="00B158D7"/>
    <w:rsid w:val="00B16538"/>
    <w:rsid w:val="00B165DE"/>
    <w:rsid w:val="00B166FC"/>
    <w:rsid w:val="00B16859"/>
    <w:rsid w:val="00B1707F"/>
    <w:rsid w:val="00B17333"/>
    <w:rsid w:val="00B177FA"/>
    <w:rsid w:val="00B178E1"/>
    <w:rsid w:val="00B200FB"/>
    <w:rsid w:val="00B201D0"/>
    <w:rsid w:val="00B20292"/>
    <w:rsid w:val="00B203BA"/>
    <w:rsid w:val="00B205FC"/>
    <w:rsid w:val="00B206FD"/>
    <w:rsid w:val="00B210B5"/>
    <w:rsid w:val="00B210F5"/>
    <w:rsid w:val="00B21283"/>
    <w:rsid w:val="00B216F7"/>
    <w:rsid w:val="00B21702"/>
    <w:rsid w:val="00B218F6"/>
    <w:rsid w:val="00B21A68"/>
    <w:rsid w:val="00B21AE9"/>
    <w:rsid w:val="00B21D25"/>
    <w:rsid w:val="00B22869"/>
    <w:rsid w:val="00B229D0"/>
    <w:rsid w:val="00B22B3E"/>
    <w:rsid w:val="00B22D11"/>
    <w:rsid w:val="00B22E86"/>
    <w:rsid w:val="00B22FEA"/>
    <w:rsid w:val="00B237CA"/>
    <w:rsid w:val="00B2395D"/>
    <w:rsid w:val="00B23D66"/>
    <w:rsid w:val="00B23FAA"/>
    <w:rsid w:val="00B24151"/>
    <w:rsid w:val="00B244A4"/>
    <w:rsid w:val="00B249F9"/>
    <w:rsid w:val="00B24BF7"/>
    <w:rsid w:val="00B24DD0"/>
    <w:rsid w:val="00B24DDD"/>
    <w:rsid w:val="00B24F7E"/>
    <w:rsid w:val="00B24FFC"/>
    <w:rsid w:val="00B2500F"/>
    <w:rsid w:val="00B252F1"/>
    <w:rsid w:val="00B25EAD"/>
    <w:rsid w:val="00B26EB2"/>
    <w:rsid w:val="00B273E3"/>
    <w:rsid w:val="00B27C2C"/>
    <w:rsid w:val="00B27DCB"/>
    <w:rsid w:val="00B27FA6"/>
    <w:rsid w:val="00B3003C"/>
    <w:rsid w:val="00B304B9"/>
    <w:rsid w:val="00B304BD"/>
    <w:rsid w:val="00B3074A"/>
    <w:rsid w:val="00B30769"/>
    <w:rsid w:val="00B30C3E"/>
    <w:rsid w:val="00B311BB"/>
    <w:rsid w:val="00B314ED"/>
    <w:rsid w:val="00B31733"/>
    <w:rsid w:val="00B31863"/>
    <w:rsid w:val="00B31F22"/>
    <w:rsid w:val="00B31FE5"/>
    <w:rsid w:val="00B32A48"/>
    <w:rsid w:val="00B32C96"/>
    <w:rsid w:val="00B32DE6"/>
    <w:rsid w:val="00B33524"/>
    <w:rsid w:val="00B33779"/>
    <w:rsid w:val="00B34050"/>
    <w:rsid w:val="00B340FE"/>
    <w:rsid w:val="00B344BD"/>
    <w:rsid w:val="00B34A27"/>
    <w:rsid w:val="00B355A5"/>
    <w:rsid w:val="00B35872"/>
    <w:rsid w:val="00B359EA"/>
    <w:rsid w:val="00B361EB"/>
    <w:rsid w:val="00B36242"/>
    <w:rsid w:val="00B3626B"/>
    <w:rsid w:val="00B3687C"/>
    <w:rsid w:val="00B3691D"/>
    <w:rsid w:val="00B36921"/>
    <w:rsid w:val="00B36F10"/>
    <w:rsid w:val="00B36F46"/>
    <w:rsid w:val="00B37D71"/>
    <w:rsid w:val="00B401FA"/>
    <w:rsid w:val="00B41167"/>
    <w:rsid w:val="00B41721"/>
    <w:rsid w:val="00B41838"/>
    <w:rsid w:val="00B42CA5"/>
    <w:rsid w:val="00B43076"/>
    <w:rsid w:val="00B436A5"/>
    <w:rsid w:val="00B43B0B"/>
    <w:rsid w:val="00B43B94"/>
    <w:rsid w:val="00B45043"/>
    <w:rsid w:val="00B452B3"/>
    <w:rsid w:val="00B45A1D"/>
    <w:rsid w:val="00B45BB8"/>
    <w:rsid w:val="00B4607A"/>
    <w:rsid w:val="00B46129"/>
    <w:rsid w:val="00B46958"/>
    <w:rsid w:val="00B46981"/>
    <w:rsid w:val="00B46E61"/>
    <w:rsid w:val="00B470AF"/>
    <w:rsid w:val="00B473ED"/>
    <w:rsid w:val="00B478F8"/>
    <w:rsid w:val="00B47F2D"/>
    <w:rsid w:val="00B50C10"/>
    <w:rsid w:val="00B50DDD"/>
    <w:rsid w:val="00B5105D"/>
    <w:rsid w:val="00B51421"/>
    <w:rsid w:val="00B5176B"/>
    <w:rsid w:val="00B5187D"/>
    <w:rsid w:val="00B51A34"/>
    <w:rsid w:val="00B51A64"/>
    <w:rsid w:val="00B51A8F"/>
    <w:rsid w:val="00B51FD5"/>
    <w:rsid w:val="00B523FB"/>
    <w:rsid w:val="00B52463"/>
    <w:rsid w:val="00B5400B"/>
    <w:rsid w:val="00B5402B"/>
    <w:rsid w:val="00B545FC"/>
    <w:rsid w:val="00B546A9"/>
    <w:rsid w:val="00B54720"/>
    <w:rsid w:val="00B549CE"/>
    <w:rsid w:val="00B54BDD"/>
    <w:rsid w:val="00B54C91"/>
    <w:rsid w:val="00B56110"/>
    <w:rsid w:val="00B5639C"/>
    <w:rsid w:val="00B56553"/>
    <w:rsid w:val="00B56658"/>
    <w:rsid w:val="00B56B25"/>
    <w:rsid w:val="00B56DFB"/>
    <w:rsid w:val="00B57336"/>
    <w:rsid w:val="00B575E4"/>
    <w:rsid w:val="00B57CC2"/>
    <w:rsid w:val="00B57D22"/>
    <w:rsid w:val="00B60396"/>
    <w:rsid w:val="00B60A05"/>
    <w:rsid w:val="00B60AF1"/>
    <w:rsid w:val="00B60EDD"/>
    <w:rsid w:val="00B615AD"/>
    <w:rsid w:val="00B6188A"/>
    <w:rsid w:val="00B61C28"/>
    <w:rsid w:val="00B621C7"/>
    <w:rsid w:val="00B62C0B"/>
    <w:rsid w:val="00B62EFC"/>
    <w:rsid w:val="00B63088"/>
    <w:rsid w:val="00B637C5"/>
    <w:rsid w:val="00B63DB9"/>
    <w:rsid w:val="00B63DC7"/>
    <w:rsid w:val="00B64012"/>
    <w:rsid w:val="00B6447F"/>
    <w:rsid w:val="00B6459C"/>
    <w:rsid w:val="00B6484A"/>
    <w:rsid w:val="00B64B49"/>
    <w:rsid w:val="00B64FD3"/>
    <w:rsid w:val="00B65157"/>
    <w:rsid w:val="00B66200"/>
    <w:rsid w:val="00B66270"/>
    <w:rsid w:val="00B66416"/>
    <w:rsid w:val="00B66D70"/>
    <w:rsid w:val="00B670EE"/>
    <w:rsid w:val="00B67E1F"/>
    <w:rsid w:val="00B67EE6"/>
    <w:rsid w:val="00B67EEF"/>
    <w:rsid w:val="00B7091B"/>
    <w:rsid w:val="00B70ADE"/>
    <w:rsid w:val="00B71630"/>
    <w:rsid w:val="00B71984"/>
    <w:rsid w:val="00B71A62"/>
    <w:rsid w:val="00B71F52"/>
    <w:rsid w:val="00B71F59"/>
    <w:rsid w:val="00B72272"/>
    <w:rsid w:val="00B7248A"/>
    <w:rsid w:val="00B72E96"/>
    <w:rsid w:val="00B72FDA"/>
    <w:rsid w:val="00B73263"/>
    <w:rsid w:val="00B73AB1"/>
    <w:rsid w:val="00B73D3C"/>
    <w:rsid w:val="00B73F73"/>
    <w:rsid w:val="00B743FA"/>
    <w:rsid w:val="00B74C6A"/>
    <w:rsid w:val="00B74DE2"/>
    <w:rsid w:val="00B74E11"/>
    <w:rsid w:val="00B7506C"/>
    <w:rsid w:val="00B75495"/>
    <w:rsid w:val="00B75DD6"/>
    <w:rsid w:val="00B76482"/>
    <w:rsid w:val="00B7675D"/>
    <w:rsid w:val="00B7697B"/>
    <w:rsid w:val="00B76A10"/>
    <w:rsid w:val="00B76A3E"/>
    <w:rsid w:val="00B76C3C"/>
    <w:rsid w:val="00B770CF"/>
    <w:rsid w:val="00B77850"/>
    <w:rsid w:val="00B77874"/>
    <w:rsid w:val="00B77C1C"/>
    <w:rsid w:val="00B77C4D"/>
    <w:rsid w:val="00B77E45"/>
    <w:rsid w:val="00B77E8B"/>
    <w:rsid w:val="00B80566"/>
    <w:rsid w:val="00B807D5"/>
    <w:rsid w:val="00B80980"/>
    <w:rsid w:val="00B81595"/>
    <w:rsid w:val="00B815C3"/>
    <w:rsid w:val="00B81802"/>
    <w:rsid w:val="00B81BDA"/>
    <w:rsid w:val="00B81E2C"/>
    <w:rsid w:val="00B81F8B"/>
    <w:rsid w:val="00B821D4"/>
    <w:rsid w:val="00B8275E"/>
    <w:rsid w:val="00B82D1F"/>
    <w:rsid w:val="00B82E89"/>
    <w:rsid w:val="00B83286"/>
    <w:rsid w:val="00B8339B"/>
    <w:rsid w:val="00B83E7B"/>
    <w:rsid w:val="00B8407F"/>
    <w:rsid w:val="00B840FB"/>
    <w:rsid w:val="00B844E6"/>
    <w:rsid w:val="00B84629"/>
    <w:rsid w:val="00B84632"/>
    <w:rsid w:val="00B84C06"/>
    <w:rsid w:val="00B84F12"/>
    <w:rsid w:val="00B84FBD"/>
    <w:rsid w:val="00B850B4"/>
    <w:rsid w:val="00B85528"/>
    <w:rsid w:val="00B8565A"/>
    <w:rsid w:val="00B85A1F"/>
    <w:rsid w:val="00B8658D"/>
    <w:rsid w:val="00B86746"/>
    <w:rsid w:val="00B8687A"/>
    <w:rsid w:val="00B86B20"/>
    <w:rsid w:val="00B86D8D"/>
    <w:rsid w:val="00B86E1B"/>
    <w:rsid w:val="00B87163"/>
    <w:rsid w:val="00B87557"/>
    <w:rsid w:val="00B87832"/>
    <w:rsid w:val="00B87B13"/>
    <w:rsid w:val="00B87CDB"/>
    <w:rsid w:val="00B87F68"/>
    <w:rsid w:val="00B902E9"/>
    <w:rsid w:val="00B90323"/>
    <w:rsid w:val="00B9054F"/>
    <w:rsid w:val="00B90C3F"/>
    <w:rsid w:val="00B90CCD"/>
    <w:rsid w:val="00B912C5"/>
    <w:rsid w:val="00B915D3"/>
    <w:rsid w:val="00B91DC9"/>
    <w:rsid w:val="00B91F76"/>
    <w:rsid w:val="00B920F1"/>
    <w:rsid w:val="00B92116"/>
    <w:rsid w:val="00B92665"/>
    <w:rsid w:val="00B92751"/>
    <w:rsid w:val="00B92BCB"/>
    <w:rsid w:val="00B92DD6"/>
    <w:rsid w:val="00B93567"/>
    <w:rsid w:val="00B9359D"/>
    <w:rsid w:val="00B93B24"/>
    <w:rsid w:val="00B93CAA"/>
    <w:rsid w:val="00B9415D"/>
    <w:rsid w:val="00B94407"/>
    <w:rsid w:val="00B94512"/>
    <w:rsid w:val="00B953A7"/>
    <w:rsid w:val="00B95477"/>
    <w:rsid w:val="00B957E4"/>
    <w:rsid w:val="00B95EEA"/>
    <w:rsid w:val="00B95F0C"/>
    <w:rsid w:val="00B9693D"/>
    <w:rsid w:val="00B96A4F"/>
    <w:rsid w:val="00B96A73"/>
    <w:rsid w:val="00B96B64"/>
    <w:rsid w:val="00B96D54"/>
    <w:rsid w:val="00B96F34"/>
    <w:rsid w:val="00B97616"/>
    <w:rsid w:val="00B97A98"/>
    <w:rsid w:val="00BA00AC"/>
    <w:rsid w:val="00BA086F"/>
    <w:rsid w:val="00BA0BF4"/>
    <w:rsid w:val="00BA0CB2"/>
    <w:rsid w:val="00BA1137"/>
    <w:rsid w:val="00BA159F"/>
    <w:rsid w:val="00BA15B1"/>
    <w:rsid w:val="00BA163F"/>
    <w:rsid w:val="00BA1AE1"/>
    <w:rsid w:val="00BA1C6C"/>
    <w:rsid w:val="00BA1DD3"/>
    <w:rsid w:val="00BA25EA"/>
    <w:rsid w:val="00BA2D6D"/>
    <w:rsid w:val="00BA2FA5"/>
    <w:rsid w:val="00BA3047"/>
    <w:rsid w:val="00BA3A1C"/>
    <w:rsid w:val="00BA3D0B"/>
    <w:rsid w:val="00BA426C"/>
    <w:rsid w:val="00BA4411"/>
    <w:rsid w:val="00BA458B"/>
    <w:rsid w:val="00BA4DA5"/>
    <w:rsid w:val="00BA5463"/>
    <w:rsid w:val="00BA5703"/>
    <w:rsid w:val="00BA5938"/>
    <w:rsid w:val="00BA5E91"/>
    <w:rsid w:val="00BA6071"/>
    <w:rsid w:val="00BA641C"/>
    <w:rsid w:val="00BA6767"/>
    <w:rsid w:val="00BA6A18"/>
    <w:rsid w:val="00BA7932"/>
    <w:rsid w:val="00BA7D6D"/>
    <w:rsid w:val="00BA7F94"/>
    <w:rsid w:val="00BA7F95"/>
    <w:rsid w:val="00BB063D"/>
    <w:rsid w:val="00BB077D"/>
    <w:rsid w:val="00BB0832"/>
    <w:rsid w:val="00BB086F"/>
    <w:rsid w:val="00BB08DF"/>
    <w:rsid w:val="00BB0A5E"/>
    <w:rsid w:val="00BB0E1E"/>
    <w:rsid w:val="00BB1EDE"/>
    <w:rsid w:val="00BB218D"/>
    <w:rsid w:val="00BB24B9"/>
    <w:rsid w:val="00BB250C"/>
    <w:rsid w:val="00BB2720"/>
    <w:rsid w:val="00BB2AEC"/>
    <w:rsid w:val="00BB2B7A"/>
    <w:rsid w:val="00BB2C87"/>
    <w:rsid w:val="00BB3113"/>
    <w:rsid w:val="00BB3194"/>
    <w:rsid w:val="00BB39FC"/>
    <w:rsid w:val="00BB3E63"/>
    <w:rsid w:val="00BB42B0"/>
    <w:rsid w:val="00BB4685"/>
    <w:rsid w:val="00BB4920"/>
    <w:rsid w:val="00BB4AC2"/>
    <w:rsid w:val="00BB4CAA"/>
    <w:rsid w:val="00BB5936"/>
    <w:rsid w:val="00BB6187"/>
    <w:rsid w:val="00BB6C50"/>
    <w:rsid w:val="00BB7275"/>
    <w:rsid w:val="00BB78AF"/>
    <w:rsid w:val="00BB7983"/>
    <w:rsid w:val="00BB7D72"/>
    <w:rsid w:val="00BC021D"/>
    <w:rsid w:val="00BC125C"/>
    <w:rsid w:val="00BC1967"/>
    <w:rsid w:val="00BC1BCE"/>
    <w:rsid w:val="00BC23BC"/>
    <w:rsid w:val="00BC269E"/>
    <w:rsid w:val="00BC26FB"/>
    <w:rsid w:val="00BC29A3"/>
    <w:rsid w:val="00BC2B15"/>
    <w:rsid w:val="00BC2B98"/>
    <w:rsid w:val="00BC2D42"/>
    <w:rsid w:val="00BC34FC"/>
    <w:rsid w:val="00BC3AEB"/>
    <w:rsid w:val="00BC4258"/>
    <w:rsid w:val="00BC45EE"/>
    <w:rsid w:val="00BC53E3"/>
    <w:rsid w:val="00BC53F7"/>
    <w:rsid w:val="00BC5BDC"/>
    <w:rsid w:val="00BC5EC9"/>
    <w:rsid w:val="00BC60D1"/>
    <w:rsid w:val="00BC65A1"/>
    <w:rsid w:val="00BC6719"/>
    <w:rsid w:val="00BC6823"/>
    <w:rsid w:val="00BC6AF9"/>
    <w:rsid w:val="00BC6B79"/>
    <w:rsid w:val="00BC738E"/>
    <w:rsid w:val="00BC742F"/>
    <w:rsid w:val="00BC7670"/>
    <w:rsid w:val="00BC76F3"/>
    <w:rsid w:val="00BC7B16"/>
    <w:rsid w:val="00BC7BDF"/>
    <w:rsid w:val="00BD0626"/>
    <w:rsid w:val="00BD0649"/>
    <w:rsid w:val="00BD06CB"/>
    <w:rsid w:val="00BD0AAC"/>
    <w:rsid w:val="00BD0B3D"/>
    <w:rsid w:val="00BD0DFB"/>
    <w:rsid w:val="00BD136B"/>
    <w:rsid w:val="00BD1E58"/>
    <w:rsid w:val="00BD1FF7"/>
    <w:rsid w:val="00BD2479"/>
    <w:rsid w:val="00BD24A8"/>
    <w:rsid w:val="00BD27A5"/>
    <w:rsid w:val="00BD2E3C"/>
    <w:rsid w:val="00BD3BC1"/>
    <w:rsid w:val="00BD3BF1"/>
    <w:rsid w:val="00BD4661"/>
    <w:rsid w:val="00BD4E6F"/>
    <w:rsid w:val="00BD4E97"/>
    <w:rsid w:val="00BD4ED5"/>
    <w:rsid w:val="00BD5130"/>
    <w:rsid w:val="00BD58B6"/>
    <w:rsid w:val="00BD6747"/>
    <w:rsid w:val="00BD680C"/>
    <w:rsid w:val="00BD6A01"/>
    <w:rsid w:val="00BD6D94"/>
    <w:rsid w:val="00BD6F37"/>
    <w:rsid w:val="00BD7378"/>
    <w:rsid w:val="00BD7627"/>
    <w:rsid w:val="00BD7F85"/>
    <w:rsid w:val="00BE04B2"/>
    <w:rsid w:val="00BE05E6"/>
    <w:rsid w:val="00BE0853"/>
    <w:rsid w:val="00BE0DE9"/>
    <w:rsid w:val="00BE12B5"/>
    <w:rsid w:val="00BE1886"/>
    <w:rsid w:val="00BE1A3D"/>
    <w:rsid w:val="00BE1B51"/>
    <w:rsid w:val="00BE1BA6"/>
    <w:rsid w:val="00BE1EE4"/>
    <w:rsid w:val="00BE2306"/>
    <w:rsid w:val="00BE230E"/>
    <w:rsid w:val="00BE2EBC"/>
    <w:rsid w:val="00BE2EFA"/>
    <w:rsid w:val="00BE2F67"/>
    <w:rsid w:val="00BE38D1"/>
    <w:rsid w:val="00BE3C26"/>
    <w:rsid w:val="00BE432F"/>
    <w:rsid w:val="00BE4446"/>
    <w:rsid w:val="00BE465A"/>
    <w:rsid w:val="00BE4A64"/>
    <w:rsid w:val="00BE4D7E"/>
    <w:rsid w:val="00BE4EDE"/>
    <w:rsid w:val="00BE50F3"/>
    <w:rsid w:val="00BE5281"/>
    <w:rsid w:val="00BE5346"/>
    <w:rsid w:val="00BE5A58"/>
    <w:rsid w:val="00BE5B77"/>
    <w:rsid w:val="00BE5F53"/>
    <w:rsid w:val="00BE6623"/>
    <w:rsid w:val="00BE68DA"/>
    <w:rsid w:val="00BE69CF"/>
    <w:rsid w:val="00BE738B"/>
    <w:rsid w:val="00BE75F6"/>
    <w:rsid w:val="00BE7823"/>
    <w:rsid w:val="00BE7D19"/>
    <w:rsid w:val="00BE7DA1"/>
    <w:rsid w:val="00BF01C0"/>
    <w:rsid w:val="00BF03B1"/>
    <w:rsid w:val="00BF081B"/>
    <w:rsid w:val="00BF09EE"/>
    <w:rsid w:val="00BF0C26"/>
    <w:rsid w:val="00BF0FCD"/>
    <w:rsid w:val="00BF10A0"/>
    <w:rsid w:val="00BF128D"/>
    <w:rsid w:val="00BF15FD"/>
    <w:rsid w:val="00BF161A"/>
    <w:rsid w:val="00BF17A0"/>
    <w:rsid w:val="00BF1AB1"/>
    <w:rsid w:val="00BF1FDE"/>
    <w:rsid w:val="00BF1FEB"/>
    <w:rsid w:val="00BF2441"/>
    <w:rsid w:val="00BF2AC0"/>
    <w:rsid w:val="00BF305A"/>
    <w:rsid w:val="00BF355B"/>
    <w:rsid w:val="00BF36AB"/>
    <w:rsid w:val="00BF37A1"/>
    <w:rsid w:val="00BF3A88"/>
    <w:rsid w:val="00BF3E08"/>
    <w:rsid w:val="00BF43EE"/>
    <w:rsid w:val="00BF4940"/>
    <w:rsid w:val="00BF4C30"/>
    <w:rsid w:val="00BF5092"/>
    <w:rsid w:val="00BF53C9"/>
    <w:rsid w:val="00BF55EC"/>
    <w:rsid w:val="00BF59BC"/>
    <w:rsid w:val="00BF5EF5"/>
    <w:rsid w:val="00BF60B4"/>
    <w:rsid w:val="00BF6681"/>
    <w:rsid w:val="00BF685A"/>
    <w:rsid w:val="00BF6AB8"/>
    <w:rsid w:val="00BF6B22"/>
    <w:rsid w:val="00BF6F2D"/>
    <w:rsid w:val="00BF70AB"/>
    <w:rsid w:val="00BF72CD"/>
    <w:rsid w:val="00BF74AA"/>
    <w:rsid w:val="00BF74B7"/>
    <w:rsid w:val="00BF7A5D"/>
    <w:rsid w:val="00BF7E7D"/>
    <w:rsid w:val="00C00392"/>
    <w:rsid w:val="00C0046B"/>
    <w:rsid w:val="00C00910"/>
    <w:rsid w:val="00C00B41"/>
    <w:rsid w:val="00C00F66"/>
    <w:rsid w:val="00C0161C"/>
    <w:rsid w:val="00C01778"/>
    <w:rsid w:val="00C01B18"/>
    <w:rsid w:val="00C01F1A"/>
    <w:rsid w:val="00C02232"/>
    <w:rsid w:val="00C0231F"/>
    <w:rsid w:val="00C02B5B"/>
    <w:rsid w:val="00C03A1F"/>
    <w:rsid w:val="00C040EF"/>
    <w:rsid w:val="00C0462F"/>
    <w:rsid w:val="00C04C3B"/>
    <w:rsid w:val="00C04E07"/>
    <w:rsid w:val="00C04F54"/>
    <w:rsid w:val="00C05238"/>
    <w:rsid w:val="00C05DB2"/>
    <w:rsid w:val="00C05FAC"/>
    <w:rsid w:val="00C06027"/>
    <w:rsid w:val="00C063D4"/>
    <w:rsid w:val="00C06612"/>
    <w:rsid w:val="00C068A9"/>
    <w:rsid w:val="00C06E7E"/>
    <w:rsid w:val="00C07834"/>
    <w:rsid w:val="00C079B5"/>
    <w:rsid w:val="00C07D0F"/>
    <w:rsid w:val="00C10B57"/>
    <w:rsid w:val="00C10E6C"/>
    <w:rsid w:val="00C10F27"/>
    <w:rsid w:val="00C11346"/>
    <w:rsid w:val="00C1174D"/>
    <w:rsid w:val="00C11BDA"/>
    <w:rsid w:val="00C11E4F"/>
    <w:rsid w:val="00C11F7B"/>
    <w:rsid w:val="00C120C7"/>
    <w:rsid w:val="00C1258B"/>
    <w:rsid w:val="00C12933"/>
    <w:rsid w:val="00C12CFA"/>
    <w:rsid w:val="00C1432E"/>
    <w:rsid w:val="00C1471D"/>
    <w:rsid w:val="00C1481E"/>
    <w:rsid w:val="00C14899"/>
    <w:rsid w:val="00C158F4"/>
    <w:rsid w:val="00C160AF"/>
    <w:rsid w:val="00C16EE0"/>
    <w:rsid w:val="00C17073"/>
    <w:rsid w:val="00C170C0"/>
    <w:rsid w:val="00C17458"/>
    <w:rsid w:val="00C174C4"/>
    <w:rsid w:val="00C176EF"/>
    <w:rsid w:val="00C17777"/>
    <w:rsid w:val="00C20020"/>
    <w:rsid w:val="00C21274"/>
    <w:rsid w:val="00C2129C"/>
    <w:rsid w:val="00C21ADE"/>
    <w:rsid w:val="00C2218A"/>
    <w:rsid w:val="00C22249"/>
    <w:rsid w:val="00C224FD"/>
    <w:rsid w:val="00C227F9"/>
    <w:rsid w:val="00C22941"/>
    <w:rsid w:val="00C22951"/>
    <w:rsid w:val="00C22B3F"/>
    <w:rsid w:val="00C22BB0"/>
    <w:rsid w:val="00C22DE4"/>
    <w:rsid w:val="00C237FF"/>
    <w:rsid w:val="00C23C61"/>
    <w:rsid w:val="00C23F2D"/>
    <w:rsid w:val="00C24707"/>
    <w:rsid w:val="00C24750"/>
    <w:rsid w:val="00C24F68"/>
    <w:rsid w:val="00C24FAD"/>
    <w:rsid w:val="00C25018"/>
    <w:rsid w:val="00C25080"/>
    <w:rsid w:val="00C25285"/>
    <w:rsid w:val="00C25C25"/>
    <w:rsid w:val="00C25EC9"/>
    <w:rsid w:val="00C265D1"/>
    <w:rsid w:val="00C26A10"/>
    <w:rsid w:val="00C26AF3"/>
    <w:rsid w:val="00C26E4B"/>
    <w:rsid w:val="00C274A7"/>
    <w:rsid w:val="00C27F92"/>
    <w:rsid w:val="00C30508"/>
    <w:rsid w:val="00C30681"/>
    <w:rsid w:val="00C30738"/>
    <w:rsid w:val="00C30837"/>
    <w:rsid w:val="00C30BB2"/>
    <w:rsid w:val="00C30DD7"/>
    <w:rsid w:val="00C30F6D"/>
    <w:rsid w:val="00C312D3"/>
    <w:rsid w:val="00C3142F"/>
    <w:rsid w:val="00C314A8"/>
    <w:rsid w:val="00C31C6D"/>
    <w:rsid w:val="00C31CDF"/>
    <w:rsid w:val="00C31E60"/>
    <w:rsid w:val="00C31ED5"/>
    <w:rsid w:val="00C32455"/>
    <w:rsid w:val="00C32567"/>
    <w:rsid w:val="00C32A35"/>
    <w:rsid w:val="00C32E52"/>
    <w:rsid w:val="00C33197"/>
    <w:rsid w:val="00C33317"/>
    <w:rsid w:val="00C33465"/>
    <w:rsid w:val="00C3398B"/>
    <w:rsid w:val="00C33CA6"/>
    <w:rsid w:val="00C33D3D"/>
    <w:rsid w:val="00C33D4F"/>
    <w:rsid w:val="00C33F3C"/>
    <w:rsid w:val="00C33F89"/>
    <w:rsid w:val="00C33FAC"/>
    <w:rsid w:val="00C34327"/>
    <w:rsid w:val="00C3454F"/>
    <w:rsid w:val="00C34920"/>
    <w:rsid w:val="00C349B9"/>
    <w:rsid w:val="00C35764"/>
    <w:rsid w:val="00C35960"/>
    <w:rsid w:val="00C35B2D"/>
    <w:rsid w:val="00C36077"/>
    <w:rsid w:val="00C362CD"/>
    <w:rsid w:val="00C36409"/>
    <w:rsid w:val="00C37327"/>
    <w:rsid w:val="00C37443"/>
    <w:rsid w:val="00C376BB"/>
    <w:rsid w:val="00C3793B"/>
    <w:rsid w:val="00C37E5D"/>
    <w:rsid w:val="00C4025B"/>
    <w:rsid w:val="00C4059E"/>
    <w:rsid w:val="00C40899"/>
    <w:rsid w:val="00C40EC7"/>
    <w:rsid w:val="00C40F61"/>
    <w:rsid w:val="00C415EA"/>
    <w:rsid w:val="00C41EAD"/>
    <w:rsid w:val="00C4247A"/>
    <w:rsid w:val="00C424BB"/>
    <w:rsid w:val="00C42A16"/>
    <w:rsid w:val="00C42B9A"/>
    <w:rsid w:val="00C43066"/>
    <w:rsid w:val="00C439D8"/>
    <w:rsid w:val="00C44365"/>
    <w:rsid w:val="00C44402"/>
    <w:rsid w:val="00C44415"/>
    <w:rsid w:val="00C44560"/>
    <w:rsid w:val="00C44895"/>
    <w:rsid w:val="00C44907"/>
    <w:rsid w:val="00C44F83"/>
    <w:rsid w:val="00C45849"/>
    <w:rsid w:val="00C45BE3"/>
    <w:rsid w:val="00C46051"/>
    <w:rsid w:val="00C46701"/>
    <w:rsid w:val="00C46CB0"/>
    <w:rsid w:val="00C47106"/>
    <w:rsid w:val="00C47282"/>
    <w:rsid w:val="00C478FD"/>
    <w:rsid w:val="00C47AB4"/>
    <w:rsid w:val="00C47C2A"/>
    <w:rsid w:val="00C50149"/>
    <w:rsid w:val="00C50CCE"/>
    <w:rsid w:val="00C50D24"/>
    <w:rsid w:val="00C51089"/>
    <w:rsid w:val="00C510B7"/>
    <w:rsid w:val="00C5194C"/>
    <w:rsid w:val="00C521D5"/>
    <w:rsid w:val="00C524FC"/>
    <w:rsid w:val="00C52857"/>
    <w:rsid w:val="00C530D2"/>
    <w:rsid w:val="00C531DB"/>
    <w:rsid w:val="00C536E8"/>
    <w:rsid w:val="00C53FC1"/>
    <w:rsid w:val="00C54666"/>
    <w:rsid w:val="00C546E8"/>
    <w:rsid w:val="00C547FC"/>
    <w:rsid w:val="00C54DA2"/>
    <w:rsid w:val="00C54DBB"/>
    <w:rsid w:val="00C55C7E"/>
    <w:rsid w:val="00C560BE"/>
    <w:rsid w:val="00C5627C"/>
    <w:rsid w:val="00C56930"/>
    <w:rsid w:val="00C56C79"/>
    <w:rsid w:val="00C5701A"/>
    <w:rsid w:val="00C57338"/>
    <w:rsid w:val="00C5738D"/>
    <w:rsid w:val="00C57440"/>
    <w:rsid w:val="00C5786B"/>
    <w:rsid w:val="00C57DF2"/>
    <w:rsid w:val="00C57E2A"/>
    <w:rsid w:val="00C60180"/>
    <w:rsid w:val="00C604D6"/>
    <w:rsid w:val="00C60848"/>
    <w:rsid w:val="00C60B97"/>
    <w:rsid w:val="00C60DA3"/>
    <w:rsid w:val="00C60DE2"/>
    <w:rsid w:val="00C60E65"/>
    <w:rsid w:val="00C60F31"/>
    <w:rsid w:val="00C61CEC"/>
    <w:rsid w:val="00C62000"/>
    <w:rsid w:val="00C621D7"/>
    <w:rsid w:val="00C62793"/>
    <w:rsid w:val="00C62AF1"/>
    <w:rsid w:val="00C630C6"/>
    <w:rsid w:val="00C636D3"/>
    <w:rsid w:val="00C63756"/>
    <w:rsid w:val="00C63E29"/>
    <w:rsid w:val="00C645B0"/>
    <w:rsid w:val="00C64B62"/>
    <w:rsid w:val="00C64DF3"/>
    <w:rsid w:val="00C64FDA"/>
    <w:rsid w:val="00C6550C"/>
    <w:rsid w:val="00C65540"/>
    <w:rsid w:val="00C65636"/>
    <w:rsid w:val="00C660E0"/>
    <w:rsid w:val="00C66328"/>
    <w:rsid w:val="00C664E3"/>
    <w:rsid w:val="00C66782"/>
    <w:rsid w:val="00C669B3"/>
    <w:rsid w:val="00C675C4"/>
    <w:rsid w:val="00C67A22"/>
    <w:rsid w:val="00C67E27"/>
    <w:rsid w:val="00C7047A"/>
    <w:rsid w:val="00C707A8"/>
    <w:rsid w:val="00C70AE0"/>
    <w:rsid w:val="00C70E16"/>
    <w:rsid w:val="00C714A7"/>
    <w:rsid w:val="00C716B2"/>
    <w:rsid w:val="00C717EA"/>
    <w:rsid w:val="00C71918"/>
    <w:rsid w:val="00C71A19"/>
    <w:rsid w:val="00C71B92"/>
    <w:rsid w:val="00C71C6C"/>
    <w:rsid w:val="00C7244A"/>
    <w:rsid w:val="00C72715"/>
    <w:rsid w:val="00C72F7C"/>
    <w:rsid w:val="00C73103"/>
    <w:rsid w:val="00C7328F"/>
    <w:rsid w:val="00C732C7"/>
    <w:rsid w:val="00C734E5"/>
    <w:rsid w:val="00C73583"/>
    <w:rsid w:val="00C73760"/>
    <w:rsid w:val="00C739EB"/>
    <w:rsid w:val="00C73C83"/>
    <w:rsid w:val="00C73CB7"/>
    <w:rsid w:val="00C742E8"/>
    <w:rsid w:val="00C743AD"/>
    <w:rsid w:val="00C745A7"/>
    <w:rsid w:val="00C74645"/>
    <w:rsid w:val="00C74AE4"/>
    <w:rsid w:val="00C74BE5"/>
    <w:rsid w:val="00C74E89"/>
    <w:rsid w:val="00C75504"/>
    <w:rsid w:val="00C755A3"/>
    <w:rsid w:val="00C75691"/>
    <w:rsid w:val="00C75FA9"/>
    <w:rsid w:val="00C76542"/>
    <w:rsid w:val="00C76589"/>
    <w:rsid w:val="00C76991"/>
    <w:rsid w:val="00C76B1C"/>
    <w:rsid w:val="00C76D6A"/>
    <w:rsid w:val="00C772F6"/>
    <w:rsid w:val="00C776CF"/>
    <w:rsid w:val="00C77997"/>
    <w:rsid w:val="00C77A39"/>
    <w:rsid w:val="00C77E25"/>
    <w:rsid w:val="00C80BB2"/>
    <w:rsid w:val="00C80F07"/>
    <w:rsid w:val="00C81536"/>
    <w:rsid w:val="00C818EA"/>
    <w:rsid w:val="00C81C77"/>
    <w:rsid w:val="00C81D59"/>
    <w:rsid w:val="00C82203"/>
    <w:rsid w:val="00C82300"/>
    <w:rsid w:val="00C82539"/>
    <w:rsid w:val="00C828D6"/>
    <w:rsid w:val="00C829AA"/>
    <w:rsid w:val="00C8350D"/>
    <w:rsid w:val="00C83896"/>
    <w:rsid w:val="00C83CE9"/>
    <w:rsid w:val="00C842E0"/>
    <w:rsid w:val="00C8440A"/>
    <w:rsid w:val="00C84A86"/>
    <w:rsid w:val="00C85206"/>
    <w:rsid w:val="00C85551"/>
    <w:rsid w:val="00C858A9"/>
    <w:rsid w:val="00C8597F"/>
    <w:rsid w:val="00C8697C"/>
    <w:rsid w:val="00C86EB2"/>
    <w:rsid w:val="00C86EFA"/>
    <w:rsid w:val="00C871F5"/>
    <w:rsid w:val="00C87873"/>
    <w:rsid w:val="00C87CE1"/>
    <w:rsid w:val="00C9006F"/>
    <w:rsid w:val="00C90E25"/>
    <w:rsid w:val="00C90F86"/>
    <w:rsid w:val="00C9104D"/>
    <w:rsid w:val="00C913A8"/>
    <w:rsid w:val="00C91F5B"/>
    <w:rsid w:val="00C92E1D"/>
    <w:rsid w:val="00C93392"/>
    <w:rsid w:val="00C93567"/>
    <w:rsid w:val="00C93A6B"/>
    <w:rsid w:val="00C93A71"/>
    <w:rsid w:val="00C93ED7"/>
    <w:rsid w:val="00C93FA4"/>
    <w:rsid w:val="00C940FB"/>
    <w:rsid w:val="00C94233"/>
    <w:rsid w:val="00C94342"/>
    <w:rsid w:val="00C943AA"/>
    <w:rsid w:val="00C946C6"/>
    <w:rsid w:val="00C94864"/>
    <w:rsid w:val="00C94F4B"/>
    <w:rsid w:val="00C95495"/>
    <w:rsid w:val="00C95814"/>
    <w:rsid w:val="00C96176"/>
    <w:rsid w:val="00C964EA"/>
    <w:rsid w:val="00C96B91"/>
    <w:rsid w:val="00C96E78"/>
    <w:rsid w:val="00C96F7A"/>
    <w:rsid w:val="00C9750A"/>
    <w:rsid w:val="00C97649"/>
    <w:rsid w:val="00CA0101"/>
    <w:rsid w:val="00CA0113"/>
    <w:rsid w:val="00CA01D5"/>
    <w:rsid w:val="00CA0D95"/>
    <w:rsid w:val="00CA1AC9"/>
    <w:rsid w:val="00CA22B2"/>
    <w:rsid w:val="00CA27BE"/>
    <w:rsid w:val="00CA2B66"/>
    <w:rsid w:val="00CA2F14"/>
    <w:rsid w:val="00CA356F"/>
    <w:rsid w:val="00CA37A1"/>
    <w:rsid w:val="00CA3D4B"/>
    <w:rsid w:val="00CA3ED2"/>
    <w:rsid w:val="00CA3FC5"/>
    <w:rsid w:val="00CA44DC"/>
    <w:rsid w:val="00CA4663"/>
    <w:rsid w:val="00CA4A08"/>
    <w:rsid w:val="00CA4D7F"/>
    <w:rsid w:val="00CA53C9"/>
    <w:rsid w:val="00CA5691"/>
    <w:rsid w:val="00CA6184"/>
    <w:rsid w:val="00CA6788"/>
    <w:rsid w:val="00CA7054"/>
    <w:rsid w:val="00CA727A"/>
    <w:rsid w:val="00CA7393"/>
    <w:rsid w:val="00CA73FE"/>
    <w:rsid w:val="00CA766A"/>
    <w:rsid w:val="00CA7922"/>
    <w:rsid w:val="00CA7A47"/>
    <w:rsid w:val="00CA7C0D"/>
    <w:rsid w:val="00CA7D6D"/>
    <w:rsid w:val="00CB002F"/>
    <w:rsid w:val="00CB0577"/>
    <w:rsid w:val="00CB0CDB"/>
    <w:rsid w:val="00CB105E"/>
    <w:rsid w:val="00CB11BB"/>
    <w:rsid w:val="00CB164A"/>
    <w:rsid w:val="00CB1870"/>
    <w:rsid w:val="00CB187B"/>
    <w:rsid w:val="00CB19DA"/>
    <w:rsid w:val="00CB1E36"/>
    <w:rsid w:val="00CB1FDA"/>
    <w:rsid w:val="00CB1FEE"/>
    <w:rsid w:val="00CB22EE"/>
    <w:rsid w:val="00CB288A"/>
    <w:rsid w:val="00CB28C3"/>
    <w:rsid w:val="00CB28EB"/>
    <w:rsid w:val="00CB2A9C"/>
    <w:rsid w:val="00CB343D"/>
    <w:rsid w:val="00CB3913"/>
    <w:rsid w:val="00CB39E9"/>
    <w:rsid w:val="00CB3C17"/>
    <w:rsid w:val="00CB47BD"/>
    <w:rsid w:val="00CB48E4"/>
    <w:rsid w:val="00CB4E80"/>
    <w:rsid w:val="00CB5291"/>
    <w:rsid w:val="00CB5682"/>
    <w:rsid w:val="00CB5AF3"/>
    <w:rsid w:val="00CB644B"/>
    <w:rsid w:val="00CB6C70"/>
    <w:rsid w:val="00CB7099"/>
    <w:rsid w:val="00CB73D2"/>
    <w:rsid w:val="00CB744B"/>
    <w:rsid w:val="00CB7533"/>
    <w:rsid w:val="00CB7D13"/>
    <w:rsid w:val="00CB7E2F"/>
    <w:rsid w:val="00CC0233"/>
    <w:rsid w:val="00CC027C"/>
    <w:rsid w:val="00CC0464"/>
    <w:rsid w:val="00CC060E"/>
    <w:rsid w:val="00CC0686"/>
    <w:rsid w:val="00CC0EBF"/>
    <w:rsid w:val="00CC1487"/>
    <w:rsid w:val="00CC1741"/>
    <w:rsid w:val="00CC1B1D"/>
    <w:rsid w:val="00CC1DB1"/>
    <w:rsid w:val="00CC1E77"/>
    <w:rsid w:val="00CC232D"/>
    <w:rsid w:val="00CC240E"/>
    <w:rsid w:val="00CC26C0"/>
    <w:rsid w:val="00CC2887"/>
    <w:rsid w:val="00CC2E0A"/>
    <w:rsid w:val="00CC2E44"/>
    <w:rsid w:val="00CC33F7"/>
    <w:rsid w:val="00CC37D3"/>
    <w:rsid w:val="00CC37DA"/>
    <w:rsid w:val="00CC3B47"/>
    <w:rsid w:val="00CC3C3A"/>
    <w:rsid w:val="00CC415D"/>
    <w:rsid w:val="00CC44EB"/>
    <w:rsid w:val="00CC4DDB"/>
    <w:rsid w:val="00CC543A"/>
    <w:rsid w:val="00CC576F"/>
    <w:rsid w:val="00CC5C36"/>
    <w:rsid w:val="00CC5D72"/>
    <w:rsid w:val="00CC6120"/>
    <w:rsid w:val="00CC6B34"/>
    <w:rsid w:val="00CC6E49"/>
    <w:rsid w:val="00CC6E58"/>
    <w:rsid w:val="00CC718A"/>
    <w:rsid w:val="00CC7260"/>
    <w:rsid w:val="00CC7A62"/>
    <w:rsid w:val="00CC7ADA"/>
    <w:rsid w:val="00CC7C2C"/>
    <w:rsid w:val="00CD04D2"/>
    <w:rsid w:val="00CD05B6"/>
    <w:rsid w:val="00CD095B"/>
    <w:rsid w:val="00CD0A28"/>
    <w:rsid w:val="00CD0A66"/>
    <w:rsid w:val="00CD0D12"/>
    <w:rsid w:val="00CD1031"/>
    <w:rsid w:val="00CD14AE"/>
    <w:rsid w:val="00CD175B"/>
    <w:rsid w:val="00CD1AEA"/>
    <w:rsid w:val="00CD1F68"/>
    <w:rsid w:val="00CD1FCC"/>
    <w:rsid w:val="00CD231B"/>
    <w:rsid w:val="00CD25AC"/>
    <w:rsid w:val="00CD26DE"/>
    <w:rsid w:val="00CD3248"/>
    <w:rsid w:val="00CD4997"/>
    <w:rsid w:val="00CD5747"/>
    <w:rsid w:val="00CD5776"/>
    <w:rsid w:val="00CD5BB7"/>
    <w:rsid w:val="00CD60C6"/>
    <w:rsid w:val="00CD680D"/>
    <w:rsid w:val="00CD6C1F"/>
    <w:rsid w:val="00CD7015"/>
    <w:rsid w:val="00CD7387"/>
    <w:rsid w:val="00CD7415"/>
    <w:rsid w:val="00CE0020"/>
    <w:rsid w:val="00CE0249"/>
    <w:rsid w:val="00CE0271"/>
    <w:rsid w:val="00CE0427"/>
    <w:rsid w:val="00CE05DB"/>
    <w:rsid w:val="00CE0E1D"/>
    <w:rsid w:val="00CE17DE"/>
    <w:rsid w:val="00CE18AB"/>
    <w:rsid w:val="00CE1D8E"/>
    <w:rsid w:val="00CE26EE"/>
    <w:rsid w:val="00CE274E"/>
    <w:rsid w:val="00CE2E50"/>
    <w:rsid w:val="00CE307A"/>
    <w:rsid w:val="00CE4006"/>
    <w:rsid w:val="00CE4F3F"/>
    <w:rsid w:val="00CE58BC"/>
    <w:rsid w:val="00CE5DB4"/>
    <w:rsid w:val="00CE5F01"/>
    <w:rsid w:val="00CE6278"/>
    <w:rsid w:val="00CE629A"/>
    <w:rsid w:val="00CE62C9"/>
    <w:rsid w:val="00CE66B6"/>
    <w:rsid w:val="00CE6768"/>
    <w:rsid w:val="00CE706A"/>
    <w:rsid w:val="00CE759A"/>
    <w:rsid w:val="00CE7C28"/>
    <w:rsid w:val="00CF02AC"/>
    <w:rsid w:val="00CF0B3C"/>
    <w:rsid w:val="00CF0BDF"/>
    <w:rsid w:val="00CF0CB1"/>
    <w:rsid w:val="00CF0F73"/>
    <w:rsid w:val="00CF15E1"/>
    <w:rsid w:val="00CF16B8"/>
    <w:rsid w:val="00CF2003"/>
    <w:rsid w:val="00CF25A1"/>
    <w:rsid w:val="00CF2CC5"/>
    <w:rsid w:val="00CF3139"/>
    <w:rsid w:val="00CF3C83"/>
    <w:rsid w:val="00CF42ED"/>
    <w:rsid w:val="00CF4701"/>
    <w:rsid w:val="00CF4AEB"/>
    <w:rsid w:val="00CF5272"/>
    <w:rsid w:val="00CF58B6"/>
    <w:rsid w:val="00CF65C6"/>
    <w:rsid w:val="00CF68D8"/>
    <w:rsid w:val="00CF6B52"/>
    <w:rsid w:val="00CF70D7"/>
    <w:rsid w:val="00CF74BF"/>
    <w:rsid w:val="00CF7785"/>
    <w:rsid w:val="00CF78C0"/>
    <w:rsid w:val="00CF7BF5"/>
    <w:rsid w:val="00CF7DF4"/>
    <w:rsid w:val="00D00AE1"/>
    <w:rsid w:val="00D00BCD"/>
    <w:rsid w:val="00D00EC4"/>
    <w:rsid w:val="00D011EE"/>
    <w:rsid w:val="00D015D1"/>
    <w:rsid w:val="00D01E75"/>
    <w:rsid w:val="00D021E9"/>
    <w:rsid w:val="00D0283D"/>
    <w:rsid w:val="00D029C7"/>
    <w:rsid w:val="00D02BCA"/>
    <w:rsid w:val="00D02D60"/>
    <w:rsid w:val="00D02FD8"/>
    <w:rsid w:val="00D0309B"/>
    <w:rsid w:val="00D0362F"/>
    <w:rsid w:val="00D036BD"/>
    <w:rsid w:val="00D03E41"/>
    <w:rsid w:val="00D03F9D"/>
    <w:rsid w:val="00D04F50"/>
    <w:rsid w:val="00D050C2"/>
    <w:rsid w:val="00D053B3"/>
    <w:rsid w:val="00D05ABF"/>
    <w:rsid w:val="00D05D62"/>
    <w:rsid w:val="00D060C9"/>
    <w:rsid w:val="00D060D2"/>
    <w:rsid w:val="00D068C7"/>
    <w:rsid w:val="00D069AC"/>
    <w:rsid w:val="00D069F0"/>
    <w:rsid w:val="00D06C47"/>
    <w:rsid w:val="00D071D9"/>
    <w:rsid w:val="00D075A8"/>
    <w:rsid w:val="00D078A6"/>
    <w:rsid w:val="00D07D5C"/>
    <w:rsid w:val="00D07D75"/>
    <w:rsid w:val="00D10B22"/>
    <w:rsid w:val="00D11997"/>
    <w:rsid w:val="00D11A7B"/>
    <w:rsid w:val="00D11E01"/>
    <w:rsid w:val="00D12520"/>
    <w:rsid w:val="00D125CA"/>
    <w:rsid w:val="00D12820"/>
    <w:rsid w:val="00D12B39"/>
    <w:rsid w:val="00D12C3B"/>
    <w:rsid w:val="00D13F8A"/>
    <w:rsid w:val="00D14030"/>
    <w:rsid w:val="00D14795"/>
    <w:rsid w:val="00D1496A"/>
    <w:rsid w:val="00D14DB3"/>
    <w:rsid w:val="00D14F04"/>
    <w:rsid w:val="00D14F9E"/>
    <w:rsid w:val="00D15271"/>
    <w:rsid w:val="00D15774"/>
    <w:rsid w:val="00D15C4D"/>
    <w:rsid w:val="00D15CA8"/>
    <w:rsid w:val="00D16048"/>
    <w:rsid w:val="00D164EA"/>
    <w:rsid w:val="00D16520"/>
    <w:rsid w:val="00D16991"/>
    <w:rsid w:val="00D16BE7"/>
    <w:rsid w:val="00D16C00"/>
    <w:rsid w:val="00D16DBC"/>
    <w:rsid w:val="00D170B2"/>
    <w:rsid w:val="00D17171"/>
    <w:rsid w:val="00D1739A"/>
    <w:rsid w:val="00D179F1"/>
    <w:rsid w:val="00D17FF6"/>
    <w:rsid w:val="00D20511"/>
    <w:rsid w:val="00D20D22"/>
    <w:rsid w:val="00D20E7B"/>
    <w:rsid w:val="00D20E81"/>
    <w:rsid w:val="00D21126"/>
    <w:rsid w:val="00D211C7"/>
    <w:rsid w:val="00D219E2"/>
    <w:rsid w:val="00D21B50"/>
    <w:rsid w:val="00D21EA3"/>
    <w:rsid w:val="00D22B51"/>
    <w:rsid w:val="00D22D78"/>
    <w:rsid w:val="00D23441"/>
    <w:rsid w:val="00D239FC"/>
    <w:rsid w:val="00D23C7A"/>
    <w:rsid w:val="00D23EE5"/>
    <w:rsid w:val="00D244D0"/>
    <w:rsid w:val="00D24967"/>
    <w:rsid w:val="00D24DA7"/>
    <w:rsid w:val="00D24E10"/>
    <w:rsid w:val="00D24F77"/>
    <w:rsid w:val="00D2515C"/>
    <w:rsid w:val="00D2519E"/>
    <w:rsid w:val="00D253E4"/>
    <w:rsid w:val="00D256F9"/>
    <w:rsid w:val="00D264EB"/>
    <w:rsid w:val="00D27023"/>
    <w:rsid w:val="00D27174"/>
    <w:rsid w:val="00D27248"/>
    <w:rsid w:val="00D27250"/>
    <w:rsid w:val="00D272DF"/>
    <w:rsid w:val="00D27827"/>
    <w:rsid w:val="00D27AAD"/>
    <w:rsid w:val="00D30402"/>
    <w:rsid w:val="00D30492"/>
    <w:rsid w:val="00D305BB"/>
    <w:rsid w:val="00D30F47"/>
    <w:rsid w:val="00D311FA"/>
    <w:rsid w:val="00D316A4"/>
    <w:rsid w:val="00D31F28"/>
    <w:rsid w:val="00D323C0"/>
    <w:rsid w:val="00D324D6"/>
    <w:rsid w:val="00D3261C"/>
    <w:rsid w:val="00D328F3"/>
    <w:rsid w:val="00D32B01"/>
    <w:rsid w:val="00D32E36"/>
    <w:rsid w:val="00D32E86"/>
    <w:rsid w:val="00D32F91"/>
    <w:rsid w:val="00D3326B"/>
    <w:rsid w:val="00D33291"/>
    <w:rsid w:val="00D332AD"/>
    <w:rsid w:val="00D33938"/>
    <w:rsid w:val="00D33A6F"/>
    <w:rsid w:val="00D34121"/>
    <w:rsid w:val="00D348BC"/>
    <w:rsid w:val="00D34FE7"/>
    <w:rsid w:val="00D353CA"/>
    <w:rsid w:val="00D354B5"/>
    <w:rsid w:val="00D3556E"/>
    <w:rsid w:val="00D357D7"/>
    <w:rsid w:val="00D35B0E"/>
    <w:rsid w:val="00D35C07"/>
    <w:rsid w:val="00D36232"/>
    <w:rsid w:val="00D36362"/>
    <w:rsid w:val="00D36541"/>
    <w:rsid w:val="00D365DC"/>
    <w:rsid w:val="00D3678D"/>
    <w:rsid w:val="00D36969"/>
    <w:rsid w:val="00D37507"/>
    <w:rsid w:val="00D37767"/>
    <w:rsid w:val="00D37818"/>
    <w:rsid w:val="00D37B9F"/>
    <w:rsid w:val="00D37EC6"/>
    <w:rsid w:val="00D40ABE"/>
    <w:rsid w:val="00D40C7B"/>
    <w:rsid w:val="00D40E82"/>
    <w:rsid w:val="00D417B9"/>
    <w:rsid w:val="00D42309"/>
    <w:rsid w:val="00D424C9"/>
    <w:rsid w:val="00D42B77"/>
    <w:rsid w:val="00D42E74"/>
    <w:rsid w:val="00D43137"/>
    <w:rsid w:val="00D43485"/>
    <w:rsid w:val="00D4360E"/>
    <w:rsid w:val="00D43D10"/>
    <w:rsid w:val="00D43E06"/>
    <w:rsid w:val="00D4416D"/>
    <w:rsid w:val="00D4445E"/>
    <w:rsid w:val="00D44702"/>
    <w:rsid w:val="00D44AA9"/>
    <w:rsid w:val="00D44C31"/>
    <w:rsid w:val="00D44C75"/>
    <w:rsid w:val="00D44D13"/>
    <w:rsid w:val="00D45320"/>
    <w:rsid w:val="00D456F0"/>
    <w:rsid w:val="00D459B7"/>
    <w:rsid w:val="00D45B5B"/>
    <w:rsid w:val="00D45CA7"/>
    <w:rsid w:val="00D46097"/>
    <w:rsid w:val="00D46A41"/>
    <w:rsid w:val="00D46C1B"/>
    <w:rsid w:val="00D470CC"/>
    <w:rsid w:val="00D47204"/>
    <w:rsid w:val="00D47222"/>
    <w:rsid w:val="00D47464"/>
    <w:rsid w:val="00D477D7"/>
    <w:rsid w:val="00D47D33"/>
    <w:rsid w:val="00D5006A"/>
    <w:rsid w:val="00D5028E"/>
    <w:rsid w:val="00D510B9"/>
    <w:rsid w:val="00D512FD"/>
    <w:rsid w:val="00D51C98"/>
    <w:rsid w:val="00D522E9"/>
    <w:rsid w:val="00D52306"/>
    <w:rsid w:val="00D52756"/>
    <w:rsid w:val="00D532D1"/>
    <w:rsid w:val="00D5332F"/>
    <w:rsid w:val="00D5335B"/>
    <w:rsid w:val="00D53472"/>
    <w:rsid w:val="00D53770"/>
    <w:rsid w:val="00D537B1"/>
    <w:rsid w:val="00D53E81"/>
    <w:rsid w:val="00D53E84"/>
    <w:rsid w:val="00D54042"/>
    <w:rsid w:val="00D5411B"/>
    <w:rsid w:val="00D547F4"/>
    <w:rsid w:val="00D54ADE"/>
    <w:rsid w:val="00D54BEA"/>
    <w:rsid w:val="00D5528C"/>
    <w:rsid w:val="00D55378"/>
    <w:rsid w:val="00D5586D"/>
    <w:rsid w:val="00D55FF8"/>
    <w:rsid w:val="00D56631"/>
    <w:rsid w:val="00D56B37"/>
    <w:rsid w:val="00D56E49"/>
    <w:rsid w:val="00D56E78"/>
    <w:rsid w:val="00D56EC2"/>
    <w:rsid w:val="00D56F2A"/>
    <w:rsid w:val="00D56F66"/>
    <w:rsid w:val="00D56F89"/>
    <w:rsid w:val="00D573A6"/>
    <w:rsid w:val="00D57401"/>
    <w:rsid w:val="00D57409"/>
    <w:rsid w:val="00D57780"/>
    <w:rsid w:val="00D577C9"/>
    <w:rsid w:val="00D57839"/>
    <w:rsid w:val="00D5783F"/>
    <w:rsid w:val="00D57957"/>
    <w:rsid w:val="00D6087A"/>
    <w:rsid w:val="00D614E4"/>
    <w:rsid w:val="00D616D1"/>
    <w:rsid w:val="00D6171C"/>
    <w:rsid w:val="00D61B66"/>
    <w:rsid w:val="00D61D47"/>
    <w:rsid w:val="00D62DD2"/>
    <w:rsid w:val="00D63B77"/>
    <w:rsid w:val="00D63FEF"/>
    <w:rsid w:val="00D642DC"/>
    <w:rsid w:val="00D644AD"/>
    <w:rsid w:val="00D64530"/>
    <w:rsid w:val="00D64E75"/>
    <w:rsid w:val="00D65236"/>
    <w:rsid w:val="00D6524B"/>
    <w:rsid w:val="00D653D0"/>
    <w:rsid w:val="00D659FD"/>
    <w:rsid w:val="00D65A5E"/>
    <w:rsid w:val="00D65B82"/>
    <w:rsid w:val="00D66A94"/>
    <w:rsid w:val="00D66EFB"/>
    <w:rsid w:val="00D67859"/>
    <w:rsid w:val="00D67C02"/>
    <w:rsid w:val="00D67D45"/>
    <w:rsid w:val="00D67D77"/>
    <w:rsid w:val="00D701D2"/>
    <w:rsid w:val="00D705C1"/>
    <w:rsid w:val="00D70B94"/>
    <w:rsid w:val="00D70BA8"/>
    <w:rsid w:val="00D70E42"/>
    <w:rsid w:val="00D7157D"/>
    <w:rsid w:val="00D722C0"/>
    <w:rsid w:val="00D72CAD"/>
    <w:rsid w:val="00D72E82"/>
    <w:rsid w:val="00D73058"/>
    <w:rsid w:val="00D733D2"/>
    <w:rsid w:val="00D738BD"/>
    <w:rsid w:val="00D73A26"/>
    <w:rsid w:val="00D74765"/>
    <w:rsid w:val="00D74987"/>
    <w:rsid w:val="00D74AF7"/>
    <w:rsid w:val="00D74D66"/>
    <w:rsid w:val="00D75744"/>
    <w:rsid w:val="00D757AF"/>
    <w:rsid w:val="00D76148"/>
    <w:rsid w:val="00D761D5"/>
    <w:rsid w:val="00D76871"/>
    <w:rsid w:val="00D76F37"/>
    <w:rsid w:val="00D76FC6"/>
    <w:rsid w:val="00D77623"/>
    <w:rsid w:val="00D7768A"/>
    <w:rsid w:val="00D8000B"/>
    <w:rsid w:val="00D80967"/>
    <w:rsid w:val="00D809BC"/>
    <w:rsid w:val="00D8113B"/>
    <w:rsid w:val="00D81265"/>
    <w:rsid w:val="00D8167F"/>
    <w:rsid w:val="00D817E9"/>
    <w:rsid w:val="00D81839"/>
    <w:rsid w:val="00D8184A"/>
    <w:rsid w:val="00D81C8C"/>
    <w:rsid w:val="00D82129"/>
    <w:rsid w:val="00D83F77"/>
    <w:rsid w:val="00D842FD"/>
    <w:rsid w:val="00D855F6"/>
    <w:rsid w:val="00D859AB"/>
    <w:rsid w:val="00D86553"/>
    <w:rsid w:val="00D865AA"/>
    <w:rsid w:val="00D8666D"/>
    <w:rsid w:val="00D8679E"/>
    <w:rsid w:val="00D86860"/>
    <w:rsid w:val="00D8696D"/>
    <w:rsid w:val="00D86BCC"/>
    <w:rsid w:val="00D879B9"/>
    <w:rsid w:val="00D87A18"/>
    <w:rsid w:val="00D87AB6"/>
    <w:rsid w:val="00D87AE4"/>
    <w:rsid w:val="00D87EC6"/>
    <w:rsid w:val="00D90004"/>
    <w:rsid w:val="00D9086C"/>
    <w:rsid w:val="00D910A8"/>
    <w:rsid w:val="00D9125B"/>
    <w:rsid w:val="00D91863"/>
    <w:rsid w:val="00D91A09"/>
    <w:rsid w:val="00D91B5E"/>
    <w:rsid w:val="00D91BA2"/>
    <w:rsid w:val="00D92123"/>
    <w:rsid w:val="00D92E49"/>
    <w:rsid w:val="00D9355C"/>
    <w:rsid w:val="00D939F6"/>
    <w:rsid w:val="00D93ED0"/>
    <w:rsid w:val="00D943A3"/>
    <w:rsid w:val="00D953EF"/>
    <w:rsid w:val="00D9540B"/>
    <w:rsid w:val="00D956CC"/>
    <w:rsid w:val="00D95862"/>
    <w:rsid w:val="00D95A59"/>
    <w:rsid w:val="00D95DDA"/>
    <w:rsid w:val="00D95F3C"/>
    <w:rsid w:val="00D964D6"/>
    <w:rsid w:val="00D967A7"/>
    <w:rsid w:val="00D97404"/>
    <w:rsid w:val="00D975D7"/>
    <w:rsid w:val="00D9799A"/>
    <w:rsid w:val="00D97FE8"/>
    <w:rsid w:val="00DA023D"/>
    <w:rsid w:val="00DA0E29"/>
    <w:rsid w:val="00DA0FB1"/>
    <w:rsid w:val="00DA1310"/>
    <w:rsid w:val="00DA1328"/>
    <w:rsid w:val="00DA1962"/>
    <w:rsid w:val="00DA1A1E"/>
    <w:rsid w:val="00DA1EF6"/>
    <w:rsid w:val="00DA1F50"/>
    <w:rsid w:val="00DA265E"/>
    <w:rsid w:val="00DA27A6"/>
    <w:rsid w:val="00DA33D7"/>
    <w:rsid w:val="00DA35CC"/>
    <w:rsid w:val="00DA3636"/>
    <w:rsid w:val="00DA36BB"/>
    <w:rsid w:val="00DA37A2"/>
    <w:rsid w:val="00DA3878"/>
    <w:rsid w:val="00DA38B4"/>
    <w:rsid w:val="00DA404E"/>
    <w:rsid w:val="00DA4164"/>
    <w:rsid w:val="00DA4529"/>
    <w:rsid w:val="00DA4A3B"/>
    <w:rsid w:val="00DA4A49"/>
    <w:rsid w:val="00DA4A72"/>
    <w:rsid w:val="00DA4B5C"/>
    <w:rsid w:val="00DA4F36"/>
    <w:rsid w:val="00DA500B"/>
    <w:rsid w:val="00DA59E3"/>
    <w:rsid w:val="00DA5F9C"/>
    <w:rsid w:val="00DA601E"/>
    <w:rsid w:val="00DA6346"/>
    <w:rsid w:val="00DA646A"/>
    <w:rsid w:val="00DA6738"/>
    <w:rsid w:val="00DA700E"/>
    <w:rsid w:val="00DA7313"/>
    <w:rsid w:val="00DA76C3"/>
    <w:rsid w:val="00DA7DBC"/>
    <w:rsid w:val="00DA7E33"/>
    <w:rsid w:val="00DB0724"/>
    <w:rsid w:val="00DB0965"/>
    <w:rsid w:val="00DB0EBE"/>
    <w:rsid w:val="00DB1132"/>
    <w:rsid w:val="00DB1158"/>
    <w:rsid w:val="00DB1218"/>
    <w:rsid w:val="00DB1644"/>
    <w:rsid w:val="00DB211B"/>
    <w:rsid w:val="00DB2503"/>
    <w:rsid w:val="00DB2A12"/>
    <w:rsid w:val="00DB2C9E"/>
    <w:rsid w:val="00DB34A4"/>
    <w:rsid w:val="00DB3585"/>
    <w:rsid w:val="00DB40D6"/>
    <w:rsid w:val="00DB4152"/>
    <w:rsid w:val="00DB472E"/>
    <w:rsid w:val="00DB49F5"/>
    <w:rsid w:val="00DB4D81"/>
    <w:rsid w:val="00DB4EF1"/>
    <w:rsid w:val="00DB5230"/>
    <w:rsid w:val="00DB64C6"/>
    <w:rsid w:val="00DB698D"/>
    <w:rsid w:val="00DB6DDF"/>
    <w:rsid w:val="00DB7020"/>
    <w:rsid w:val="00DB7176"/>
    <w:rsid w:val="00DB74EE"/>
    <w:rsid w:val="00DB7C42"/>
    <w:rsid w:val="00DB7E36"/>
    <w:rsid w:val="00DB7FCA"/>
    <w:rsid w:val="00DC032C"/>
    <w:rsid w:val="00DC0392"/>
    <w:rsid w:val="00DC0828"/>
    <w:rsid w:val="00DC0A63"/>
    <w:rsid w:val="00DC10B8"/>
    <w:rsid w:val="00DC1EA5"/>
    <w:rsid w:val="00DC2336"/>
    <w:rsid w:val="00DC2BB8"/>
    <w:rsid w:val="00DC2EC3"/>
    <w:rsid w:val="00DC2EF9"/>
    <w:rsid w:val="00DC306A"/>
    <w:rsid w:val="00DC38FC"/>
    <w:rsid w:val="00DC3B46"/>
    <w:rsid w:val="00DC4143"/>
    <w:rsid w:val="00DC438D"/>
    <w:rsid w:val="00DC5621"/>
    <w:rsid w:val="00DC5801"/>
    <w:rsid w:val="00DC6985"/>
    <w:rsid w:val="00DC6AC0"/>
    <w:rsid w:val="00DC6C41"/>
    <w:rsid w:val="00DC6F9F"/>
    <w:rsid w:val="00DC6FD6"/>
    <w:rsid w:val="00DC7063"/>
    <w:rsid w:val="00DC754D"/>
    <w:rsid w:val="00DC7EB4"/>
    <w:rsid w:val="00DD0AAC"/>
    <w:rsid w:val="00DD1AE7"/>
    <w:rsid w:val="00DD201C"/>
    <w:rsid w:val="00DD27CC"/>
    <w:rsid w:val="00DD2C2B"/>
    <w:rsid w:val="00DD3015"/>
    <w:rsid w:val="00DD303D"/>
    <w:rsid w:val="00DD342E"/>
    <w:rsid w:val="00DD36A3"/>
    <w:rsid w:val="00DD396A"/>
    <w:rsid w:val="00DD3F23"/>
    <w:rsid w:val="00DD401C"/>
    <w:rsid w:val="00DD4584"/>
    <w:rsid w:val="00DD4852"/>
    <w:rsid w:val="00DD4DAD"/>
    <w:rsid w:val="00DD5303"/>
    <w:rsid w:val="00DD627C"/>
    <w:rsid w:val="00DD62A5"/>
    <w:rsid w:val="00DD67A8"/>
    <w:rsid w:val="00DD6949"/>
    <w:rsid w:val="00DD6C07"/>
    <w:rsid w:val="00DD6CF4"/>
    <w:rsid w:val="00DD6D63"/>
    <w:rsid w:val="00DD6E63"/>
    <w:rsid w:val="00DD7465"/>
    <w:rsid w:val="00DD76D2"/>
    <w:rsid w:val="00DD7844"/>
    <w:rsid w:val="00DD7D96"/>
    <w:rsid w:val="00DD7F73"/>
    <w:rsid w:val="00DE0141"/>
    <w:rsid w:val="00DE06CB"/>
    <w:rsid w:val="00DE08C9"/>
    <w:rsid w:val="00DE0C17"/>
    <w:rsid w:val="00DE0EE5"/>
    <w:rsid w:val="00DE1014"/>
    <w:rsid w:val="00DE1212"/>
    <w:rsid w:val="00DE1559"/>
    <w:rsid w:val="00DE1B8B"/>
    <w:rsid w:val="00DE1BB1"/>
    <w:rsid w:val="00DE1D77"/>
    <w:rsid w:val="00DE20EC"/>
    <w:rsid w:val="00DE31B2"/>
    <w:rsid w:val="00DE3504"/>
    <w:rsid w:val="00DE39BC"/>
    <w:rsid w:val="00DE3D2D"/>
    <w:rsid w:val="00DE43A1"/>
    <w:rsid w:val="00DE58AE"/>
    <w:rsid w:val="00DE596B"/>
    <w:rsid w:val="00DE5A7E"/>
    <w:rsid w:val="00DE5D17"/>
    <w:rsid w:val="00DE6167"/>
    <w:rsid w:val="00DE63ED"/>
    <w:rsid w:val="00DE6446"/>
    <w:rsid w:val="00DE6816"/>
    <w:rsid w:val="00DE6947"/>
    <w:rsid w:val="00DE6DA6"/>
    <w:rsid w:val="00DE6DBD"/>
    <w:rsid w:val="00DE6DF8"/>
    <w:rsid w:val="00DE73A8"/>
    <w:rsid w:val="00DE75E3"/>
    <w:rsid w:val="00DE79E1"/>
    <w:rsid w:val="00DF0547"/>
    <w:rsid w:val="00DF0680"/>
    <w:rsid w:val="00DF09AE"/>
    <w:rsid w:val="00DF14C2"/>
    <w:rsid w:val="00DF15A3"/>
    <w:rsid w:val="00DF1661"/>
    <w:rsid w:val="00DF1C87"/>
    <w:rsid w:val="00DF1DB9"/>
    <w:rsid w:val="00DF3095"/>
    <w:rsid w:val="00DF3319"/>
    <w:rsid w:val="00DF3581"/>
    <w:rsid w:val="00DF3A03"/>
    <w:rsid w:val="00DF3D07"/>
    <w:rsid w:val="00DF4291"/>
    <w:rsid w:val="00DF4362"/>
    <w:rsid w:val="00DF4CCC"/>
    <w:rsid w:val="00DF4D03"/>
    <w:rsid w:val="00DF4D5C"/>
    <w:rsid w:val="00DF4E23"/>
    <w:rsid w:val="00DF4F7E"/>
    <w:rsid w:val="00DF5139"/>
    <w:rsid w:val="00DF5356"/>
    <w:rsid w:val="00DF5C61"/>
    <w:rsid w:val="00DF62CF"/>
    <w:rsid w:val="00DF69B3"/>
    <w:rsid w:val="00DF712D"/>
    <w:rsid w:val="00DF7686"/>
    <w:rsid w:val="00DF7D8D"/>
    <w:rsid w:val="00E000AD"/>
    <w:rsid w:val="00E002C1"/>
    <w:rsid w:val="00E00D23"/>
    <w:rsid w:val="00E00DFC"/>
    <w:rsid w:val="00E014B6"/>
    <w:rsid w:val="00E0168D"/>
    <w:rsid w:val="00E01957"/>
    <w:rsid w:val="00E01AD1"/>
    <w:rsid w:val="00E01FD2"/>
    <w:rsid w:val="00E025A5"/>
    <w:rsid w:val="00E028BA"/>
    <w:rsid w:val="00E02A96"/>
    <w:rsid w:val="00E02C16"/>
    <w:rsid w:val="00E02C8E"/>
    <w:rsid w:val="00E03495"/>
    <w:rsid w:val="00E036D8"/>
    <w:rsid w:val="00E0378C"/>
    <w:rsid w:val="00E0389A"/>
    <w:rsid w:val="00E03B5D"/>
    <w:rsid w:val="00E03DC6"/>
    <w:rsid w:val="00E03F2A"/>
    <w:rsid w:val="00E0482B"/>
    <w:rsid w:val="00E048CF"/>
    <w:rsid w:val="00E04AAC"/>
    <w:rsid w:val="00E04E19"/>
    <w:rsid w:val="00E05610"/>
    <w:rsid w:val="00E05B8B"/>
    <w:rsid w:val="00E05E6E"/>
    <w:rsid w:val="00E062DE"/>
    <w:rsid w:val="00E06656"/>
    <w:rsid w:val="00E067EB"/>
    <w:rsid w:val="00E06940"/>
    <w:rsid w:val="00E06FF5"/>
    <w:rsid w:val="00E075DA"/>
    <w:rsid w:val="00E079CA"/>
    <w:rsid w:val="00E10684"/>
    <w:rsid w:val="00E10A7D"/>
    <w:rsid w:val="00E10BC8"/>
    <w:rsid w:val="00E11239"/>
    <w:rsid w:val="00E1155F"/>
    <w:rsid w:val="00E115F4"/>
    <w:rsid w:val="00E11B87"/>
    <w:rsid w:val="00E11CD3"/>
    <w:rsid w:val="00E11EAA"/>
    <w:rsid w:val="00E1224D"/>
    <w:rsid w:val="00E12343"/>
    <w:rsid w:val="00E1294A"/>
    <w:rsid w:val="00E12E75"/>
    <w:rsid w:val="00E13135"/>
    <w:rsid w:val="00E137B7"/>
    <w:rsid w:val="00E1413C"/>
    <w:rsid w:val="00E1435A"/>
    <w:rsid w:val="00E1451D"/>
    <w:rsid w:val="00E14A1E"/>
    <w:rsid w:val="00E14B4B"/>
    <w:rsid w:val="00E14E95"/>
    <w:rsid w:val="00E14ECF"/>
    <w:rsid w:val="00E15060"/>
    <w:rsid w:val="00E150C0"/>
    <w:rsid w:val="00E152ED"/>
    <w:rsid w:val="00E154F6"/>
    <w:rsid w:val="00E15848"/>
    <w:rsid w:val="00E16084"/>
    <w:rsid w:val="00E160FD"/>
    <w:rsid w:val="00E16332"/>
    <w:rsid w:val="00E16524"/>
    <w:rsid w:val="00E16766"/>
    <w:rsid w:val="00E169D5"/>
    <w:rsid w:val="00E16C2B"/>
    <w:rsid w:val="00E16CB0"/>
    <w:rsid w:val="00E16D20"/>
    <w:rsid w:val="00E170FB"/>
    <w:rsid w:val="00E1783C"/>
    <w:rsid w:val="00E17867"/>
    <w:rsid w:val="00E179E6"/>
    <w:rsid w:val="00E2059C"/>
    <w:rsid w:val="00E205F7"/>
    <w:rsid w:val="00E209CF"/>
    <w:rsid w:val="00E211B5"/>
    <w:rsid w:val="00E22192"/>
    <w:rsid w:val="00E22747"/>
    <w:rsid w:val="00E22939"/>
    <w:rsid w:val="00E22D3F"/>
    <w:rsid w:val="00E22EAD"/>
    <w:rsid w:val="00E23A66"/>
    <w:rsid w:val="00E23F74"/>
    <w:rsid w:val="00E253E4"/>
    <w:rsid w:val="00E257D8"/>
    <w:rsid w:val="00E2588D"/>
    <w:rsid w:val="00E25B5B"/>
    <w:rsid w:val="00E25E66"/>
    <w:rsid w:val="00E26137"/>
    <w:rsid w:val="00E2648A"/>
    <w:rsid w:val="00E26498"/>
    <w:rsid w:val="00E264C9"/>
    <w:rsid w:val="00E264FB"/>
    <w:rsid w:val="00E26BD5"/>
    <w:rsid w:val="00E26C43"/>
    <w:rsid w:val="00E26E50"/>
    <w:rsid w:val="00E26EEE"/>
    <w:rsid w:val="00E26F31"/>
    <w:rsid w:val="00E272DD"/>
    <w:rsid w:val="00E2767B"/>
    <w:rsid w:val="00E27933"/>
    <w:rsid w:val="00E27C54"/>
    <w:rsid w:val="00E3010D"/>
    <w:rsid w:val="00E30E56"/>
    <w:rsid w:val="00E312BC"/>
    <w:rsid w:val="00E31344"/>
    <w:rsid w:val="00E313BF"/>
    <w:rsid w:val="00E31780"/>
    <w:rsid w:val="00E317BA"/>
    <w:rsid w:val="00E320EE"/>
    <w:rsid w:val="00E322BC"/>
    <w:rsid w:val="00E325A4"/>
    <w:rsid w:val="00E326FF"/>
    <w:rsid w:val="00E32965"/>
    <w:rsid w:val="00E32D71"/>
    <w:rsid w:val="00E33583"/>
    <w:rsid w:val="00E33A9A"/>
    <w:rsid w:val="00E33DC1"/>
    <w:rsid w:val="00E345E4"/>
    <w:rsid w:val="00E34653"/>
    <w:rsid w:val="00E346EE"/>
    <w:rsid w:val="00E34902"/>
    <w:rsid w:val="00E34A0A"/>
    <w:rsid w:val="00E3508E"/>
    <w:rsid w:val="00E351CF"/>
    <w:rsid w:val="00E35E27"/>
    <w:rsid w:val="00E35E6C"/>
    <w:rsid w:val="00E35E80"/>
    <w:rsid w:val="00E35FF1"/>
    <w:rsid w:val="00E3615E"/>
    <w:rsid w:val="00E36595"/>
    <w:rsid w:val="00E36988"/>
    <w:rsid w:val="00E36F9C"/>
    <w:rsid w:val="00E37218"/>
    <w:rsid w:val="00E3768D"/>
    <w:rsid w:val="00E37747"/>
    <w:rsid w:val="00E3788F"/>
    <w:rsid w:val="00E3792A"/>
    <w:rsid w:val="00E37CA6"/>
    <w:rsid w:val="00E37F65"/>
    <w:rsid w:val="00E4022B"/>
    <w:rsid w:val="00E4031F"/>
    <w:rsid w:val="00E4044F"/>
    <w:rsid w:val="00E40498"/>
    <w:rsid w:val="00E407C5"/>
    <w:rsid w:val="00E4089B"/>
    <w:rsid w:val="00E408EF"/>
    <w:rsid w:val="00E41120"/>
    <w:rsid w:val="00E4113E"/>
    <w:rsid w:val="00E4117C"/>
    <w:rsid w:val="00E41187"/>
    <w:rsid w:val="00E418B7"/>
    <w:rsid w:val="00E41D18"/>
    <w:rsid w:val="00E41D8B"/>
    <w:rsid w:val="00E420A3"/>
    <w:rsid w:val="00E42CCD"/>
    <w:rsid w:val="00E42CD7"/>
    <w:rsid w:val="00E4336B"/>
    <w:rsid w:val="00E43554"/>
    <w:rsid w:val="00E43EFF"/>
    <w:rsid w:val="00E43F0B"/>
    <w:rsid w:val="00E44371"/>
    <w:rsid w:val="00E44448"/>
    <w:rsid w:val="00E444D4"/>
    <w:rsid w:val="00E446FF"/>
    <w:rsid w:val="00E44C98"/>
    <w:rsid w:val="00E45253"/>
    <w:rsid w:val="00E452F7"/>
    <w:rsid w:val="00E453C5"/>
    <w:rsid w:val="00E457B1"/>
    <w:rsid w:val="00E4659D"/>
    <w:rsid w:val="00E4677F"/>
    <w:rsid w:val="00E467DA"/>
    <w:rsid w:val="00E46F5A"/>
    <w:rsid w:val="00E46FBD"/>
    <w:rsid w:val="00E470A7"/>
    <w:rsid w:val="00E476AD"/>
    <w:rsid w:val="00E478C9"/>
    <w:rsid w:val="00E47D99"/>
    <w:rsid w:val="00E500CF"/>
    <w:rsid w:val="00E507B3"/>
    <w:rsid w:val="00E50F7C"/>
    <w:rsid w:val="00E510A2"/>
    <w:rsid w:val="00E5191B"/>
    <w:rsid w:val="00E52049"/>
    <w:rsid w:val="00E524B2"/>
    <w:rsid w:val="00E5255D"/>
    <w:rsid w:val="00E52873"/>
    <w:rsid w:val="00E5293D"/>
    <w:rsid w:val="00E52CA0"/>
    <w:rsid w:val="00E52D06"/>
    <w:rsid w:val="00E53CE5"/>
    <w:rsid w:val="00E53E96"/>
    <w:rsid w:val="00E547C6"/>
    <w:rsid w:val="00E54C49"/>
    <w:rsid w:val="00E54EEC"/>
    <w:rsid w:val="00E550C2"/>
    <w:rsid w:val="00E550FA"/>
    <w:rsid w:val="00E5575D"/>
    <w:rsid w:val="00E55C43"/>
    <w:rsid w:val="00E55CCE"/>
    <w:rsid w:val="00E55D40"/>
    <w:rsid w:val="00E56039"/>
    <w:rsid w:val="00E56DCF"/>
    <w:rsid w:val="00E57109"/>
    <w:rsid w:val="00E5719D"/>
    <w:rsid w:val="00E5752D"/>
    <w:rsid w:val="00E57EE0"/>
    <w:rsid w:val="00E57EF8"/>
    <w:rsid w:val="00E601B5"/>
    <w:rsid w:val="00E60750"/>
    <w:rsid w:val="00E60CC8"/>
    <w:rsid w:val="00E6134B"/>
    <w:rsid w:val="00E613E0"/>
    <w:rsid w:val="00E61C12"/>
    <w:rsid w:val="00E61D03"/>
    <w:rsid w:val="00E623B8"/>
    <w:rsid w:val="00E625AA"/>
    <w:rsid w:val="00E62659"/>
    <w:rsid w:val="00E62CA4"/>
    <w:rsid w:val="00E62D64"/>
    <w:rsid w:val="00E62ED2"/>
    <w:rsid w:val="00E63172"/>
    <w:rsid w:val="00E63726"/>
    <w:rsid w:val="00E63809"/>
    <w:rsid w:val="00E63AD8"/>
    <w:rsid w:val="00E644F7"/>
    <w:rsid w:val="00E65906"/>
    <w:rsid w:val="00E65964"/>
    <w:rsid w:val="00E65B4C"/>
    <w:rsid w:val="00E6664F"/>
    <w:rsid w:val="00E66943"/>
    <w:rsid w:val="00E66E7A"/>
    <w:rsid w:val="00E66EC8"/>
    <w:rsid w:val="00E66F45"/>
    <w:rsid w:val="00E66F46"/>
    <w:rsid w:val="00E66FAA"/>
    <w:rsid w:val="00E67608"/>
    <w:rsid w:val="00E676DB"/>
    <w:rsid w:val="00E70CE3"/>
    <w:rsid w:val="00E7118B"/>
    <w:rsid w:val="00E717B2"/>
    <w:rsid w:val="00E71A60"/>
    <w:rsid w:val="00E7228C"/>
    <w:rsid w:val="00E72438"/>
    <w:rsid w:val="00E72E67"/>
    <w:rsid w:val="00E74279"/>
    <w:rsid w:val="00E743E1"/>
    <w:rsid w:val="00E74998"/>
    <w:rsid w:val="00E74B33"/>
    <w:rsid w:val="00E758D0"/>
    <w:rsid w:val="00E7592E"/>
    <w:rsid w:val="00E7676E"/>
    <w:rsid w:val="00E768A9"/>
    <w:rsid w:val="00E768CD"/>
    <w:rsid w:val="00E77299"/>
    <w:rsid w:val="00E7783C"/>
    <w:rsid w:val="00E779CC"/>
    <w:rsid w:val="00E77CA1"/>
    <w:rsid w:val="00E77CE1"/>
    <w:rsid w:val="00E77F5E"/>
    <w:rsid w:val="00E801E3"/>
    <w:rsid w:val="00E804E9"/>
    <w:rsid w:val="00E804F4"/>
    <w:rsid w:val="00E806BB"/>
    <w:rsid w:val="00E80E3A"/>
    <w:rsid w:val="00E815EC"/>
    <w:rsid w:val="00E8164A"/>
    <w:rsid w:val="00E821C7"/>
    <w:rsid w:val="00E8221E"/>
    <w:rsid w:val="00E823B1"/>
    <w:rsid w:val="00E82982"/>
    <w:rsid w:val="00E82F6A"/>
    <w:rsid w:val="00E83264"/>
    <w:rsid w:val="00E83883"/>
    <w:rsid w:val="00E838AF"/>
    <w:rsid w:val="00E839E3"/>
    <w:rsid w:val="00E84FD5"/>
    <w:rsid w:val="00E857D4"/>
    <w:rsid w:val="00E86718"/>
    <w:rsid w:val="00E868F2"/>
    <w:rsid w:val="00E86BA2"/>
    <w:rsid w:val="00E87235"/>
    <w:rsid w:val="00E8748C"/>
    <w:rsid w:val="00E87930"/>
    <w:rsid w:val="00E87AA9"/>
    <w:rsid w:val="00E87AF3"/>
    <w:rsid w:val="00E9016E"/>
    <w:rsid w:val="00E901C4"/>
    <w:rsid w:val="00E90855"/>
    <w:rsid w:val="00E918CB"/>
    <w:rsid w:val="00E91928"/>
    <w:rsid w:val="00E91976"/>
    <w:rsid w:val="00E91AA4"/>
    <w:rsid w:val="00E92147"/>
    <w:rsid w:val="00E921E4"/>
    <w:rsid w:val="00E929D9"/>
    <w:rsid w:val="00E92A11"/>
    <w:rsid w:val="00E92A91"/>
    <w:rsid w:val="00E93350"/>
    <w:rsid w:val="00E934DD"/>
    <w:rsid w:val="00E93BB6"/>
    <w:rsid w:val="00E93C9B"/>
    <w:rsid w:val="00E948D8"/>
    <w:rsid w:val="00E94A35"/>
    <w:rsid w:val="00E950EE"/>
    <w:rsid w:val="00E954EC"/>
    <w:rsid w:val="00E95BDA"/>
    <w:rsid w:val="00E95E82"/>
    <w:rsid w:val="00E969AC"/>
    <w:rsid w:val="00E96C6C"/>
    <w:rsid w:val="00E97202"/>
    <w:rsid w:val="00E976B1"/>
    <w:rsid w:val="00E97AED"/>
    <w:rsid w:val="00E97C61"/>
    <w:rsid w:val="00E97E76"/>
    <w:rsid w:val="00E97F04"/>
    <w:rsid w:val="00E97FF5"/>
    <w:rsid w:val="00EA0601"/>
    <w:rsid w:val="00EA0E8F"/>
    <w:rsid w:val="00EA11D4"/>
    <w:rsid w:val="00EA16F3"/>
    <w:rsid w:val="00EA17BF"/>
    <w:rsid w:val="00EA19C0"/>
    <w:rsid w:val="00EA19D7"/>
    <w:rsid w:val="00EA1B32"/>
    <w:rsid w:val="00EA1C2E"/>
    <w:rsid w:val="00EA2511"/>
    <w:rsid w:val="00EA26E3"/>
    <w:rsid w:val="00EA292C"/>
    <w:rsid w:val="00EA29DB"/>
    <w:rsid w:val="00EA2E8D"/>
    <w:rsid w:val="00EA2F13"/>
    <w:rsid w:val="00EA30A3"/>
    <w:rsid w:val="00EA319D"/>
    <w:rsid w:val="00EA3249"/>
    <w:rsid w:val="00EA33E9"/>
    <w:rsid w:val="00EA3B84"/>
    <w:rsid w:val="00EA3E3C"/>
    <w:rsid w:val="00EA429F"/>
    <w:rsid w:val="00EA45DF"/>
    <w:rsid w:val="00EA46A9"/>
    <w:rsid w:val="00EA4D28"/>
    <w:rsid w:val="00EA50C6"/>
    <w:rsid w:val="00EA5C09"/>
    <w:rsid w:val="00EA5C63"/>
    <w:rsid w:val="00EA6818"/>
    <w:rsid w:val="00EA686B"/>
    <w:rsid w:val="00EA720E"/>
    <w:rsid w:val="00EA7553"/>
    <w:rsid w:val="00EA7814"/>
    <w:rsid w:val="00EB0E47"/>
    <w:rsid w:val="00EB110A"/>
    <w:rsid w:val="00EB11D6"/>
    <w:rsid w:val="00EB1918"/>
    <w:rsid w:val="00EB1AC4"/>
    <w:rsid w:val="00EB21EF"/>
    <w:rsid w:val="00EB2299"/>
    <w:rsid w:val="00EB25CD"/>
    <w:rsid w:val="00EB30F5"/>
    <w:rsid w:val="00EB3597"/>
    <w:rsid w:val="00EB39E1"/>
    <w:rsid w:val="00EB3CA2"/>
    <w:rsid w:val="00EB3DE3"/>
    <w:rsid w:val="00EB3FDA"/>
    <w:rsid w:val="00EB41BB"/>
    <w:rsid w:val="00EB4373"/>
    <w:rsid w:val="00EB49DC"/>
    <w:rsid w:val="00EB49F6"/>
    <w:rsid w:val="00EB590C"/>
    <w:rsid w:val="00EB5D2C"/>
    <w:rsid w:val="00EB5E18"/>
    <w:rsid w:val="00EB5EF2"/>
    <w:rsid w:val="00EB60CE"/>
    <w:rsid w:val="00EB6452"/>
    <w:rsid w:val="00EB6523"/>
    <w:rsid w:val="00EB6B94"/>
    <w:rsid w:val="00EB6E50"/>
    <w:rsid w:val="00EB70CF"/>
    <w:rsid w:val="00EB7134"/>
    <w:rsid w:val="00EB74B4"/>
    <w:rsid w:val="00EB75A5"/>
    <w:rsid w:val="00EB7B37"/>
    <w:rsid w:val="00EB7BA4"/>
    <w:rsid w:val="00EB7BC7"/>
    <w:rsid w:val="00EB7C82"/>
    <w:rsid w:val="00EC0551"/>
    <w:rsid w:val="00EC0BB0"/>
    <w:rsid w:val="00EC0D7D"/>
    <w:rsid w:val="00EC0F5B"/>
    <w:rsid w:val="00EC10C9"/>
    <w:rsid w:val="00EC199A"/>
    <w:rsid w:val="00EC19ED"/>
    <w:rsid w:val="00EC204A"/>
    <w:rsid w:val="00EC309C"/>
    <w:rsid w:val="00EC341F"/>
    <w:rsid w:val="00EC3A1E"/>
    <w:rsid w:val="00EC3B8C"/>
    <w:rsid w:val="00EC3CAA"/>
    <w:rsid w:val="00EC3D66"/>
    <w:rsid w:val="00EC4492"/>
    <w:rsid w:val="00EC4AE3"/>
    <w:rsid w:val="00EC4C2F"/>
    <w:rsid w:val="00EC4F43"/>
    <w:rsid w:val="00EC5200"/>
    <w:rsid w:val="00EC5CE1"/>
    <w:rsid w:val="00EC6041"/>
    <w:rsid w:val="00EC617D"/>
    <w:rsid w:val="00EC63B7"/>
    <w:rsid w:val="00EC68F7"/>
    <w:rsid w:val="00EC69F3"/>
    <w:rsid w:val="00EC6CE3"/>
    <w:rsid w:val="00EC733F"/>
    <w:rsid w:val="00EC73A1"/>
    <w:rsid w:val="00EC78B7"/>
    <w:rsid w:val="00EC7BA6"/>
    <w:rsid w:val="00EC7CA6"/>
    <w:rsid w:val="00EC7CAF"/>
    <w:rsid w:val="00EC7CD7"/>
    <w:rsid w:val="00ED03F2"/>
    <w:rsid w:val="00ED085B"/>
    <w:rsid w:val="00ED0ABF"/>
    <w:rsid w:val="00ED0F80"/>
    <w:rsid w:val="00ED101C"/>
    <w:rsid w:val="00ED124B"/>
    <w:rsid w:val="00ED1258"/>
    <w:rsid w:val="00ED138C"/>
    <w:rsid w:val="00ED14CB"/>
    <w:rsid w:val="00ED1B24"/>
    <w:rsid w:val="00ED1C86"/>
    <w:rsid w:val="00ED2006"/>
    <w:rsid w:val="00ED273C"/>
    <w:rsid w:val="00ED3009"/>
    <w:rsid w:val="00ED3238"/>
    <w:rsid w:val="00ED3420"/>
    <w:rsid w:val="00ED349D"/>
    <w:rsid w:val="00ED36BB"/>
    <w:rsid w:val="00ED3AC0"/>
    <w:rsid w:val="00ED3BDC"/>
    <w:rsid w:val="00ED4082"/>
    <w:rsid w:val="00ED4185"/>
    <w:rsid w:val="00ED41B8"/>
    <w:rsid w:val="00ED4305"/>
    <w:rsid w:val="00ED452E"/>
    <w:rsid w:val="00ED49BD"/>
    <w:rsid w:val="00ED5343"/>
    <w:rsid w:val="00ED53AA"/>
    <w:rsid w:val="00ED5D3F"/>
    <w:rsid w:val="00ED6714"/>
    <w:rsid w:val="00ED72CB"/>
    <w:rsid w:val="00ED74AD"/>
    <w:rsid w:val="00ED7639"/>
    <w:rsid w:val="00ED76EA"/>
    <w:rsid w:val="00ED7C11"/>
    <w:rsid w:val="00ED7CA3"/>
    <w:rsid w:val="00EE03BD"/>
    <w:rsid w:val="00EE05B9"/>
    <w:rsid w:val="00EE0F21"/>
    <w:rsid w:val="00EE129E"/>
    <w:rsid w:val="00EE13C1"/>
    <w:rsid w:val="00EE152D"/>
    <w:rsid w:val="00EE15B5"/>
    <w:rsid w:val="00EE17DF"/>
    <w:rsid w:val="00EE183A"/>
    <w:rsid w:val="00EE1CD2"/>
    <w:rsid w:val="00EE1D68"/>
    <w:rsid w:val="00EE200E"/>
    <w:rsid w:val="00EE226C"/>
    <w:rsid w:val="00EE25B7"/>
    <w:rsid w:val="00EE25F7"/>
    <w:rsid w:val="00EE281D"/>
    <w:rsid w:val="00EE299C"/>
    <w:rsid w:val="00EE2C26"/>
    <w:rsid w:val="00EE34ED"/>
    <w:rsid w:val="00EE37CB"/>
    <w:rsid w:val="00EE39CA"/>
    <w:rsid w:val="00EE39CE"/>
    <w:rsid w:val="00EE3C43"/>
    <w:rsid w:val="00EE4085"/>
    <w:rsid w:val="00EE416A"/>
    <w:rsid w:val="00EE4381"/>
    <w:rsid w:val="00EE447E"/>
    <w:rsid w:val="00EE46C7"/>
    <w:rsid w:val="00EE49A1"/>
    <w:rsid w:val="00EE5086"/>
    <w:rsid w:val="00EE5686"/>
    <w:rsid w:val="00EE57EB"/>
    <w:rsid w:val="00EE61D0"/>
    <w:rsid w:val="00EE6251"/>
    <w:rsid w:val="00EE70DB"/>
    <w:rsid w:val="00EE7182"/>
    <w:rsid w:val="00EE772C"/>
    <w:rsid w:val="00EE778B"/>
    <w:rsid w:val="00EE78A2"/>
    <w:rsid w:val="00EE7B3C"/>
    <w:rsid w:val="00EF02F9"/>
    <w:rsid w:val="00EF0629"/>
    <w:rsid w:val="00EF129F"/>
    <w:rsid w:val="00EF1681"/>
    <w:rsid w:val="00EF1953"/>
    <w:rsid w:val="00EF20C8"/>
    <w:rsid w:val="00EF257F"/>
    <w:rsid w:val="00EF2C61"/>
    <w:rsid w:val="00EF2CD7"/>
    <w:rsid w:val="00EF3019"/>
    <w:rsid w:val="00EF3303"/>
    <w:rsid w:val="00EF3423"/>
    <w:rsid w:val="00EF3583"/>
    <w:rsid w:val="00EF381A"/>
    <w:rsid w:val="00EF386B"/>
    <w:rsid w:val="00EF38FA"/>
    <w:rsid w:val="00EF39BF"/>
    <w:rsid w:val="00EF3A79"/>
    <w:rsid w:val="00EF46BF"/>
    <w:rsid w:val="00EF4B96"/>
    <w:rsid w:val="00EF5D7B"/>
    <w:rsid w:val="00EF5DE3"/>
    <w:rsid w:val="00EF6316"/>
    <w:rsid w:val="00EF640F"/>
    <w:rsid w:val="00EF6619"/>
    <w:rsid w:val="00EF6675"/>
    <w:rsid w:val="00EF7124"/>
    <w:rsid w:val="00EF76F2"/>
    <w:rsid w:val="00EF7881"/>
    <w:rsid w:val="00F0000E"/>
    <w:rsid w:val="00F00483"/>
    <w:rsid w:val="00F0065A"/>
    <w:rsid w:val="00F00866"/>
    <w:rsid w:val="00F009CE"/>
    <w:rsid w:val="00F00D06"/>
    <w:rsid w:val="00F01344"/>
    <w:rsid w:val="00F01B3B"/>
    <w:rsid w:val="00F01E7F"/>
    <w:rsid w:val="00F01F15"/>
    <w:rsid w:val="00F02046"/>
    <w:rsid w:val="00F022E2"/>
    <w:rsid w:val="00F024D3"/>
    <w:rsid w:val="00F02721"/>
    <w:rsid w:val="00F02819"/>
    <w:rsid w:val="00F03222"/>
    <w:rsid w:val="00F032B6"/>
    <w:rsid w:val="00F038B9"/>
    <w:rsid w:val="00F04559"/>
    <w:rsid w:val="00F045CD"/>
    <w:rsid w:val="00F049AE"/>
    <w:rsid w:val="00F04BD1"/>
    <w:rsid w:val="00F04D27"/>
    <w:rsid w:val="00F04D51"/>
    <w:rsid w:val="00F04EA9"/>
    <w:rsid w:val="00F050BD"/>
    <w:rsid w:val="00F0515F"/>
    <w:rsid w:val="00F05688"/>
    <w:rsid w:val="00F05DE4"/>
    <w:rsid w:val="00F05EA7"/>
    <w:rsid w:val="00F05F6E"/>
    <w:rsid w:val="00F05FD0"/>
    <w:rsid w:val="00F06553"/>
    <w:rsid w:val="00F06679"/>
    <w:rsid w:val="00F068A4"/>
    <w:rsid w:val="00F07FAC"/>
    <w:rsid w:val="00F10592"/>
    <w:rsid w:val="00F10764"/>
    <w:rsid w:val="00F107AE"/>
    <w:rsid w:val="00F108A6"/>
    <w:rsid w:val="00F10BF1"/>
    <w:rsid w:val="00F11904"/>
    <w:rsid w:val="00F1199D"/>
    <w:rsid w:val="00F119CF"/>
    <w:rsid w:val="00F11BDE"/>
    <w:rsid w:val="00F1216B"/>
    <w:rsid w:val="00F1219F"/>
    <w:rsid w:val="00F12A73"/>
    <w:rsid w:val="00F12BCB"/>
    <w:rsid w:val="00F12E74"/>
    <w:rsid w:val="00F12EDF"/>
    <w:rsid w:val="00F13184"/>
    <w:rsid w:val="00F131B0"/>
    <w:rsid w:val="00F13293"/>
    <w:rsid w:val="00F132D2"/>
    <w:rsid w:val="00F134E3"/>
    <w:rsid w:val="00F138B2"/>
    <w:rsid w:val="00F139C4"/>
    <w:rsid w:val="00F14315"/>
    <w:rsid w:val="00F14BDC"/>
    <w:rsid w:val="00F14E3A"/>
    <w:rsid w:val="00F14EB2"/>
    <w:rsid w:val="00F152F6"/>
    <w:rsid w:val="00F153FB"/>
    <w:rsid w:val="00F15810"/>
    <w:rsid w:val="00F16243"/>
    <w:rsid w:val="00F162B1"/>
    <w:rsid w:val="00F164BC"/>
    <w:rsid w:val="00F16D45"/>
    <w:rsid w:val="00F179A2"/>
    <w:rsid w:val="00F20056"/>
    <w:rsid w:val="00F2011C"/>
    <w:rsid w:val="00F20419"/>
    <w:rsid w:val="00F20446"/>
    <w:rsid w:val="00F204A8"/>
    <w:rsid w:val="00F204EA"/>
    <w:rsid w:val="00F20602"/>
    <w:rsid w:val="00F20869"/>
    <w:rsid w:val="00F20B21"/>
    <w:rsid w:val="00F20D25"/>
    <w:rsid w:val="00F21234"/>
    <w:rsid w:val="00F2131F"/>
    <w:rsid w:val="00F2135C"/>
    <w:rsid w:val="00F2140E"/>
    <w:rsid w:val="00F21514"/>
    <w:rsid w:val="00F2174C"/>
    <w:rsid w:val="00F217A7"/>
    <w:rsid w:val="00F21DA3"/>
    <w:rsid w:val="00F22398"/>
    <w:rsid w:val="00F22434"/>
    <w:rsid w:val="00F228F3"/>
    <w:rsid w:val="00F22F06"/>
    <w:rsid w:val="00F22FFA"/>
    <w:rsid w:val="00F230BB"/>
    <w:rsid w:val="00F23A51"/>
    <w:rsid w:val="00F23E05"/>
    <w:rsid w:val="00F240CC"/>
    <w:rsid w:val="00F240CF"/>
    <w:rsid w:val="00F24356"/>
    <w:rsid w:val="00F24510"/>
    <w:rsid w:val="00F24D6F"/>
    <w:rsid w:val="00F253DE"/>
    <w:rsid w:val="00F25ABF"/>
    <w:rsid w:val="00F26219"/>
    <w:rsid w:val="00F26321"/>
    <w:rsid w:val="00F26487"/>
    <w:rsid w:val="00F26710"/>
    <w:rsid w:val="00F26723"/>
    <w:rsid w:val="00F268F1"/>
    <w:rsid w:val="00F2690B"/>
    <w:rsid w:val="00F269CC"/>
    <w:rsid w:val="00F26EB6"/>
    <w:rsid w:val="00F27392"/>
    <w:rsid w:val="00F277AD"/>
    <w:rsid w:val="00F279F5"/>
    <w:rsid w:val="00F27A3B"/>
    <w:rsid w:val="00F3024B"/>
    <w:rsid w:val="00F30953"/>
    <w:rsid w:val="00F30B0D"/>
    <w:rsid w:val="00F30BCC"/>
    <w:rsid w:val="00F313A6"/>
    <w:rsid w:val="00F3165E"/>
    <w:rsid w:val="00F31A34"/>
    <w:rsid w:val="00F31DAC"/>
    <w:rsid w:val="00F31F77"/>
    <w:rsid w:val="00F32273"/>
    <w:rsid w:val="00F3249A"/>
    <w:rsid w:val="00F32C5B"/>
    <w:rsid w:val="00F336FD"/>
    <w:rsid w:val="00F337C5"/>
    <w:rsid w:val="00F3390D"/>
    <w:rsid w:val="00F33979"/>
    <w:rsid w:val="00F33D42"/>
    <w:rsid w:val="00F34168"/>
    <w:rsid w:val="00F346AD"/>
    <w:rsid w:val="00F34C2D"/>
    <w:rsid w:val="00F34E6D"/>
    <w:rsid w:val="00F35061"/>
    <w:rsid w:val="00F350C1"/>
    <w:rsid w:val="00F3535F"/>
    <w:rsid w:val="00F35448"/>
    <w:rsid w:val="00F3560B"/>
    <w:rsid w:val="00F35A8C"/>
    <w:rsid w:val="00F35D93"/>
    <w:rsid w:val="00F35F08"/>
    <w:rsid w:val="00F36020"/>
    <w:rsid w:val="00F3615F"/>
    <w:rsid w:val="00F36665"/>
    <w:rsid w:val="00F3685D"/>
    <w:rsid w:val="00F374D1"/>
    <w:rsid w:val="00F374D4"/>
    <w:rsid w:val="00F3755F"/>
    <w:rsid w:val="00F3775E"/>
    <w:rsid w:val="00F37ADA"/>
    <w:rsid w:val="00F400BA"/>
    <w:rsid w:val="00F4040F"/>
    <w:rsid w:val="00F4070E"/>
    <w:rsid w:val="00F409F2"/>
    <w:rsid w:val="00F40A13"/>
    <w:rsid w:val="00F40F5F"/>
    <w:rsid w:val="00F4100B"/>
    <w:rsid w:val="00F41830"/>
    <w:rsid w:val="00F4195A"/>
    <w:rsid w:val="00F41BCE"/>
    <w:rsid w:val="00F4249A"/>
    <w:rsid w:val="00F42749"/>
    <w:rsid w:val="00F42A59"/>
    <w:rsid w:val="00F43208"/>
    <w:rsid w:val="00F43682"/>
    <w:rsid w:val="00F436AC"/>
    <w:rsid w:val="00F4392E"/>
    <w:rsid w:val="00F43FED"/>
    <w:rsid w:val="00F4451C"/>
    <w:rsid w:val="00F445B3"/>
    <w:rsid w:val="00F446F1"/>
    <w:rsid w:val="00F44746"/>
    <w:rsid w:val="00F44896"/>
    <w:rsid w:val="00F44A1E"/>
    <w:rsid w:val="00F44BA0"/>
    <w:rsid w:val="00F44C98"/>
    <w:rsid w:val="00F44FFD"/>
    <w:rsid w:val="00F45984"/>
    <w:rsid w:val="00F45B47"/>
    <w:rsid w:val="00F47056"/>
    <w:rsid w:val="00F470E6"/>
    <w:rsid w:val="00F476A2"/>
    <w:rsid w:val="00F4793D"/>
    <w:rsid w:val="00F50114"/>
    <w:rsid w:val="00F50408"/>
    <w:rsid w:val="00F50EC7"/>
    <w:rsid w:val="00F51491"/>
    <w:rsid w:val="00F51497"/>
    <w:rsid w:val="00F516C4"/>
    <w:rsid w:val="00F51D83"/>
    <w:rsid w:val="00F51F92"/>
    <w:rsid w:val="00F522D4"/>
    <w:rsid w:val="00F52918"/>
    <w:rsid w:val="00F531DF"/>
    <w:rsid w:val="00F534CA"/>
    <w:rsid w:val="00F53619"/>
    <w:rsid w:val="00F5468D"/>
    <w:rsid w:val="00F54815"/>
    <w:rsid w:val="00F54D37"/>
    <w:rsid w:val="00F54E21"/>
    <w:rsid w:val="00F5518A"/>
    <w:rsid w:val="00F55443"/>
    <w:rsid w:val="00F558D7"/>
    <w:rsid w:val="00F559FA"/>
    <w:rsid w:val="00F55A37"/>
    <w:rsid w:val="00F55C28"/>
    <w:rsid w:val="00F55DC7"/>
    <w:rsid w:val="00F56726"/>
    <w:rsid w:val="00F568F4"/>
    <w:rsid w:val="00F56DDF"/>
    <w:rsid w:val="00F57013"/>
    <w:rsid w:val="00F571C5"/>
    <w:rsid w:val="00F5799E"/>
    <w:rsid w:val="00F579B8"/>
    <w:rsid w:val="00F57B30"/>
    <w:rsid w:val="00F57F47"/>
    <w:rsid w:val="00F60399"/>
    <w:rsid w:val="00F608B4"/>
    <w:rsid w:val="00F60A17"/>
    <w:rsid w:val="00F60BC5"/>
    <w:rsid w:val="00F6105D"/>
    <w:rsid w:val="00F612F0"/>
    <w:rsid w:val="00F61635"/>
    <w:rsid w:val="00F616DA"/>
    <w:rsid w:val="00F61868"/>
    <w:rsid w:val="00F61925"/>
    <w:rsid w:val="00F61CAE"/>
    <w:rsid w:val="00F61D83"/>
    <w:rsid w:val="00F62130"/>
    <w:rsid w:val="00F6303B"/>
    <w:rsid w:val="00F635E0"/>
    <w:rsid w:val="00F6394A"/>
    <w:rsid w:val="00F63F46"/>
    <w:rsid w:val="00F64266"/>
    <w:rsid w:val="00F64295"/>
    <w:rsid w:val="00F64670"/>
    <w:rsid w:val="00F64748"/>
    <w:rsid w:val="00F64C8F"/>
    <w:rsid w:val="00F64D23"/>
    <w:rsid w:val="00F65375"/>
    <w:rsid w:val="00F65776"/>
    <w:rsid w:val="00F658EB"/>
    <w:rsid w:val="00F65914"/>
    <w:rsid w:val="00F65EC9"/>
    <w:rsid w:val="00F65F1F"/>
    <w:rsid w:val="00F660BF"/>
    <w:rsid w:val="00F6663F"/>
    <w:rsid w:val="00F667DD"/>
    <w:rsid w:val="00F66A05"/>
    <w:rsid w:val="00F67F51"/>
    <w:rsid w:val="00F70093"/>
    <w:rsid w:val="00F70182"/>
    <w:rsid w:val="00F701B1"/>
    <w:rsid w:val="00F706A2"/>
    <w:rsid w:val="00F70B59"/>
    <w:rsid w:val="00F70B8A"/>
    <w:rsid w:val="00F70D09"/>
    <w:rsid w:val="00F70EB3"/>
    <w:rsid w:val="00F71078"/>
    <w:rsid w:val="00F71336"/>
    <w:rsid w:val="00F71AF4"/>
    <w:rsid w:val="00F71E00"/>
    <w:rsid w:val="00F730C7"/>
    <w:rsid w:val="00F7333D"/>
    <w:rsid w:val="00F738AC"/>
    <w:rsid w:val="00F73BE6"/>
    <w:rsid w:val="00F73C76"/>
    <w:rsid w:val="00F740EA"/>
    <w:rsid w:val="00F744BC"/>
    <w:rsid w:val="00F747B5"/>
    <w:rsid w:val="00F748EB"/>
    <w:rsid w:val="00F751DD"/>
    <w:rsid w:val="00F752D5"/>
    <w:rsid w:val="00F75865"/>
    <w:rsid w:val="00F7587B"/>
    <w:rsid w:val="00F75B61"/>
    <w:rsid w:val="00F768B1"/>
    <w:rsid w:val="00F76A90"/>
    <w:rsid w:val="00F76F10"/>
    <w:rsid w:val="00F76F9F"/>
    <w:rsid w:val="00F7737D"/>
    <w:rsid w:val="00F80114"/>
    <w:rsid w:val="00F8016A"/>
    <w:rsid w:val="00F8099A"/>
    <w:rsid w:val="00F80A99"/>
    <w:rsid w:val="00F81789"/>
    <w:rsid w:val="00F81874"/>
    <w:rsid w:val="00F81A19"/>
    <w:rsid w:val="00F81B5B"/>
    <w:rsid w:val="00F81C0F"/>
    <w:rsid w:val="00F81C37"/>
    <w:rsid w:val="00F8269F"/>
    <w:rsid w:val="00F827A4"/>
    <w:rsid w:val="00F828FC"/>
    <w:rsid w:val="00F82CC3"/>
    <w:rsid w:val="00F82E20"/>
    <w:rsid w:val="00F82E42"/>
    <w:rsid w:val="00F83123"/>
    <w:rsid w:val="00F8382D"/>
    <w:rsid w:val="00F83B19"/>
    <w:rsid w:val="00F83C6C"/>
    <w:rsid w:val="00F83EDF"/>
    <w:rsid w:val="00F84150"/>
    <w:rsid w:val="00F84D62"/>
    <w:rsid w:val="00F8505D"/>
    <w:rsid w:val="00F85179"/>
    <w:rsid w:val="00F8541C"/>
    <w:rsid w:val="00F855D3"/>
    <w:rsid w:val="00F857CB"/>
    <w:rsid w:val="00F85925"/>
    <w:rsid w:val="00F8596A"/>
    <w:rsid w:val="00F85A44"/>
    <w:rsid w:val="00F85B59"/>
    <w:rsid w:val="00F85C7B"/>
    <w:rsid w:val="00F85DAD"/>
    <w:rsid w:val="00F86222"/>
    <w:rsid w:val="00F863F6"/>
    <w:rsid w:val="00F86989"/>
    <w:rsid w:val="00F87003"/>
    <w:rsid w:val="00F87D12"/>
    <w:rsid w:val="00F90329"/>
    <w:rsid w:val="00F9045D"/>
    <w:rsid w:val="00F906C9"/>
    <w:rsid w:val="00F9070D"/>
    <w:rsid w:val="00F90887"/>
    <w:rsid w:val="00F90C20"/>
    <w:rsid w:val="00F91AA4"/>
    <w:rsid w:val="00F91F19"/>
    <w:rsid w:val="00F91F29"/>
    <w:rsid w:val="00F9201F"/>
    <w:rsid w:val="00F9215A"/>
    <w:rsid w:val="00F92CEF"/>
    <w:rsid w:val="00F93C01"/>
    <w:rsid w:val="00F9415D"/>
    <w:rsid w:val="00F94A0E"/>
    <w:rsid w:val="00F94C4E"/>
    <w:rsid w:val="00F94F1E"/>
    <w:rsid w:val="00F9529D"/>
    <w:rsid w:val="00F95361"/>
    <w:rsid w:val="00F953CD"/>
    <w:rsid w:val="00F95749"/>
    <w:rsid w:val="00F957F7"/>
    <w:rsid w:val="00F95D2C"/>
    <w:rsid w:val="00F962A2"/>
    <w:rsid w:val="00F9662C"/>
    <w:rsid w:val="00F968CD"/>
    <w:rsid w:val="00F96B26"/>
    <w:rsid w:val="00F97392"/>
    <w:rsid w:val="00F978C2"/>
    <w:rsid w:val="00F9799F"/>
    <w:rsid w:val="00F97E00"/>
    <w:rsid w:val="00F97E4D"/>
    <w:rsid w:val="00FA03DF"/>
    <w:rsid w:val="00FA05C7"/>
    <w:rsid w:val="00FA0C13"/>
    <w:rsid w:val="00FA0C5E"/>
    <w:rsid w:val="00FA0EBF"/>
    <w:rsid w:val="00FA0ED6"/>
    <w:rsid w:val="00FA1132"/>
    <w:rsid w:val="00FA1196"/>
    <w:rsid w:val="00FA198F"/>
    <w:rsid w:val="00FA1E77"/>
    <w:rsid w:val="00FA1F85"/>
    <w:rsid w:val="00FA2269"/>
    <w:rsid w:val="00FA2584"/>
    <w:rsid w:val="00FA2ED6"/>
    <w:rsid w:val="00FA33EF"/>
    <w:rsid w:val="00FA36DF"/>
    <w:rsid w:val="00FA40CA"/>
    <w:rsid w:val="00FA4202"/>
    <w:rsid w:val="00FA46FB"/>
    <w:rsid w:val="00FA48AD"/>
    <w:rsid w:val="00FA4B01"/>
    <w:rsid w:val="00FA4F20"/>
    <w:rsid w:val="00FA4F81"/>
    <w:rsid w:val="00FA4F99"/>
    <w:rsid w:val="00FA5EEC"/>
    <w:rsid w:val="00FA5FE6"/>
    <w:rsid w:val="00FA68DA"/>
    <w:rsid w:val="00FA7114"/>
    <w:rsid w:val="00FA78DF"/>
    <w:rsid w:val="00FA7B83"/>
    <w:rsid w:val="00FA7EA9"/>
    <w:rsid w:val="00FB023C"/>
    <w:rsid w:val="00FB066B"/>
    <w:rsid w:val="00FB1649"/>
    <w:rsid w:val="00FB16F9"/>
    <w:rsid w:val="00FB1EE3"/>
    <w:rsid w:val="00FB22CB"/>
    <w:rsid w:val="00FB24F7"/>
    <w:rsid w:val="00FB25C7"/>
    <w:rsid w:val="00FB25DC"/>
    <w:rsid w:val="00FB2B6E"/>
    <w:rsid w:val="00FB2B9F"/>
    <w:rsid w:val="00FB2CAB"/>
    <w:rsid w:val="00FB2D3B"/>
    <w:rsid w:val="00FB3A33"/>
    <w:rsid w:val="00FB42CE"/>
    <w:rsid w:val="00FB4D1B"/>
    <w:rsid w:val="00FB512D"/>
    <w:rsid w:val="00FB5EA7"/>
    <w:rsid w:val="00FB5FCD"/>
    <w:rsid w:val="00FB69F2"/>
    <w:rsid w:val="00FB6F69"/>
    <w:rsid w:val="00FB7234"/>
    <w:rsid w:val="00FB7312"/>
    <w:rsid w:val="00FB7361"/>
    <w:rsid w:val="00FB761B"/>
    <w:rsid w:val="00FB7E76"/>
    <w:rsid w:val="00FC0419"/>
    <w:rsid w:val="00FC0D7C"/>
    <w:rsid w:val="00FC16F6"/>
    <w:rsid w:val="00FC19C8"/>
    <w:rsid w:val="00FC19EB"/>
    <w:rsid w:val="00FC2066"/>
    <w:rsid w:val="00FC23C5"/>
    <w:rsid w:val="00FC26F1"/>
    <w:rsid w:val="00FC2C59"/>
    <w:rsid w:val="00FC3276"/>
    <w:rsid w:val="00FC3514"/>
    <w:rsid w:val="00FC3855"/>
    <w:rsid w:val="00FC3AF3"/>
    <w:rsid w:val="00FC4016"/>
    <w:rsid w:val="00FC422B"/>
    <w:rsid w:val="00FC446B"/>
    <w:rsid w:val="00FC453E"/>
    <w:rsid w:val="00FC468C"/>
    <w:rsid w:val="00FC4CCD"/>
    <w:rsid w:val="00FC4E9F"/>
    <w:rsid w:val="00FC516A"/>
    <w:rsid w:val="00FC520A"/>
    <w:rsid w:val="00FC5727"/>
    <w:rsid w:val="00FC5A59"/>
    <w:rsid w:val="00FC60EE"/>
    <w:rsid w:val="00FC629A"/>
    <w:rsid w:val="00FC6658"/>
    <w:rsid w:val="00FC6EC2"/>
    <w:rsid w:val="00FC6F96"/>
    <w:rsid w:val="00FC7268"/>
    <w:rsid w:val="00FC7489"/>
    <w:rsid w:val="00FC7649"/>
    <w:rsid w:val="00FC7653"/>
    <w:rsid w:val="00FC77A6"/>
    <w:rsid w:val="00FC78AB"/>
    <w:rsid w:val="00FC79B9"/>
    <w:rsid w:val="00FC7AA0"/>
    <w:rsid w:val="00FD01E0"/>
    <w:rsid w:val="00FD07B3"/>
    <w:rsid w:val="00FD07FA"/>
    <w:rsid w:val="00FD0A53"/>
    <w:rsid w:val="00FD0B8B"/>
    <w:rsid w:val="00FD0C38"/>
    <w:rsid w:val="00FD139F"/>
    <w:rsid w:val="00FD1840"/>
    <w:rsid w:val="00FD188A"/>
    <w:rsid w:val="00FD20DF"/>
    <w:rsid w:val="00FD30ED"/>
    <w:rsid w:val="00FD37FC"/>
    <w:rsid w:val="00FD3A51"/>
    <w:rsid w:val="00FD3BE2"/>
    <w:rsid w:val="00FD3C36"/>
    <w:rsid w:val="00FD3C47"/>
    <w:rsid w:val="00FD3C87"/>
    <w:rsid w:val="00FD4473"/>
    <w:rsid w:val="00FD46E4"/>
    <w:rsid w:val="00FD499E"/>
    <w:rsid w:val="00FD53C2"/>
    <w:rsid w:val="00FD5674"/>
    <w:rsid w:val="00FD585D"/>
    <w:rsid w:val="00FD5C2C"/>
    <w:rsid w:val="00FD63C7"/>
    <w:rsid w:val="00FD6B75"/>
    <w:rsid w:val="00FD6F49"/>
    <w:rsid w:val="00FD6F7B"/>
    <w:rsid w:val="00FD7049"/>
    <w:rsid w:val="00FD7475"/>
    <w:rsid w:val="00FD74AD"/>
    <w:rsid w:val="00FD7853"/>
    <w:rsid w:val="00FD78B1"/>
    <w:rsid w:val="00FE01E7"/>
    <w:rsid w:val="00FE0468"/>
    <w:rsid w:val="00FE05BB"/>
    <w:rsid w:val="00FE0A0D"/>
    <w:rsid w:val="00FE0FDA"/>
    <w:rsid w:val="00FE1005"/>
    <w:rsid w:val="00FE105B"/>
    <w:rsid w:val="00FE12C6"/>
    <w:rsid w:val="00FE15D4"/>
    <w:rsid w:val="00FE17F5"/>
    <w:rsid w:val="00FE1AFE"/>
    <w:rsid w:val="00FE1B73"/>
    <w:rsid w:val="00FE1BFC"/>
    <w:rsid w:val="00FE23D7"/>
    <w:rsid w:val="00FE2491"/>
    <w:rsid w:val="00FE2574"/>
    <w:rsid w:val="00FE26B9"/>
    <w:rsid w:val="00FE2E5D"/>
    <w:rsid w:val="00FE30C3"/>
    <w:rsid w:val="00FE3151"/>
    <w:rsid w:val="00FE3B19"/>
    <w:rsid w:val="00FE3D0E"/>
    <w:rsid w:val="00FE3F1F"/>
    <w:rsid w:val="00FE43C3"/>
    <w:rsid w:val="00FE4651"/>
    <w:rsid w:val="00FE491C"/>
    <w:rsid w:val="00FE5424"/>
    <w:rsid w:val="00FE5B4F"/>
    <w:rsid w:val="00FE64C9"/>
    <w:rsid w:val="00FE66BE"/>
    <w:rsid w:val="00FE6B96"/>
    <w:rsid w:val="00FE6DEE"/>
    <w:rsid w:val="00FE7041"/>
    <w:rsid w:val="00FE74DD"/>
    <w:rsid w:val="00FF0361"/>
    <w:rsid w:val="00FF0365"/>
    <w:rsid w:val="00FF06C4"/>
    <w:rsid w:val="00FF0756"/>
    <w:rsid w:val="00FF0B50"/>
    <w:rsid w:val="00FF0D7A"/>
    <w:rsid w:val="00FF16A8"/>
    <w:rsid w:val="00FF16B3"/>
    <w:rsid w:val="00FF1E4D"/>
    <w:rsid w:val="00FF1E55"/>
    <w:rsid w:val="00FF202F"/>
    <w:rsid w:val="00FF2844"/>
    <w:rsid w:val="00FF2CBE"/>
    <w:rsid w:val="00FF2E35"/>
    <w:rsid w:val="00FF2E5E"/>
    <w:rsid w:val="00FF321D"/>
    <w:rsid w:val="00FF330D"/>
    <w:rsid w:val="00FF35C5"/>
    <w:rsid w:val="00FF37A6"/>
    <w:rsid w:val="00FF38F9"/>
    <w:rsid w:val="00FF3F4C"/>
    <w:rsid w:val="00FF4062"/>
    <w:rsid w:val="00FF4349"/>
    <w:rsid w:val="00FF4BE4"/>
    <w:rsid w:val="00FF4C21"/>
    <w:rsid w:val="00FF4D3C"/>
    <w:rsid w:val="00FF4D4E"/>
    <w:rsid w:val="00FF5669"/>
    <w:rsid w:val="00FF5D64"/>
    <w:rsid w:val="00FF5D9E"/>
    <w:rsid w:val="00FF63CC"/>
    <w:rsid w:val="00FF71E4"/>
    <w:rsid w:val="00FF7698"/>
    <w:rsid w:val="00FF78FF"/>
    <w:rsid w:val="00FF792E"/>
    <w:rsid w:val="00FF7A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1026"/>
    <o:shapelayout v:ext="edit">
      <o:idmap v:ext="edit" data="1"/>
    </o:shapelayout>
  </w:shapeDefaults>
  <w:decimalSymbol w:val="."/>
  <w:listSeparator w:val=","/>
  <w14:docId w14:val="638D3B39"/>
  <w15:docId w15:val="{23E58343-68D6-40A5-B285-CBEE74F9B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24B"/>
    <w:rPr>
      <w:lang w:val="en-US"/>
    </w:rPr>
  </w:style>
  <w:style w:type="paragraph" w:styleId="Heading1">
    <w:name w:val="heading 1"/>
    <w:basedOn w:val="Normal"/>
    <w:next w:val="Normal"/>
    <w:qFormat/>
    <w:pPr>
      <w:keepNext/>
      <w:jc w:val="center"/>
      <w:outlineLvl w:val="0"/>
    </w:pPr>
    <w:rPr>
      <w:b/>
      <w:sz w:val="28"/>
      <w:u w:val="single"/>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numPr>
        <w:numId w:val="1"/>
      </w:numPr>
      <w:tabs>
        <w:tab w:val="left" w:pos="360"/>
      </w:tabs>
      <w:outlineLvl w:val="2"/>
    </w:pPr>
    <w:rPr>
      <w:b/>
      <w:sz w:val="24"/>
    </w:rPr>
  </w:style>
  <w:style w:type="paragraph" w:styleId="Heading4">
    <w:name w:val="heading 4"/>
    <w:basedOn w:val="Normal"/>
    <w:next w:val="Normal"/>
    <w:qFormat/>
    <w:pPr>
      <w:keepNext/>
      <w:jc w:val="center"/>
      <w:outlineLvl w:val="3"/>
    </w:pPr>
    <w:rPr>
      <w:sz w:val="28"/>
    </w:rPr>
  </w:style>
  <w:style w:type="paragraph" w:styleId="Heading5">
    <w:name w:val="heading 5"/>
    <w:basedOn w:val="Normal"/>
    <w:next w:val="Normal"/>
    <w:autoRedefine/>
    <w:qFormat/>
    <w:rsid w:val="00475B90"/>
    <w:pPr>
      <w:keepNext/>
      <w:numPr>
        <w:ilvl w:val="4"/>
      </w:numPr>
      <w:outlineLvl w:val="4"/>
    </w:pPr>
    <w:rPr>
      <w:b/>
      <w:sz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2"/>
    </w:rPr>
  </w:style>
  <w:style w:type="paragraph" w:styleId="BodyText2">
    <w:name w:val="Body Text 2"/>
    <w:basedOn w:val="Normal"/>
    <w:pPr>
      <w:ind w:firstLine="360"/>
    </w:pPr>
    <w:rPr>
      <w:sz w:val="22"/>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rsid w:val="006C5966"/>
    <w:pPr>
      <w:tabs>
        <w:tab w:val="center" w:pos="4320"/>
        <w:tab w:val="right" w:pos="8640"/>
      </w:tabs>
    </w:pPr>
  </w:style>
  <w:style w:type="character" w:styleId="PageNumber">
    <w:name w:val="page number"/>
    <w:basedOn w:val="DefaultParagraphFont"/>
    <w:rsid w:val="006C5966"/>
  </w:style>
  <w:style w:type="table" w:styleId="TableGrid">
    <w:name w:val="Table Grid"/>
    <w:basedOn w:val="TableNormal"/>
    <w:rsid w:val="008F0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2191D"/>
    <w:pPr>
      <w:tabs>
        <w:tab w:val="center" w:pos="4320"/>
        <w:tab w:val="right" w:pos="8640"/>
      </w:tabs>
    </w:pPr>
  </w:style>
  <w:style w:type="character" w:customStyle="1" w:styleId="BodyTextChar">
    <w:name w:val="Body Text Char"/>
    <w:link w:val="BodyText"/>
    <w:rsid w:val="00341D2F"/>
    <w:rPr>
      <w:sz w:val="22"/>
      <w:lang w:val="en-US" w:eastAsia="en-CA" w:bidi="ar-SA"/>
    </w:rPr>
  </w:style>
  <w:style w:type="paragraph" w:styleId="Title">
    <w:name w:val="Title"/>
    <w:basedOn w:val="Normal"/>
    <w:next w:val="Normal"/>
    <w:link w:val="TitleChar"/>
    <w:uiPriority w:val="10"/>
    <w:qFormat/>
    <w:rsid w:val="009324BB"/>
    <w:pPr>
      <w:pBdr>
        <w:bottom w:val="single" w:sz="8" w:space="4" w:color="4F81BD"/>
      </w:pBdr>
      <w:spacing w:after="300"/>
      <w:contextualSpacing/>
    </w:pPr>
    <w:rPr>
      <w:rFonts w:ascii="Cambria" w:hAnsi="Cambria"/>
      <w:color w:val="17365D"/>
      <w:spacing w:val="5"/>
      <w:kern w:val="28"/>
      <w:sz w:val="52"/>
      <w:szCs w:val="52"/>
      <w:lang w:val="en-CA" w:eastAsia="en-US"/>
    </w:rPr>
  </w:style>
  <w:style w:type="character" w:customStyle="1" w:styleId="TitleChar">
    <w:name w:val="Title Char"/>
    <w:link w:val="Title"/>
    <w:uiPriority w:val="10"/>
    <w:rsid w:val="009324BB"/>
    <w:rPr>
      <w:rFonts w:ascii="Cambria" w:hAnsi="Cambria"/>
      <w:color w:val="17365D"/>
      <w:spacing w:val="5"/>
      <w:kern w:val="28"/>
      <w:sz w:val="52"/>
      <w:szCs w:val="52"/>
      <w:lang w:eastAsia="en-US"/>
    </w:rPr>
  </w:style>
  <w:style w:type="paragraph" w:styleId="NormalWeb">
    <w:name w:val="Normal (Web)"/>
    <w:basedOn w:val="Normal"/>
    <w:uiPriority w:val="99"/>
    <w:semiHidden/>
    <w:unhideWhenUsed/>
    <w:rsid w:val="00563767"/>
    <w:pPr>
      <w:spacing w:line="288" w:lineRule="atLeast"/>
    </w:pPr>
    <w:rPr>
      <w:color w:val="000000"/>
      <w:sz w:val="24"/>
      <w:szCs w:val="24"/>
      <w:lang w:val="en-CA"/>
    </w:rPr>
  </w:style>
  <w:style w:type="paragraph" w:styleId="ListParagraph">
    <w:name w:val="List Paragraph"/>
    <w:basedOn w:val="Normal"/>
    <w:uiPriority w:val="34"/>
    <w:qFormat/>
    <w:rsid w:val="004B67A6"/>
    <w:pPr>
      <w:ind w:left="720"/>
    </w:pPr>
    <w:rPr>
      <w:rFonts w:ascii="Calibri" w:eastAsia="Calibri" w:hAnsi="Calibri"/>
      <w:sz w:val="22"/>
      <w:szCs w:val="22"/>
      <w:lang w:val="en-CA" w:eastAsia="en-US"/>
    </w:rPr>
  </w:style>
  <w:style w:type="paragraph" w:styleId="BalloonText">
    <w:name w:val="Balloon Text"/>
    <w:basedOn w:val="Normal"/>
    <w:link w:val="BalloonTextChar"/>
    <w:uiPriority w:val="99"/>
    <w:semiHidden/>
    <w:unhideWhenUsed/>
    <w:rsid w:val="00B60A05"/>
    <w:rPr>
      <w:rFonts w:ascii="Tahoma" w:hAnsi="Tahoma" w:cs="Tahoma"/>
      <w:sz w:val="16"/>
      <w:szCs w:val="16"/>
    </w:rPr>
  </w:style>
  <w:style w:type="character" w:customStyle="1" w:styleId="BalloonTextChar">
    <w:name w:val="Balloon Text Char"/>
    <w:link w:val="BalloonText"/>
    <w:uiPriority w:val="99"/>
    <w:semiHidden/>
    <w:rsid w:val="00B60A05"/>
    <w:rPr>
      <w:rFonts w:ascii="Tahoma" w:hAnsi="Tahoma" w:cs="Tahoma"/>
      <w:sz w:val="16"/>
      <w:szCs w:val="16"/>
      <w:lang w:val="en-US"/>
    </w:rPr>
  </w:style>
  <w:style w:type="paragraph" w:styleId="NoSpacing">
    <w:name w:val="No Spacing"/>
    <w:uiPriority w:val="1"/>
    <w:qFormat/>
    <w:rsid w:val="007D44C0"/>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21681">
      <w:bodyDiv w:val="1"/>
      <w:marLeft w:val="0"/>
      <w:marRight w:val="0"/>
      <w:marTop w:val="0"/>
      <w:marBottom w:val="0"/>
      <w:divBdr>
        <w:top w:val="none" w:sz="0" w:space="0" w:color="auto"/>
        <w:left w:val="none" w:sz="0" w:space="0" w:color="auto"/>
        <w:bottom w:val="none" w:sz="0" w:space="0" w:color="auto"/>
        <w:right w:val="none" w:sz="0" w:space="0" w:color="auto"/>
      </w:divBdr>
    </w:div>
    <w:div w:id="23795867">
      <w:bodyDiv w:val="1"/>
      <w:marLeft w:val="0"/>
      <w:marRight w:val="0"/>
      <w:marTop w:val="0"/>
      <w:marBottom w:val="0"/>
      <w:divBdr>
        <w:top w:val="none" w:sz="0" w:space="0" w:color="auto"/>
        <w:left w:val="none" w:sz="0" w:space="0" w:color="auto"/>
        <w:bottom w:val="none" w:sz="0" w:space="0" w:color="auto"/>
        <w:right w:val="none" w:sz="0" w:space="0" w:color="auto"/>
      </w:divBdr>
    </w:div>
    <w:div w:id="28919279">
      <w:bodyDiv w:val="1"/>
      <w:marLeft w:val="0"/>
      <w:marRight w:val="0"/>
      <w:marTop w:val="0"/>
      <w:marBottom w:val="0"/>
      <w:divBdr>
        <w:top w:val="none" w:sz="0" w:space="0" w:color="auto"/>
        <w:left w:val="none" w:sz="0" w:space="0" w:color="auto"/>
        <w:bottom w:val="none" w:sz="0" w:space="0" w:color="auto"/>
        <w:right w:val="none" w:sz="0" w:space="0" w:color="auto"/>
      </w:divBdr>
    </w:div>
    <w:div w:id="34695335">
      <w:bodyDiv w:val="1"/>
      <w:marLeft w:val="0"/>
      <w:marRight w:val="0"/>
      <w:marTop w:val="0"/>
      <w:marBottom w:val="0"/>
      <w:divBdr>
        <w:top w:val="none" w:sz="0" w:space="0" w:color="auto"/>
        <w:left w:val="none" w:sz="0" w:space="0" w:color="auto"/>
        <w:bottom w:val="none" w:sz="0" w:space="0" w:color="auto"/>
        <w:right w:val="none" w:sz="0" w:space="0" w:color="auto"/>
      </w:divBdr>
    </w:div>
    <w:div w:id="68617193">
      <w:bodyDiv w:val="1"/>
      <w:marLeft w:val="0"/>
      <w:marRight w:val="0"/>
      <w:marTop w:val="0"/>
      <w:marBottom w:val="0"/>
      <w:divBdr>
        <w:top w:val="none" w:sz="0" w:space="0" w:color="auto"/>
        <w:left w:val="none" w:sz="0" w:space="0" w:color="auto"/>
        <w:bottom w:val="none" w:sz="0" w:space="0" w:color="auto"/>
        <w:right w:val="none" w:sz="0" w:space="0" w:color="auto"/>
      </w:divBdr>
    </w:div>
    <w:div w:id="100691652">
      <w:bodyDiv w:val="1"/>
      <w:marLeft w:val="0"/>
      <w:marRight w:val="0"/>
      <w:marTop w:val="0"/>
      <w:marBottom w:val="0"/>
      <w:divBdr>
        <w:top w:val="none" w:sz="0" w:space="0" w:color="auto"/>
        <w:left w:val="none" w:sz="0" w:space="0" w:color="auto"/>
        <w:bottom w:val="none" w:sz="0" w:space="0" w:color="auto"/>
        <w:right w:val="none" w:sz="0" w:space="0" w:color="auto"/>
      </w:divBdr>
    </w:div>
    <w:div w:id="128791977">
      <w:bodyDiv w:val="1"/>
      <w:marLeft w:val="0"/>
      <w:marRight w:val="0"/>
      <w:marTop w:val="0"/>
      <w:marBottom w:val="0"/>
      <w:divBdr>
        <w:top w:val="none" w:sz="0" w:space="0" w:color="auto"/>
        <w:left w:val="none" w:sz="0" w:space="0" w:color="auto"/>
        <w:bottom w:val="none" w:sz="0" w:space="0" w:color="auto"/>
        <w:right w:val="none" w:sz="0" w:space="0" w:color="auto"/>
      </w:divBdr>
    </w:div>
    <w:div w:id="130100095">
      <w:bodyDiv w:val="1"/>
      <w:marLeft w:val="0"/>
      <w:marRight w:val="0"/>
      <w:marTop w:val="0"/>
      <w:marBottom w:val="0"/>
      <w:divBdr>
        <w:top w:val="none" w:sz="0" w:space="0" w:color="auto"/>
        <w:left w:val="none" w:sz="0" w:space="0" w:color="auto"/>
        <w:bottom w:val="none" w:sz="0" w:space="0" w:color="auto"/>
        <w:right w:val="none" w:sz="0" w:space="0" w:color="auto"/>
      </w:divBdr>
    </w:div>
    <w:div w:id="142701199">
      <w:bodyDiv w:val="1"/>
      <w:marLeft w:val="0"/>
      <w:marRight w:val="0"/>
      <w:marTop w:val="0"/>
      <w:marBottom w:val="0"/>
      <w:divBdr>
        <w:top w:val="none" w:sz="0" w:space="0" w:color="auto"/>
        <w:left w:val="none" w:sz="0" w:space="0" w:color="auto"/>
        <w:bottom w:val="none" w:sz="0" w:space="0" w:color="auto"/>
        <w:right w:val="none" w:sz="0" w:space="0" w:color="auto"/>
      </w:divBdr>
    </w:div>
    <w:div w:id="145168428">
      <w:bodyDiv w:val="1"/>
      <w:marLeft w:val="0"/>
      <w:marRight w:val="0"/>
      <w:marTop w:val="0"/>
      <w:marBottom w:val="0"/>
      <w:divBdr>
        <w:top w:val="none" w:sz="0" w:space="0" w:color="auto"/>
        <w:left w:val="none" w:sz="0" w:space="0" w:color="auto"/>
        <w:bottom w:val="none" w:sz="0" w:space="0" w:color="auto"/>
        <w:right w:val="none" w:sz="0" w:space="0" w:color="auto"/>
      </w:divBdr>
    </w:div>
    <w:div w:id="150106091">
      <w:bodyDiv w:val="1"/>
      <w:marLeft w:val="0"/>
      <w:marRight w:val="0"/>
      <w:marTop w:val="0"/>
      <w:marBottom w:val="0"/>
      <w:divBdr>
        <w:top w:val="none" w:sz="0" w:space="0" w:color="auto"/>
        <w:left w:val="none" w:sz="0" w:space="0" w:color="auto"/>
        <w:bottom w:val="none" w:sz="0" w:space="0" w:color="auto"/>
        <w:right w:val="none" w:sz="0" w:space="0" w:color="auto"/>
      </w:divBdr>
    </w:div>
    <w:div w:id="152382734">
      <w:bodyDiv w:val="1"/>
      <w:marLeft w:val="0"/>
      <w:marRight w:val="0"/>
      <w:marTop w:val="0"/>
      <w:marBottom w:val="0"/>
      <w:divBdr>
        <w:top w:val="none" w:sz="0" w:space="0" w:color="auto"/>
        <w:left w:val="none" w:sz="0" w:space="0" w:color="auto"/>
        <w:bottom w:val="none" w:sz="0" w:space="0" w:color="auto"/>
        <w:right w:val="none" w:sz="0" w:space="0" w:color="auto"/>
      </w:divBdr>
    </w:div>
    <w:div w:id="157310175">
      <w:bodyDiv w:val="1"/>
      <w:marLeft w:val="0"/>
      <w:marRight w:val="0"/>
      <w:marTop w:val="0"/>
      <w:marBottom w:val="0"/>
      <w:divBdr>
        <w:top w:val="none" w:sz="0" w:space="0" w:color="auto"/>
        <w:left w:val="none" w:sz="0" w:space="0" w:color="auto"/>
        <w:bottom w:val="none" w:sz="0" w:space="0" w:color="auto"/>
        <w:right w:val="none" w:sz="0" w:space="0" w:color="auto"/>
      </w:divBdr>
    </w:div>
    <w:div w:id="161363202">
      <w:bodyDiv w:val="1"/>
      <w:marLeft w:val="0"/>
      <w:marRight w:val="0"/>
      <w:marTop w:val="0"/>
      <w:marBottom w:val="0"/>
      <w:divBdr>
        <w:top w:val="none" w:sz="0" w:space="0" w:color="auto"/>
        <w:left w:val="none" w:sz="0" w:space="0" w:color="auto"/>
        <w:bottom w:val="none" w:sz="0" w:space="0" w:color="auto"/>
        <w:right w:val="none" w:sz="0" w:space="0" w:color="auto"/>
      </w:divBdr>
    </w:div>
    <w:div w:id="182214260">
      <w:bodyDiv w:val="1"/>
      <w:marLeft w:val="0"/>
      <w:marRight w:val="0"/>
      <w:marTop w:val="0"/>
      <w:marBottom w:val="0"/>
      <w:divBdr>
        <w:top w:val="none" w:sz="0" w:space="0" w:color="auto"/>
        <w:left w:val="none" w:sz="0" w:space="0" w:color="auto"/>
        <w:bottom w:val="none" w:sz="0" w:space="0" w:color="auto"/>
        <w:right w:val="none" w:sz="0" w:space="0" w:color="auto"/>
      </w:divBdr>
    </w:div>
    <w:div w:id="205064273">
      <w:bodyDiv w:val="1"/>
      <w:marLeft w:val="0"/>
      <w:marRight w:val="0"/>
      <w:marTop w:val="0"/>
      <w:marBottom w:val="0"/>
      <w:divBdr>
        <w:top w:val="none" w:sz="0" w:space="0" w:color="auto"/>
        <w:left w:val="none" w:sz="0" w:space="0" w:color="auto"/>
        <w:bottom w:val="none" w:sz="0" w:space="0" w:color="auto"/>
        <w:right w:val="none" w:sz="0" w:space="0" w:color="auto"/>
      </w:divBdr>
    </w:div>
    <w:div w:id="227806247">
      <w:bodyDiv w:val="1"/>
      <w:marLeft w:val="0"/>
      <w:marRight w:val="0"/>
      <w:marTop w:val="0"/>
      <w:marBottom w:val="0"/>
      <w:divBdr>
        <w:top w:val="none" w:sz="0" w:space="0" w:color="auto"/>
        <w:left w:val="none" w:sz="0" w:space="0" w:color="auto"/>
        <w:bottom w:val="none" w:sz="0" w:space="0" w:color="auto"/>
        <w:right w:val="none" w:sz="0" w:space="0" w:color="auto"/>
      </w:divBdr>
    </w:div>
    <w:div w:id="240726156">
      <w:bodyDiv w:val="1"/>
      <w:marLeft w:val="0"/>
      <w:marRight w:val="0"/>
      <w:marTop w:val="0"/>
      <w:marBottom w:val="0"/>
      <w:divBdr>
        <w:top w:val="none" w:sz="0" w:space="0" w:color="auto"/>
        <w:left w:val="none" w:sz="0" w:space="0" w:color="auto"/>
        <w:bottom w:val="none" w:sz="0" w:space="0" w:color="auto"/>
        <w:right w:val="none" w:sz="0" w:space="0" w:color="auto"/>
      </w:divBdr>
    </w:div>
    <w:div w:id="243539239">
      <w:bodyDiv w:val="1"/>
      <w:marLeft w:val="0"/>
      <w:marRight w:val="0"/>
      <w:marTop w:val="0"/>
      <w:marBottom w:val="0"/>
      <w:divBdr>
        <w:top w:val="none" w:sz="0" w:space="0" w:color="auto"/>
        <w:left w:val="none" w:sz="0" w:space="0" w:color="auto"/>
        <w:bottom w:val="none" w:sz="0" w:space="0" w:color="auto"/>
        <w:right w:val="none" w:sz="0" w:space="0" w:color="auto"/>
      </w:divBdr>
    </w:div>
    <w:div w:id="244152421">
      <w:bodyDiv w:val="1"/>
      <w:marLeft w:val="0"/>
      <w:marRight w:val="0"/>
      <w:marTop w:val="0"/>
      <w:marBottom w:val="0"/>
      <w:divBdr>
        <w:top w:val="none" w:sz="0" w:space="0" w:color="auto"/>
        <w:left w:val="none" w:sz="0" w:space="0" w:color="auto"/>
        <w:bottom w:val="none" w:sz="0" w:space="0" w:color="auto"/>
        <w:right w:val="none" w:sz="0" w:space="0" w:color="auto"/>
      </w:divBdr>
    </w:div>
    <w:div w:id="246312074">
      <w:bodyDiv w:val="1"/>
      <w:marLeft w:val="0"/>
      <w:marRight w:val="0"/>
      <w:marTop w:val="0"/>
      <w:marBottom w:val="0"/>
      <w:divBdr>
        <w:top w:val="none" w:sz="0" w:space="0" w:color="auto"/>
        <w:left w:val="none" w:sz="0" w:space="0" w:color="auto"/>
        <w:bottom w:val="none" w:sz="0" w:space="0" w:color="auto"/>
        <w:right w:val="none" w:sz="0" w:space="0" w:color="auto"/>
      </w:divBdr>
    </w:div>
    <w:div w:id="249511579">
      <w:bodyDiv w:val="1"/>
      <w:marLeft w:val="0"/>
      <w:marRight w:val="0"/>
      <w:marTop w:val="0"/>
      <w:marBottom w:val="0"/>
      <w:divBdr>
        <w:top w:val="none" w:sz="0" w:space="0" w:color="auto"/>
        <w:left w:val="none" w:sz="0" w:space="0" w:color="auto"/>
        <w:bottom w:val="none" w:sz="0" w:space="0" w:color="auto"/>
        <w:right w:val="none" w:sz="0" w:space="0" w:color="auto"/>
      </w:divBdr>
    </w:div>
    <w:div w:id="275522391">
      <w:bodyDiv w:val="1"/>
      <w:marLeft w:val="0"/>
      <w:marRight w:val="0"/>
      <w:marTop w:val="0"/>
      <w:marBottom w:val="0"/>
      <w:divBdr>
        <w:top w:val="none" w:sz="0" w:space="0" w:color="auto"/>
        <w:left w:val="none" w:sz="0" w:space="0" w:color="auto"/>
        <w:bottom w:val="none" w:sz="0" w:space="0" w:color="auto"/>
        <w:right w:val="none" w:sz="0" w:space="0" w:color="auto"/>
      </w:divBdr>
    </w:div>
    <w:div w:id="276721625">
      <w:bodyDiv w:val="1"/>
      <w:marLeft w:val="0"/>
      <w:marRight w:val="0"/>
      <w:marTop w:val="0"/>
      <w:marBottom w:val="0"/>
      <w:divBdr>
        <w:top w:val="none" w:sz="0" w:space="0" w:color="auto"/>
        <w:left w:val="none" w:sz="0" w:space="0" w:color="auto"/>
        <w:bottom w:val="none" w:sz="0" w:space="0" w:color="auto"/>
        <w:right w:val="none" w:sz="0" w:space="0" w:color="auto"/>
      </w:divBdr>
    </w:div>
    <w:div w:id="277957484">
      <w:bodyDiv w:val="1"/>
      <w:marLeft w:val="0"/>
      <w:marRight w:val="0"/>
      <w:marTop w:val="0"/>
      <w:marBottom w:val="0"/>
      <w:divBdr>
        <w:top w:val="none" w:sz="0" w:space="0" w:color="auto"/>
        <w:left w:val="none" w:sz="0" w:space="0" w:color="auto"/>
        <w:bottom w:val="none" w:sz="0" w:space="0" w:color="auto"/>
        <w:right w:val="none" w:sz="0" w:space="0" w:color="auto"/>
      </w:divBdr>
    </w:div>
    <w:div w:id="299266426">
      <w:bodyDiv w:val="1"/>
      <w:marLeft w:val="0"/>
      <w:marRight w:val="0"/>
      <w:marTop w:val="0"/>
      <w:marBottom w:val="0"/>
      <w:divBdr>
        <w:top w:val="none" w:sz="0" w:space="0" w:color="auto"/>
        <w:left w:val="none" w:sz="0" w:space="0" w:color="auto"/>
        <w:bottom w:val="none" w:sz="0" w:space="0" w:color="auto"/>
        <w:right w:val="none" w:sz="0" w:space="0" w:color="auto"/>
      </w:divBdr>
    </w:div>
    <w:div w:id="300353313">
      <w:bodyDiv w:val="1"/>
      <w:marLeft w:val="0"/>
      <w:marRight w:val="0"/>
      <w:marTop w:val="0"/>
      <w:marBottom w:val="0"/>
      <w:divBdr>
        <w:top w:val="none" w:sz="0" w:space="0" w:color="auto"/>
        <w:left w:val="none" w:sz="0" w:space="0" w:color="auto"/>
        <w:bottom w:val="none" w:sz="0" w:space="0" w:color="auto"/>
        <w:right w:val="none" w:sz="0" w:space="0" w:color="auto"/>
      </w:divBdr>
    </w:div>
    <w:div w:id="304359543">
      <w:bodyDiv w:val="1"/>
      <w:marLeft w:val="0"/>
      <w:marRight w:val="0"/>
      <w:marTop w:val="0"/>
      <w:marBottom w:val="0"/>
      <w:divBdr>
        <w:top w:val="none" w:sz="0" w:space="0" w:color="auto"/>
        <w:left w:val="none" w:sz="0" w:space="0" w:color="auto"/>
        <w:bottom w:val="none" w:sz="0" w:space="0" w:color="auto"/>
        <w:right w:val="none" w:sz="0" w:space="0" w:color="auto"/>
      </w:divBdr>
    </w:div>
    <w:div w:id="311562762">
      <w:bodyDiv w:val="1"/>
      <w:marLeft w:val="0"/>
      <w:marRight w:val="0"/>
      <w:marTop w:val="0"/>
      <w:marBottom w:val="0"/>
      <w:divBdr>
        <w:top w:val="none" w:sz="0" w:space="0" w:color="auto"/>
        <w:left w:val="none" w:sz="0" w:space="0" w:color="auto"/>
        <w:bottom w:val="none" w:sz="0" w:space="0" w:color="auto"/>
        <w:right w:val="none" w:sz="0" w:space="0" w:color="auto"/>
      </w:divBdr>
    </w:div>
    <w:div w:id="322586865">
      <w:bodyDiv w:val="1"/>
      <w:marLeft w:val="0"/>
      <w:marRight w:val="0"/>
      <w:marTop w:val="0"/>
      <w:marBottom w:val="0"/>
      <w:divBdr>
        <w:top w:val="none" w:sz="0" w:space="0" w:color="auto"/>
        <w:left w:val="none" w:sz="0" w:space="0" w:color="auto"/>
        <w:bottom w:val="none" w:sz="0" w:space="0" w:color="auto"/>
        <w:right w:val="none" w:sz="0" w:space="0" w:color="auto"/>
      </w:divBdr>
    </w:div>
    <w:div w:id="337662393">
      <w:bodyDiv w:val="1"/>
      <w:marLeft w:val="0"/>
      <w:marRight w:val="0"/>
      <w:marTop w:val="0"/>
      <w:marBottom w:val="0"/>
      <w:divBdr>
        <w:top w:val="none" w:sz="0" w:space="0" w:color="auto"/>
        <w:left w:val="none" w:sz="0" w:space="0" w:color="auto"/>
        <w:bottom w:val="none" w:sz="0" w:space="0" w:color="auto"/>
        <w:right w:val="none" w:sz="0" w:space="0" w:color="auto"/>
      </w:divBdr>
    </w:div>
    <w:div w:id="340860058">
      <w:bodyDiv w:val="1"/>
      <w:marLeft w:val="0"/>
      <w:marRight w:val="0"/>
      <w:marTop w:val="0"/>
      <w:marBottom w:val="0"/>
      <w:divBdr>
        <w:top w:val="none" w:sz="0" w:space="0" w:color="auto"/>
        <w:left w:val="none" w:sz="0" w:space="0" w:color="auto"/>
        <w:bottom w:val="none" w:sz="0" w:space="0" w:color="auto"/>
        <w:right w:val="none" w:sz="0" w:space="0" w:color="auto"/>
      </w:divBdr>
    </w:div>
    <w:div w:id="355205176">
      <w:bodyDiv w:val="1"/>
      <w:marLeft w:val="0"/>
      <w:marRight w:val="0"/>
      <w:marTop w:val="0"/>
      <w:marBottom w:val="0"/>
      <w:divBdr>
        <w:top w:val="none" w:sz="0" w:space="0" w:color="auto"/>
        <w:left w:val="none" w:sz="0" w:space="0" w:color="auto"/>
        <w:bottom w:val="none" w:sz="0" w:space="0" w:color="auto"/>
        <w:right w:val="none" w:sz="0" w:space="0" w:color="auto"/>
      </w:divBdr>
    </w:div>
    <w:div w:id="355734386">
      <w:bodyDiv w:val="1"/>
      <w:marLeft w:val="0"/>
      <w:marRight w:val="0"/>
      <w:marTop w:val="0"/>
      <w:marBottom w:val="0"/>
      <w:divBdr>
        <w:top w:val="none" w:sz="0" w:space="0" w:color="auto"/>
        <w:left w:val="none" w:sz="0" w:space="0" w:color="auto"/>
        <w:bottom w:val="none" w:sz="0" w:space="0" w:color="auto"/>
        <w:right w:val="none" w:sz="0" w:space="0" w:color="auto"/>
      </w:divBdr>
    </w:div>
    <w:div w:id="382562758">
      <w:bodyDiv w:val="1"/>
      <w:marLeft w:val="0"/>
      <w:marRight w:val="0"/>
      <w:marTop w:val="0"/>
      <w:marBottom w:val="0"/>
      <w:divBdr>
        <w:top w:val="none" w:sz="0" w:space="0" w:color="auto"/>
        <w:left w:val="none" w:sz="0" w:space="0" w:color="auto"/>
        <w:bottom w:val="none" w:sz="0" w:space="0" w:color="auto"/>
        <w:right w:val="none" w:sz="0" w:space="0" w:color="auto"/>
      </w:divBdr>
    </w:div>
    <w:div w:id="387149010">
      <w:bodyDiv w:val="1"/>
      <w:marLeft w:val="0"/>
      <w:marRight w:val="0"/>
      <w:marTop w:val="0"/>
      <w:marBottom w:val="0"/>
      <w:divBdr>
        <w:top w:val="none" w:sz="0" w:space="0" w:color="auto"/>
        <w:left w:val="none" w:sz="0" w:space="0" w:color="auto"/>
        <w:bottom w:val="none" w:sz="0" w:space="0" w:color="auto"/>
        <w:right w:val="none" w:sz="0" w:space="0" w:color="auto"/>
      </w:divBdr>
    </w:div>
    <w:div w:id="443112841">
      <w:bodyDiv w:val="1"/>
      <w:marLeft w:val="0"/>
      <w:marRight w:val="0"/>
      <w:marTop w:val="0"/>
      <w:marBottom w:val="0"/>
      <w:divBdr>
        <w:top w:val="none" w:sz="0" w:space="0" w:color="auto"/>
        <w:left w:val="none" w:sz="0" w:space="0" w:color="auto"/>
        <w:bottom w:val="none" w:sz="0" w:space="0" w:color="auto"/>
        <w:right w:val="none" w:sz="0" w:space="0" w:color="auto"/>
      </w:divBdr>
    </w:div>
    <w:div w:id="463547974">
      <w:bodyDiv w:val="1"/>
      <w:marLeft w:val="0"/>
      <w:marRight w:val="0"/>
      <w:marTop w:val="0"/>
      <w:marBottom w:val="0"/>
      <w:divBdr>
        <w:top w:val="none" w:sz="0" w:space="0" w:color="auto"/>
        <w:left w:val="none" w:sz="0" w:space="0" w:color="auto"/>
        <w:bottom w:val="none" w:sz="0" w:space="0" w:color="auto"/>
        <w:right w:val="none" w:sz="0" w:space="0" w:color="auto"/>
      </w:divBdr>
    </w:div>
    <w:div w:id="463813706">
      <w:bodyDiv w:val="1"/>
      <w:marLeft w:val="0"/>
      <w:marRight w:val="0"/>
      <w:marTop w:val="0"/>
      <w:marBottom w:val="0"/>
      <w:divBdr>
        <w:top w:val="none" w:sz="0" w:space="0" w:color="auto"/>
        <w:left w:val="none" w:sz="0" w:space="0" w:color="auto"/>
        <w:bottom w:val="none" w:sz="0" w:space="0" w:color="auto"/>
        <w:right w:val="none" w:sz="0" w:space="0" w:color="auto"/>
      </w:divBdr>
    </w:div>
    <w:div w:id="464741070">
      <w:bodyDiv w:val="1"/>
      <w:marLeft w:val="0"/>
      <w:marRight w:val="0"/>
      <w:marTop w:val="0"/>
      <w:marBottom w:val="0"/>
      <w:divBdr>
        <w:top w:val="none" w:sz="0" w:space="0" w:color="auto"/>
        <w:left w:val="none" w:sz="0" w:space="0" w:color="auto"/>
        <w:bottom w:val="none" w:sz="0" w:space="0" w:color="auto"/>
        <w:right w:val="none" w:sz="0" w:space="0" w:color="auto"/>
      </w:divBdr>
    </w:div>
    <w:div w:id="471750554">
      <w:bodyDiv w:val="1"/>
      <w:marLeft w:val="0"/>
      <w:marRight w:val="0"/>
      <w:marTop w:val="0"/>
      <w:marBottom w:val="0"/>
      <w:divBdr>
        <w:top w:val="none" w:sz="0" w:space="0" w:color="auto"/>
        <w:left w:val="none" w:sz="0" w:space="0" w:color="auto"/>
        <w:bottom w:val="none" w:sz="0" w:space="0" w:color="auto"/>
        <w:right w:val="none" w:sz="0" w:space="0" w:color="auto"/>
      </w:divBdr>
    </w:div>
    <w:div w:id="498886961">
      <w:bodyDiv w:val="1"/>
      <w:marLeft w:val="0"/>
      <w:marRight w:val="0"/>
      <w:marTop w:val="0"/>
      <w:marBottom w:val="0"/>
      <w:divBdr>
        <w:top w:val="none" w:sz="0" w:space="0" w:color="auto"/>
        <w:left w:val="none" w:sz="0" w:space="0" w:color="auto"/>
        <w:bottom w:val="none" w:sz="0" w:space="0" w:color="auto"/>
        <w:right w:val="none" w:sz="0" w:space="0" w:color="auto"/>
      </w:divBdr>
    </w:div>
    <w:div w:id="500118198">
      <w:bodyDiv w:val="1"/>
      <w:marLeft w:val="0"/>
      <w:marRight w:val="0"/>
      <w:marTop w:val="0"/>
      <w:marBottom w:val="0"/>
      <w:divBdr>
        <w:top w:val="none" w:sz="0" w:space="0" w:color="auto"/>
        <w:left w:val="none" w:sz="0" w:space="0" w:color="auto"/>
        <w:bottom w:val="none" w:sz="0" w:space="0" w:color="auto"/>
        <w:right w:val="none" w:sz="0" w:space="0" w:color="auto"/>
      </w:divBdr>
    </w:div>
    <w:div w:id="509487746">
      <w:bodyDiv w:val="1"/>
      <w:marLeft w:val="0"/>
      <w:marRight w:val="0"/>
      <w:marTop w:val="0"/>
      <w:marBottom w:val="0"/>
      <w:divBdr>
        <w:top w:val="none" w:sz="0" w:space="0" w:color="auto"/>
        <w:left w:val="none" w:sz="0" w:space="0" w:color="auto"/>
        <w:bottom w:val="none" w:sz="0" w:space="0" w:color="auto"/>
        <w:right w:val="none" w:sz="0" w:space="0" w:color="auto"/>
      </w:divBdr>
    </w:div>
    <w:div w:id="523325297">
      <w:bodyDiv w:val="1"/>
      <w:marLeft w:val="0"/>
      <w:marRight w:val="0"/>
      <w:marTop w:val="0"/>
      <w:marBottom w:val="0"/>
      <w:divBdr>
        <w:top w:val="none" w:sz="0" w:space="0" w:color="auto"/>
        <w:left w:val="none" w:sz="0" w:space="0" w:color="auto"/>
        <w:bottom w:val="none" w:sz="0" w:space="0" w:color="auto"/>
        <w:right w:val="none" w:sz="0" w:space="0" w:color="auto"/>
      </w:divBdr>
    </w:div>
    <w:div w:id="537551814">
      <w:bodyDiv w:val="1"/>
      <w:marLeft w:val="0"/>
      <w:marRight w:val="0"/>
      <w:marTop w:val="0"/>
      <w:marBottom w:val="0"/>
      <w:divBdr>
        <w:top w:val="none" w:sz="0" w:space="0" w:color="auto"/>
        <w:left w:val="none" w:sz="0" w:space="0" w:color="auto"/>
        <w:bottom w:val="none" w:sz="0" w:space="0" w:color="auto"/>
        <w:right w:val="none" w:sz="0" w:space="0" w:color="auto"/>
      </w:divBdr>
    </w:div>
    <w:div w:id="541214569">
      <w:bodyDiv w:val="1"/>
      <w:marLeft w:val="0"/>
      <w:marRight w:val="0"/>
      <w:marTop w:val="0"/>
      <w:marBottom w:val="0"/>
      <w:divBdr>
        <w:top w:val="none" w:sz="0" w:space="0" w:color="auto"/>
        <w:left w:val="none" w:sz="0" w:space="0" w:color="auto"/>
        <w:bottom w:val="none" w:sz="0" w:space="0" w:color="auto"/>
        <w:right w:val="none" w:sz="0" w:space="0" w:color="auto"/>
      </w:divBdr>
    </w:div>
    <w:div w:id="569579627">
      <w:bodyDiv w:val="1"/>
      <w:marLeft w:val="0"/>
      <w:marRight w:val="0"/>
      <w:marTop w:val="0"/>
      <w:marBottom w:val="0"/>
      <w:divBdr>
        <w:top w:val="none" w:sz="0" w:space="0" w:color="auto"/>
        <w:left w:val="none" w:sz="0" w:space="0" w:color="auto"/>
        <w:bottom w:val="none" w:sz="0" w:space="0" w:color="auto"/>
        <w:right w:val="none" w:sz="0" w:space="0" w:color="auto"/>
      </w:divBdr>
    </w:div>
    <w:div w:id="571542640">
      <w:bodyDiv w:val="1"/>
      <w:marLeft w:val="0"/>
      <w:marRight w:val="0"/>
      <w:marTop w:val="0"/>
      <w:marBottom w:val="0"/>
      <w:divBdr>
        <w:top w:val="none" w:sz="0" w:space="0" w:color="auto"/>
        <w:left w:val="none" w:sz="0" w:space="0" w:color="auto"/>
        <w:bottom w:val="none" w:sz="0" w:space="0" w:color="auto"/>
        <w:right w:val="none" w:sz="0" w:space="0" w:color="auto"/>
      </w:divBdr>
    </w:div>
    <w:div w:id="575867593">
      <w:bodyDiv w:val="1"/>
      <w:marLeft w:val="0"/>
      <w:marRight w:val="0"/>
      <w:marTop w:val="0"/>
      <w:marBottom w:val="0"/>
      <w:divBdr>
        <w:top w:val="none" w:sz="0" w:space="0" w:color="auto"/>
        <w:left w:val="none" w:sz="0" w:space="0" w:color="auto"/>
        <w:bottom w:val="none" w:sz="0" w:space="0" w:color="auto"/>
        <w:right w:val="none" w:sz="0" w:space="0" w:color="auto"/>
      </w:divBdr>
    </w:div>
    <w:div w:id="576939566">
      <w:bodyDiv w:val="1"/>
      <w:marLeft w:val="0"/>
      <w:marRight w:val="0"/>
      <w:marTop w:val="0"/>
      <w:marBottom w:val="0"/>
      <w:divBdr>
        <w:top w:val="none" w:sz="0" w:space="0" w:color="auto"/>
        <w:left w:val="none" w:sz="0" w:space="0" w:color="auto"/>
        <w:bottom w:val="none" w:sz="0" w:space="0" w:color="auto"/>
        <w:right w:val="none" w:sz="0" w:space="0" w:color="auto"/>
      </w:divBdr>
    </w:div>
    <w:div w:id="580725096">
      <w:bodyDiv w:val="1"/>
      <w:marLeft w:val="0"/>
      <w:marRight w:val="0"/>
      <w:marTop w:val="0"/>
      <w:marBottom w:val="0"/>
      <w:divBdr>
        <w:top w:val="none" w:sz="0" w:space="0" w:color="auto"/>
        <w:left w:val="none" w:sz="0" w:space="0" w:color="auto"/>
        <w:bottom w:val="none" w:sz="0" w:space="0" w:color="auto"/>
        <w:right w:val="none" w:sz="0" w:space="0" w:color="auto"/>
      </w:divBdr>
    </w:div>
    <w:div w:id="619188067">
      <w:bodyDiv w:val="1"/>
      <w:marLeft w:val="0"/>
      <w:marRight w:val="0"/>
      <w:marTop w:val="0"/>
      <w:marBottom w:val="0"/>
      <w:divBdr>
        <w:top w:val="none" w:sz="0" w:space="0" w:color="auto"/>
        <w:left w:val="none" w:sz="0" w:space="0" w:color="auto"/>
        <w:bottom w:val="none" w:sz="0" w:space="0" w:color="auto"/>
        <w:right w:val="none" w:sz="0" w:space="0" w:color="auto"/>
      </w:divBdr>
    </w:div>
    <w:div w:id="667560353">
      <w:bodyDiv w:val="1"/>
      <w:marLeft w:val="0"/>
      <w:marRight w:val="0"/>
      <w:marTop w:val="0"/>
      <w:marBottom w:val="0"/>
      <w:divBdr>
        <w:top w:val="none" w:sz="0" w:space="0" w:color="auto"/>
        <w:left w:val="none" w:sz="0" w:space="0" w:color="auto"/>
        <w:bottom w:val="none" w:sz="0" w:space="0" w:color="auto"/>
        <w:right w:val="none" w:sz="0" w:space="0" w:color="auto"/>
      </w:divBdr>
    </w:div>
    <w:div w:id="675839211">
      <w:bodyDiv w:val="1"/>
      <w:marLeft w:val="0"/>
      <w:marRight w:val="0"/>
      <w:marTop w:val="0"/>
      <w:marBottom w:val="0"/>
      <w:divBdr>
        <w:top w:val="none" w:sz="0" w:space="0" w:color="auto"/>
        <w:left w:val="none" w:sz="0" w:space="0" w:color="auto"/>
        <w:bottom w:val="none" w:sz="0" w:space="0" w:color="auto"/>
        <w:right w:val="none" w:sz="0" w:space="0" w:color="auto"/>
      </w:divBdr>
    </w:div>
    <w:div w:id="676539503">
      <w:bodyDiv w:val="1"/>
      <w:marLeft w:val="0"/>
      <w:marRight w:val="0"/>
      <w:marTop w:val="0"/>
      <w:marBottom w:val="0"/>
      <w:divBdr>
        <w:top w:val="none" w:sz="0" w:space="0" w:color="auto"/>
        <w:left w:val="none" w:sz="0" w:space="0" w:color="auto"/>
        <w:bottom w:val="none" w:sz="0" w:space="0" w:color="auto"/>
        <w:right w:val="none" w:sz="0" w:space="0" w:color="auto"/>
      </w:divBdr>
    </w:div>
    <w:div w:id="677343548">
      <w:bodyDiv w:val="1"/>
      <w:marLeft w:val="0"/>
      <w:marRight w:val="0"/>
      <w:marTop w:val="0"/>
      <w:marBottom w:val="0"/>
      <w:divBdr>
        <w:top w:val="none" w:sz="0" w:space="0" w:color="auto"/>
        <w:left w:val="none" w:sz="0" w:space="0" w:color="auto"/>
        <w:bottom w:val="none" w:sz="0" w:space="0" w:color="auto"/>
        <w:right w:val="none" w:sz="0" w:space="0" w:color="auto"/>
      </w:divBdr>
    </w:div>
    <w:div w:id="686101353">
      <w:bodyDiv w:val="1"/>
      <w:marLeft w:val="0"/>
      <w:marRight w:val="0"/>
      <w:marTop w:val="0"/>
      <w:marBottom w:val="0"/>
      <w:divBdr>
        <w:top w:val="none" w:sz="0" w:space="0" w:color="auto"/>
        <w:left w:val="none" w:sz="0" w:space="0" w:color="auto"/>
        <w:bottom w:val="none" w:sz="0" w:space="0" w:color="auto"/>
        <w:right w:val="none" w:sz="0" w:space="0" w:color="auto"/>
      </w:divBdr>
    </w:div>
    <w:div w:id="693767150">
      <w:bodyDiv w:val="1"/>
      <w:marLeft w:val="0"/>
      <w:marRight w:val="0"/>
      <w:marTop w:val="0"/>
      <w:marBottom w:val="0"/>
      <w:divBdr>
        <w:top w:val="none" w:sz="0" w:space="0" w:color="auto"/>
        <w:left w:val="none" w:sz="0" w:space="0" w:color="auto"/>
        <w:bottom w:val="none" w:sz="0" w:space="0" w:color="auto"/>
        <w:right w:val="none" w:sz="0" w:space="0" w:color="auto"/>
      </w:divBdr>
    </w:div>
    <w:div w:id="693965531">
      <w:bodyDiv w:val="1"/>
      <w:marLeft w:val="0"/>
      <w:marRight w:val="0"/>
      <w:marTop w:val="0"/>
      <w:marBottom w:val="0"/>
      <w:divBdr>
        <w:top w:val="none" w:sz="0" w:space="0" w:color="auto"/>
        <w:left w:val="none" w:sz="0" w:space="0" w:color="auto"/>
        <w:bottom w:val="none" w:sz="0" w:space="0" w:color="auto"/>
        <w:right w:val="none" w:sz="0" w:space="0" w:color="auto"/>
      </w:divBdr>
    </w:div>
    <w:div w:id="698046710">
      <w:bodyDiv w:val="1"/>
      <w:marLeft w:val="0"/>
      <w:marRight w:val="0"/>
      <w:marTop w:val="0"/>
      <w:marBottom w:val="0"/>
      <w:divBdr>
        <w:top w:val="none" w:sz="0" w:space="0" w:color="auto"/>
        <w:left w:val="none" w:sz="0" w:space="0" w:color="auto"/>
        <w:bottom w:val="none" w:sz="0" w:space="0" w:color="auto"/>
        <w:right w:val="none" w:sz="0" w:space="0" w:color="auto"/>
      </w:divBdr>
    </w:div>
    <w:div w:id="700473005">
      <w:bodyDiv w:val="1"/>
      <w:marLeft w:val="0"/>
      <w:marRight w:val="0"/>
      <w:marTop w:val="0"/>
      <w:marBottom w:val="0"/>
      <w:divBdr>
        <w:top w:val="none" w:sz="0" w:space="0" w:color="auto"/>
        <w:left w:val="none" w:sz="0" w:space="0" w:color="auto"/>
        <w:bottom w:val="none" w:sz="0" w:space="0" w:color="auto"/>
        <w:right w:val="none" w:sz="0" w:space="0" w:color="auto"/>
      </w:divBdr>
    </w:div>
    <w:div w:id="709918672">
      <w:bodyDiv w:val="1"/>
      <w:marLeft w:val="0"/>
      <w:marRight w:val="0"/>
      <w:marTop w:val="0"/>
      <w:marBottom w:val="0"/>
      <w:divBdr>
        <w:top w:val="none" w:sz="0" w:space="0" w:color="auto"/>
        <w:left w:val="none" w:sz="0" w:space="0" w:color="auto"/>
        <w:bottom w:val="none" w:sz="0" w:space="0" w:color="auto"/>
        <w:right w:val="none" w:sz="0" w:space="0" w:color="auto"/>
      </w:divBdr>
    </w:div>
    <w:div w:id="712000204">
      <w:bodyDiv w:val="1"/>
      <w:marLeft w:val="0"/>
      <w:marRight w:val="0"/>
      <w:marTop w:val="0"/>
      <w:marBottom w:val="0"/>
      <w:divBdr>
        <w:top w:val="none" w:sz="0" w:space="0" w:color="auto"/>
        <w:left w:val="none" w:sz="0" w:space="0" w:color="auto"/>
        <w:bottom w:val="none" w:sz="0" w:space="0" w:color="auto"/>
        <w:right w:val="none" w:sz="0" w:space="0" w:color="auto"/>
      </w:divBdr>
    </w:div>
    <w:div w:id="723214369">
      <w:bodyDiv w:val="1"/>
      <w:marLeft w:val="0"/>
      <w:marRight w:val="0"/>
      <w:marTop w:val="0"/>
      <w:marBottom w:val="0"/>
      <w:divBdr>
        <w:top w:val="none" w:sz="0" w:space="0" w:color="auto"/>
        <w:left w:val="none" w:sz="0" w:space="0" w:color="auto"/>
        <w:bottom w:val="none" w:sz="0" w:space="0" w:color="auto"/>
        <w:right w:val="none" w:sz="0" w:space="0" w:color="auto"/>
      </w:divBdr>
    </w:div>
    <w:div w:id="723335808">
      <w:bodyDiv w:val="1"/>
      <w:marLeft w:val="0"/>
      <w:marRight w:val="0"/>
      <w:marTop w:val="0"/>
      <w:marBottom w:val="0"/>
      <w:divBdr>
        <w:top w:val="none" w:sz="0" w:space="0" w:color="auto"/>
        <w:left w:val="none" w:sz="0" w:space="0" w:color="auto"/>
        <w:bottom w:val="none" w:sz="0" w:space="0" w:color="auto"/>
        <w:right w:val="none" w:sz="0" w:space="0" w:color="auto"/>
      </w:divBdr>
    </w:div>
    <w:div w:id="759834039">
      <w:bodyDiv w:val="1"/>
      <w:marLeft w:val="0"/>
      <w:marRight w:val="0"/>
      <w:marTop w:val="0"/>
      <w:marBottom w:val="0"/>
      <w:divBdr>
        <w:top w:val="none" w:sz="0" w:space="0" w:color="auto"/>
        <w:left w:val="none" w:sz="0" w:space="0" w:color="auto"/>
        <w:bottom w:val="none" w:sz="0" w:space="0" w:color="auto"/>
        <w:right w:val="none" w:sz="0" w:space="0" w:color="auto"/>
      </w:divBdr>
    </w:div>
    <w:div w:id="768697691">
      <w:bodyDiv w:val="1"/>
      <w:marLeft w:val="0"/>
      <w:marRight w:val="0"/>
      <w:marTop w:val="0"/>
      <w:marBottom w:val="0"/>
      <w:divBdr>
        <w:top w:val="none" w:sz="0" w:space="0" w:color="auto"/>
        <w:left w:val="none" w:sz="0" w:space="0" w:color="auto"/>
        <w:bottom w:val="none" w:sz="0" w:space="0" w:color="auto"/>
        <w:right w:val="none" w:sz="0" w:space="0" w:color="auto"/>
      </w:divBdr>
    </w:div>
    <w:div w:id="769005374">
      <w:bodyDiv w:val="1"/>
      <w:marLeft w:val="0"/>
      <w:marRight w:val="0"/>
      <w:marTop w:val="0"/>
      <w:marBottom w:val="0"/>
      <w:divBdr>
        <w:top w:val="none" w:sz="0" w:space="0" w:color="auto"/>
        <w:left w:val="none" w:sz="0" w:space="0" w:color="auto"/>
        <w:bottom w:val="none" w:sz="0" w:space="0" w:color="auto"/>
        <w:right w:val="none" w:sz="0" w:space="0" w:color="auto"/>
      </w:divBdr>
    </w:div>
    <w:div w:id="793136309">
      <w:bodyDiv w:val="1"/>
      <w:marLeft w:val="0"/>
      <w:marRight w:val="0"/>
      <w:marTop w:val="0"/>
      <w:marBottom w:val="0"/>
      <w:divBdr>
        <w:top w:val="none" w:sz="0" w:space="0" w:color="auto"/>
        <w:left w:val="none" w:sz="0" w:space="0" w:color="auto"/>
        <w:bottom w:val="none" w:sz="0" w:space="0" w:color="auto"/>
        <w:right w:val="none" w:sz="0" w:space="0" w:color="auto"/>
      </w:divBdr>
    </w:div>
    <w:div w:id="794980657">
      <w:bodyDiv w:val="1"/>
      <w:marLeft w:val="0"/>
      <w:marRight w:val="0"/>
      <w:marTop w:val="0"/>
      <w:marBottom w:val="0"/>
      <w:divBdr>
        <w:top w:val="none" w:sz="0" w:space="0" w:color="auto"/>
        <w:left w:val="none" w:sz="0" w:space="0" w:color="auto"/>
        <w:bottom w:val="none" w:sz="0" w:space="0" w:color="auto"/>
        <w:right w:val="none" w:sz="0" w:space="0" w:color="auto"/>
      </w:divBdr>
    </w:div>
    <w:div w:id="834610775">
      <w:bodyDiv w:val="1"/>
      <w:marLeft w:val="0"/>
      <w:marRight w:val="0"/>
      <w:marTop w:val="0"/>
      <w:marBottom w:val="0"/>
      <w:divBdr>
        <w:top w:val="none" w:sz="0" w:space="0" w:color="auto"/>
        <w:left w:val="none" w:sz="0" w:space="0" w:color="auto"/>
        <w:bottom w:val="none" w:sz="0" w:space="0" w:color="auto"/>
        <w:right w:val="none" w:sz="0" w:space="0" w:color="auto"/>
      </w:divBdr>
    </w:div>
    <w:div w:id="855659760">
      <w:bodyDiv w:val="1"/>
      <w:marLeft w:val="0"/>
      <w:marRight w:val="0"/>
      <w:marTop w:val="0"/>
      <w:marBottom w:val="0"/>
      <w:divBdr>
        <w:top w:val="none" w:sz="0" w:space="0" w:color="auto"/>
        <w:left w:val="none" w:sz="0" w:space="0" w:color="auto"/>
        <w:bottom w:val="none" w:sz="0" w:space="0" w:color="auto"/>
        <w:right w:val="none" w:sz="0" w:space="0" w:color="auto"/>
      </w:divBdr>
    </w:div>
    <w:div w:id="860972570">
      <w:bodyDiv w:val="1"/>
      <w:marLeft w:val="0"/>
      <w:marRight w:val="0"/>
      <w:marTop w:val="0"/>
      <w:marBottom w:val="0"/>
      <w:divBdr>
        <w:top w:val="none" w:sz="0" w:space="0" w:color="auto"/>
        <w:left w:val="none" w:sz="0" w:space="0" w:color="auto"/>
        <w:bottom w:val="none" w:sz="0" w:space="0" w:color="auto"/>
        <w:right w:val="none" w:sz="0" w:space="0" w:color="auto"/>
      </w:divBdr>
    </w:div>
    <w:div w:id="866985207">
      <w:bodyDiv w:val="1"/>
      <w:marLeft w:val="0"/>
      <w:marRight w:val="0"/>
      <w:marTop w:val="0"/>
      <w:marBottom w:val="0"/>
      <w:divBdr>
        <w:top w:val="none" w:sz="0" w:space="0" w:color="auto"/>
        <w:left w:val="none" w:sz="0" w:space="0" w:color="auto"/>
        <w:bottom w:val="none" w:sz="0" w:space="0" w:color="auto"/>
        <w:right w:val="none" w:sz="0" w:space="0" w:color="auto"/>
      </w:divBdr>
    </w:div>
    <w:div w:id="882015243">
      <w:bodyDiv w:val="1"/>
      <w:marLeft w:val="0"/>
      <w:marRight w:val="0"/>
      <w:marTop w:val="0"/>
      <w:marBottom w:val="0"/>
      <w:divBdr>
        <w:top w:val="none" w:sz="0" w:space="0" w:color="auto"/>
        <w:left w:val="none" w:sz="0" w:space="0" w:color="auto"/>
        <w:bottom w:val="none" w:sz="0" w:space="0" w:color="auto"/>
        <w:right w:val="none" w:sz="0" w:space="0" w:color="auto"/>
      </w:divBdr>
    </w:div>
    <w:div w:id="882716402">
      <w:bodyDiv w:val="1"/>
      <w:marLeft w:val="0"/>
      <w:marRight w:val="0"/>
      <w:marTop w:val="0"/>
      <w:marBottom w:val="0"/>
      <w:divBdr>
        <w:top w:val="none" w:sz="0" w:space="0" w:color="auto"/>
        <w:left w:val="none" w:sz="0" w:space="0" w:color="auto"/>
        <w:bottom w:val="none" w:sz="0" w:space="0" w:color="auto"/>
        <w:right w:val="none" w:sz="0" w:space="0" w:color="auto"/>
      </w:divBdr>
    </w:div>
    <w:div w:id="884948032">
      <w:bodyDiv w:val="1"/>
      <w:marLeft w:val="0"/>
      <w:marRight w:val="0"/>
      <w:marTop w:val="0"/>
      <w:marBottom w:val="0"/>
      <w:divBdr>
        <w:top w:val="none" w:sz="0" w:space="0" w:color="auto"/>
        <w:left w:val="none" w:sz="0" w:space="0" w:color="auto"/>
        <w:bottom w:val="none" w:sz="0" w:space="0" w:color="auto"/>
        <w:right w:val="none" w:sz="0" w:space="0" w:color="auto"/>
      </w:divBdr>
    </w:div>
    <w:div w:id="928393130">
      <w:bodyDiv w:val="1"/>
      <w:marLeft w:val="0"/>
      <w:marRight w:val="0"/>
      <w:marTop w:val="0"/>
      <w:marBottom w:val="0"/>
      <w:divBdr>
        <w:top w:val="none" w:sz="0" w:space="0" w:color="auto"/>
        <w:left w:val="none" w:sz="0" w:space="0" w:color="auto"/>
        <w:bottom w:val="none" w:sz="0" w:space="0" w:color="auto"/>
        <w:right w:val="none" w:sz="0" w:space="0" w:color="auto"/>
      </w:divBdr>
    </w:div>
    <w:div w:id="934675427">
      <w:bodyDiv w:val="1"/>
      <w:marLeft w:val="0"/>
      <w:marRight w:val="0"/>
      <w:marTop w:val="0"/>
      <w:marBottom w:val="0"/>
      <w:divBdr>
        <w:top w:val="none" w:sz="0" w:space="0" w:color="auto"/>
        <w:left w:val="none" w:sz="0" w:space="0" w:color="auto"/>
        <w:bottom w:val="none" w:sz="0" w:space="0" w:color="auto"/>
        <w:right w:val="none" w:sz="0" w:space="0" w:color="auto"/>
      </w:divBdr>
    </w:div>
    <w:div w:id="966082298">
      <w:bodyDiv w:val="1"/>
      <w:marLeft w:val="0"/>
      <w:marRight w:val="0"/>
      <w:marTop w:val="0"/>
      <w:marBottom w:val="0"/>
      <w:divBdr>
        <w:top w:val="none" w:sz="0" w:space="0" w:color="auto"/>
        <w:left w:val="none" w:sz="0" w:space="0" w:color="auto"/>
        <w:bottom w:val="none" w:sz="0" w:space="0" w:color="auto"/>
        <w:right w:val="none" w:sz="0" w:space="0" w:color="auto"/>
      </w:divBdr>
    </w:div>
    <w:div w:id="983316910">
      <w:bodyDiv w:val="1"/>
      <w:marLeft w:val="0"/>
      <w:marRight w:val="0"/>
      <w:marTop w:val="0"/>
      <w:marBottom w:val="0"/>
      <w:divBdr>
        <w:top w:val="none" w:sz="0" w:space="0" w:color="auto"/>
        <w:left w:val="none" w:sz="0" w:space="0" w:color="auto"/>
        <w:bottom w:val="none" w:sz="0" w:space="0" w:color="auto"/>
        <w:right w:val="none" w:sz="0" w:space="0" w:color="auto"/>
      </w:divBdr>
    </w:div>
    <w:div w:id="987367829">
      <w:bodyDiv w:val="1"/>
      <w:marLeft w:val="0"/>
      <w:marRight w:val="0"/>
      <w:marTop w:val="0"/>
      <w:marBottom w:val="0"/>
      <w:divBdr>
        <w:top w:val="none" w:sz="0" w:space="0" w:color="auto"/>
        <w:left w:val="none" w:sz="0" w:space="0" w:color="auto"/>
        <w:bottom w:val="none" w:sz="0" w:space="0" w:color="auto"/>
        <w:right w:val="none" w:sz="0" w:space="0" w:color="auto"/>
      </w:divBdr>
    </w:div>
    <w:div w:id="990789235">
      <w:bodyDiv w:val="1"/>
      <w:marLeft w:val="0"/>
      <w:marRight w:val="0"/>
      <w:marTop w:val="0"/>
      <w:marBottom w:val="0"/>
      <w:divBdr>
        <w:top w:val="none" w:sz="0" w:space="0" w:color="auto"/>
        <w:left w:val="none" w:sz="0" w:space="0" w:color="auto"/>
        <w:bottom w:val="none" w:sz="0" w:space="0" w:color="auto"/>
        <w:right w:val="none" w:sz="0" w:space="0" w:color="auto"/>
      </w:divBdr>
    </w:div>
    <w:div w:id="1019233216">
      <w:bodyDiv w:val="1"/>
      <w:marLeft w:val="0"/>
      <w:marRight w:val="0"/>
      <w:marTop w:val="0"/>
      <w:marBottom w:val="0"/>
      <w:divBdr>
        <w:top w:val="none" w:sz="0" w:space="0" w:color="auto"/>
        <w:left w:val="none" w:sz="0" w:space="0" w:color="auto"/>
        <w:bottom w:val="none" w:sz="0" w:space="0" w:color="auto"/>
        <w:right w:val="none" w:sz="0" w:space="0" w:color="auto"/>
      </w:divBdr>
    </w:div>
    <w:div w:id="1020277145">
      <w:bodyDiv w:val="1"/>
      <w:marLeft w:val="0"/>
      <w:marRight w:val="0"/>
      <w:marTop w:val="0"/>
      <w:marBottom w:val="0"/>
      <w:divBdr>
        <w:top w:val="none" w:sz="0" w:space="0" w:color="auto"/>
        <w:left w:val="none" w:sz="0" w:space="0" w:color="auto"/>
        <w:bottom w:val="none" w:sz="0" w:space="0" w:color="auto"/>
        <w:right w:val="none" w:sz="0" w:space="0" w:color="auto"/>
      </w:divBdr>
    </w:div>
    <w:div w:id="1023901228">
      <w:bodyDiv w:val="1"/>
      <w:marLeft w:val="0"/>
      <w:marRight w:val="0"/>
      <w:marTop w:val="0"/>
      <w:marBottom w:val="0"/>
      <w:divBdr>
        <w:top w:val="none" w:sz="0" w:space="0" w:color="auto"/>
        <w:left w:val="none" w:sz="0" w:space="0" w:color="auto"/>
        <w:bottom w:val="none" w:sz="0" w:space="0" w:color="auto"/>
        <w:right w:val="none" w:sz="0" w:space="0" w:color="auto"/>
      </w:divBdr>
    </w:div>
    <w:div w:id="1041858196">
      <w:bodyDiv w:val="1"/>
      <w:marLeft w:val="0"/>
      <w:marRight w:val="0"/>
      <w:marTop w:val="0"/>
      <w:marBottom w:val="0"/>
      <w:divBdr>
        <w:top w:val="none" w:sz="0" w:space="0" w:color="auto"/>
        <w:left w:val="none" w:sz="0" w:space="0" w:color="auto"/>
        <w:bottom w:val="none" w:sz="0" w:space="0" w:color="auto"/>
        <w:right w:val="none" w:sz="0" w:space="0" w:color="auto"/>
      </w:divBdr>
    </w:div>
    <w:div w:id="1062410188">
      <w:bodyDiv w:val="1"/>
      <w:marLeft w:val="0"/>
      <w:marRight w:val="0"/>
      <w:marTop w:val="0"/>
      <w:marBottom w:val="0"/>
      <w:divBdr>
        <w:top w:val="none" w:sz="0" w:space="0" w:color="auto"/>
        <w:left w:val="none" w:sz="0" w:space="0" w:color="auto"/>
        <w:bottom w:val="none" w:sz="0" w:space="0" w:color="auto"/>
        <w:right w:val="none" w:sz="0" w:space="0" w:color="auto"/>
      </w:divBdr>
    </w:div>
    <w:div w:id="1062562377">
      <w:bodyDiv w:val="1"/>
      <w:marLeft w:val="0"/>
      <w:marRight w:val="0"/>
      <w:marTop w:val="0"/>
      <w:marBottom w:val="0"/>
      <w:divBdr>
        <w:top w:val="none" w:sz="0" w:space="0" w:color="auto"/>
        <w:left w:val="none" w:sz="0" w:space="0" w:color="auto"/>
        <w:bottom w:val="none" w:sz="0" w:space="0" w:color="auto"/>
        <w:right w:val="none" w:sz="0" w:space="0" w:color="auto"/>
      </w:divBdr>
    </w:div>
    <w:div w:id="1096362865">
      <w:bodyDiv w:val="1"/>
      <w:marLeft w:val="0"/>
      <w:marRight w:val="0"/>
      <w:marTop w:val="0"/>
      <w:marBottom w:val="0"/>
      <w:divBdr>
        <w:top w:val="none" w:sz="0" w:space="0" w:color="auto"/>
        <w:left w:val="none" w:sz="0" w:space="0" w:color="auto"/>
        <w:bottom w:val="none" w:sz="0" w:space="0" w:color="auto"/>
        <w:right w:val="none" w:sz="0" w:space="0" w:color="auto"/>
      </w:divBdr>
    </w:div>
    <w:div w:id="1100418232">
      <w:bodyDiv w:val="1"/>
      <w:marLeft w:val="0"/>
      <w:marRight w:val="0"/>
      <w:marTop w:val="0"/>
      <w:marBottom w:val="0"/>
      <w:divBdr>
        <w:top w:val="none" w:sz="0" w:space="0" w:color="auto"/>
        <w:left w:val="none" w:sz="0" w:space="0" w:color="auto"/>
        <w:bottom w:val="none" w:sz="0" w:space="0" w:color="auto"/>
        <w:right w:val="none" w:sz="0" w:space="0" w:color="auto"/>
      </w:divBdr>
    </w:div>
    <w:div w:id="1104612843">
      <w:bodyDiv w:val="1"/>
      <w:marLeft w:val="0"/>
      <w:marRight w:val="0"/>
      <w:marTop w:val="0"/>
      <w:marBottom w:val="0"/>
      <w:divBdr>
        <w:top w:val="none" w:sz="0" w:space="0" w:color="auto"/>
        <w:left w:val="none" w:sz="0" w:space="0" w:color="auto"/>
        <w:bottom w:val="none" w:sz="0" w:space="0" w:color="auto"/>
        <w:right w:val="none" w:sz="0" w:space="0" w:color="auto"/>
      </w:divBdr>
    </w:div>
    <w:div w:id="1109201037">
      <w:bodyDiv w:val="1"/>
      <w:marLeft w:val="0"/>
      <w:marRight w:val="0"/>
      <w:marTop w:val="0"/>
      <w:marBottom w:val="0"/>
      <w:divBdr>
        <w:top w:val="none" w:sz="0" w:space="0" w:color="auto"/>
        <w:left w:val="none" w:sz="0" w:space="0" w:color="auto"/>
        <w:bottom w:val="none" w:sz="0" w:space="0" w:color="auto"/>
        <w:right w:val="none" w:sz="0" w:space="0" w:color="auto"/>
      </w:divBdr>
    </w:div>
    <w:div w:id="1157843524">
      <w:bodyDiv w:val="1"/>
      <w:marLeft w:val="0"/>
      <w:marRight w:val="0"/>
      <w:marTop w:val="0"/>
      <w:marBottom w:val="0"/>
      <w:divBdr>
        <w:top w:val="none" w:sz="0" w:space="0" w:color="auto"/>
        <w:left w:val="none" w:sz="0" w:space="0" w:color="auto"/>
        <w:bottom w:val="none" w:sz="0" w:space="0" w:color="auto"/>
        <w:right w:val="none" w:sz="0" w:space="0" w:color="auto"/>
      </w:divBdr>
    </w:div>
    <w:div w:id="1165513948">
      <w:bodyDiv w:val="1"/>
      <w:marLeft w:val="0"/>
      <w:marRight w:val="0"/>
      <w:marTop w:val="0"/>
      <w:marBottom w:val="0"/>
      <w:divBdr>
        <w:top w:val="none" w:sz="0" w:space="0" w:color="auto"/>
        <w:left w:val="none" w:sz="0" w:space="0" w:color="auto"/>
        <w:bottom w:val="none" w:sz="0" w:space="0" w:color="auto"/>
        <w:right w:val="none" w:sz="0" w:space="0" w:color="auto"/>
      </w:divBdr>
    </w:div>
    <w:div w:id="1165710302">
      <w:bodyDiv w:val="1"/>
      <w:marLeft w:val="0"/>
      <w:marRight w:val="0"/>
      <w:marTop w:val="0"/>
      <w:marBottom w:val="0"/>
      <w:divBdr>
        <w:top w:val="none" w:sz="0" w:space="0" w:color="auto"/>
        <w:left w:val="none" w:sz="0" w:space="0" w:color="auto"/>
        <w:bottom w:val="none" w:sz="0" w:space="0" w:color="auto"/>
        <w:right w:val="none" w:sz="0" w:space="0" w:color="auto"/>
      </w:divBdr>
    </w:div>
    <w:div w:id="1170636564">
      <w:bodyDiv w:val="1"/>
      <w:marLeft w:val="0"/>
      <w:marRight w:val="0"/>
      <w:marTop w:val="0"/>
      <w:marBottom w:val="0"/>
      <w:divBdr>
        <w:top w:val="none" w:sz="0" w:space="0" w:color="auto"/>
        <w:left w:val="none" w:sz="0" w:space="0" w:color="auto"/>
        <w:bottom w:val="none" w:sz="0" w:space="0" w:color="auto"/>
        <w:right w:val="none" w:sz="0" w:space="0" w:color="auto"/>
      </w:divBdr>
    </w:div>
    <w:div w:id="1174759543">
      <w:bodyDiv w:val="1"/>
      <w:marLeft w:val="0"/>
      <w:marRight w:val="0"/>
      <w:marTop w:val="0"/>
      <w:marBottom w:val="0"/>
      <w:divBdr>
        <w:top w:val="none" w:sz="0" w:space="0" w:color="auto"/>
        <w:left w:val="none" w:sz="0" w:space="0" w:color="auto"/>
        <w:bottom w:val="none" w:sz="0" w:space="0" w:color="auto"/>
        <w:right w:val="none" w:sz="0" w:space="0" w:color="auto"/>
      </w:divBdr>
    </w:div>
    <w:div w:id="1190871761">
      <w:bodyDiv w:val="1"/>
      <w:marLeft w:val="0"/>
      <w:marRight w:val="0"/>
      <w:marTop w:val="0"/>
      <w:marBottom w:val="0"/>
      <w:divBdr>
        <w:top w:val="none" w:sz="0" w:space="0" w:color="auto"/>
        <w:left w:val="none" w:sz="0" w:space="0" w:color="auto"/>
        <w:bottom w:val="none" w:sz="0" w:space="0" w:color="auto"/>
        <w:right w:val="none" w:sz="0" w:space="0" w:color="auto"/>
      </w:divBdr>
    </w:div>
    <w:div w:id="1202942765">
      <w:bodyDiv w:val="1"/>
      <w:marLeft w:val="0"/>
      <w:marRight w:val="0"/>
      <w:marTop w:val="0"/>
      <w:marBottom w:val="0"/>
      <w:divBdr>
        <w:top w:val="none" w:sz="0" w:space="0" w:color="auto"/>
        <w:left w:val="none" w:sz="0" w:space="0" w:color="auto"/>
        <w:bottom w:val="none" w:sz="0" w:space="0" w:color="auto"/>
        <w:right w:val="none" w:sz="0" w:space="0" w:color="auto"/>
      </w:divBdr>
    </w:div>
    <w:div w:id="1209803969">
      <w:bodyDiv w:val="1"/>
      <w:marLeft w:val="0"/>
      <w:marRight w:val="0"/>
      <w:marTop w:val="0"/>
      <w:marBottom w:val="0"/>
      <w:divBdr>
        <w:top w:val="none" w:sz="0" w:space="0" w:color="auto"/>
        <w:left w:val="none" w:sz="0" w:space="0" w:color="auto"/>
        <w:bottom w:val="none" w:sz="0" w:space="0" w:color="auto"/>
        <w:right w:val="none" w:sz="0" w:space="0" w:color="auto"/>
      </w:divBdr>
    </w:div>
    <w:div w:id="1217399122">
      <w:bodyDiv w:val="1"/>
      <w:marLeft w:val="0"/>
      <w:marRight w:val="0"/>
      <w:marTop w:val="0"/>
      <w:marBottom w:val="0"/>
      <w:divBdr>
        <w:top w:val="none" w:sz="0" w:space="0" w:color="auto"/>
        <w:left w:val="none" w:sz="0" w:space="0" w:color="auto"/>
        <w:bottom w:val="none" w:sz="0" w:space="0" w:color="auto"/>
        <w:right w:val="none" w:sz="0" w:space="0" w:color="auto"/>
      </w:divBdr>
    </w:div>
    <w:div w:id="1218132040">
      <w:bodyDiv w:val="1"/>
      <w:marLeft w:val="0"/>
      <w:marRight w:val="0"/>
      <w:marTop w:val="0"/>
      <w:marBottom w:val="0"/>
      <w:divBdr>
        <w:top w:val="none" w:sz="0" w:space="0" w:color="auto"/>
        <w:left w:val="none" w:sz="0" w:space="0" w:color="auto"/>
        <w:bottom w:val="none" w:sz="0" w:space="0" w:color="auto"/>
        <w:right w:val="none" w:sz="0" w:space="0" w:color="auto"/>
      </w:divBdr>
    </w:div>
    <w:div w:id="1229338994">
      <w:bodyDiv w:val="1"/>
      <w:marLeft w:val="0"/>
      <w:marRight w:val="0"/>
      <w:marTop w:val="0"/>
      <w:marBottom w:val="0"/>
      <w:divBdr>
        <w:top w:val="none" w:sz="0" w:space="0" w:color="auto"/>
        <w:left w:val="none" w:sz="0" w:space="0" w:color="auto"/>
        <w:bottom w:val="none" w:sz="0" w:space="0" w:color="auto"/>
        <w:right w:val="none" w:sz="0" w:space="0" w:color="auto"/>
      </w:divBdr>
    </w:div>
    <w:div w:id="1243635728">
      <w:bodyDiv w:val="1"/>
      <w:marLeft w:val="0"/>
      <w:marRight w:val="0"/>
      <w:marTop w:val="0"/>
      <w:marBottom w:val="0"/>
      <w:divBdr>
        <w:top w:val="none" w:sz="0" w:space="0" w:color="auto"/>
        <w:left w:val="none" w:sz="0" w:space="0" w:color="auto"/>
        <w:bottom w:val="none" w:sz="0" w:space="0" w:color="auto"/>
        <w:right w:val="none" w:sz="0" w:space="0" w:color="auto"/>
      </w:divBdr>
    </w:div>
    <w:div w:id="1253658465">
      <w:bodyDiv w:val="1"/>
      <w:marLeft w:val="0"/>
      <w:marRight w:val="0"/>
      <w:marTop w:val="0"/>
      <w:marBottom w:val="0"/>
      <w:divBdr>
        <w:top w:val="none" w:sz="0" w:space="0" w:color="auto"/>
        <w:left w:val="none" w:sz="0" w:space="0" w:color="auto"/>
        <w:bottom w:val="none" w:sz="0" w:space="0" w:color="auto"/>
        <w:right w:val="none" w:sz="0" w:space="0" w:color="auto"/>
      </w:divBdr>
    </w:div>
    <w:div w:id="1273703361">
      <w:bodyDiv w:val="1"/>
      <w:marLeft w:val="0"/>
      <w:marRight w:val="0"/>
      <w:marTop w:val="0"/>
      <w:marBottom w:val="0"/>
      <w:divBdr>
        <w:top w:val="none" w:sz="0" w:space="0" w:color="auto"/>
        <w:left w:val="none" w:sz="0" w:space="0" w:color="auto"/>
        <w:bottom w:val="none" w:sz="0" w:space="0" w:color="auto"/>
        <w:right w:val="none" w:sz="0" w:space="0" w:color="auto"/>
      </w:divBdr>
    </w:div>
    <w:div w:id="1291941758">
      <w:bodyDiv w:val="1"/>
      <w:marLeft w:val="0"/>
      <w:marRight w:val="0"/>
      <w:marTop w:val="0"/>
      <w:marBottom w:val="0"/>
      <w:divBdr>
        <w:top w:val="none" w:sz="0" w:space="0" w:color="auto"/>
        <w:left w:val="none" w:sz="0" w:space="0" w:color="auto"/>
        <w:bottom w:val="none" w:sz="0" w:space="0" w:color="auto"/>
        <w:right w:val="none" w:sz="0" w:space="0" w:color="auto"/>
      </w:divBdr>
    </w:div>
    <w:div w:id="1298026794">
      <w:bodyDiv w:val="1"/>
      <w:marLeft w:val="0"/>
      <w:marRight w:val="0"/>
      <w:marTop w:val="0"/>
      <w:marBottom w:val="0"/>
      <w:divBdr>
        <w:top w:val="none" w:sz="0" w:space="0" w:color="auto"/>
        <w:left w:val="none" w:sz="0" w:space="0" w:color="auto"/>
        <w:bottom w:val="none" w:sz="0" w:space="0" w:color="auto"/>
        <w:right w:val="none" w:sz="0" w:space="0" w:color="auto"/>
      </w:divBdr>
    </w:div>
    <w:div w:id="1301770678">
      <w:bodyDiv w:val="1"/>
      <w:marLeft w:val="0"/>
      <w:marRight w:val="0"/>
      <w:marTop w:val="0"/>
      <w:marBottom w:val="0"/>
      <w:divBdr>
        <w:top w:val="none" w:sz="0" w:space="0" w:color="auto"/>
        <w:left w:val="none" w:sz="0" w:space="0" w:color="auto"/>
        <w:bottom w:val="none" w:sz="0" w:space="0" w:color="auto"/>
        <w:right w:val="none" w:sz="0" w:space="0" w:color="auto"/>
      </w:divBdr>
    </w:div>
    <w:div w:id="1342515103">
      <w:bodyDiv w:val="1"/>
      <w:marLeft w:val="0"/>
      <w:marRight w:val="0"/>
      <w:marTop w:val="0"/>
      <w:marBottom w:val="0"/>
      <w:divBdr>
        <w:top w:val="none" w:sz="0" w:space="0" w:color="auto"/>
        <w:left w:val="none" w:sz="0" w:space="0" w:color="auto"/>
        <w:bottom w:val="none" w:sz="0" w:space="0" w:color="auto"/>
        <w:right w:val="none" w:sz="0" w:space="0" w:color="auto"/>
      </w:divBdr>
    </w:div>
    <w:div w:id="1362437364">
      <w:bodyDiv w:val="1"/>
      <w:marLeft w:val="0"/>
      <w:marRight w:val="0"/>
      <w:marTop w:val="0"/>
      <w:marBottom w:val="0"/>
      <w:divBdr>
        <w:top w:val="none" w:sz="0" w:space="0" w:color="auto"/>
        <w:left w:val="none" w:sz="0" w:space="0" w:color="auto"/>
        <w:bottom w:val="none" w:sz="0" w:space="0" w:color="auto"/>
        <w:right w:val="none" w:sz="0" w:space="0" w:color="auto"/>
      </w:divBdr>
    </w:div>
    <w:div w:id="1372026257">
      <w:bodyDiv w:val="1"/>
      <w:marLeft w:val="0"/>
      <w:marRight w:val="0"/>
      <w:marTop w:val="0"/>
      <w:marBottom w:val="0"/>
      <w:divBdr>
        <w:top w:val="none" w:sz="0" w:space="0" w:color="auto"/>
        <w:left w:val="none" w:sz="0" w:space="0" w:color="auto"/>
        <w:bottom w:val="none" w:sz="0" w:space="0" w:color="auto"/>
        <w:right w:val="none" w:sz="0" w:space="0" w:color="auto"/>
      </w:divBdr>
    </w:div>
    <w:div w:id="1380517692">
      <w:bodyDiv w:val="1"/>
      <w:marLeft w:val="0"/>
      <w:marRight w:val="0"/>
      <w:marTop w:val="0"/>
      <w:marBottom w:val="0"/>
      <w:divBdr>
        <w:top w:val="none" w:sz="0" w:space="0" w:color="auto"/>
        <w:left w:val="none" w:sz="0" w:space="0" w:color="auto"/>
        <w:bottom w:val="none" w:sz="0" w:space="0" w:color="auto"/>
        <w:right w:val="none" w:sz="0" w:space="0" w:color="auto"/>
      </w:divBdr>
    </w:div>
    <w:div w:id="1382484336">
      <w:bodyDiv w:val="1"/>
      <w:marLeft w:val="0"/>
      <w:marRight w:val="0"/>
      <w:marTop w:val="0"/>
      <w:marBottom w:val="0"/>
      <w:divBdr>
        <w:top w:val="none" w:sz="0" w:space="0" w:color="auto"/>
        <w:left w:val="none" w:sz="0" w:space="0" w:color="auto"/>
        <w:bottom w:val="none" w:sz="0" w:space="0" w:color="auto"/>
        <w:right w:val="none" w:sz="0" w:space="0" w:color="auto"/>
      </w:divBdr>
    </w:div>
    <w:div w:id="1409228024">
      <w:bodyDiv w:val="1"/>
      <w:marLeft w:val="0"/>
      <w:marRight w:val="0"/>
      <w:marTop w:val="0"/>
      <w:marBottom w:val="0"/>
      <w:divBdr>
        <w:top w:val="none" w:sz="0" w:space="0" w:color="auto"/>
        <w:left w:val="none" w:sz="0" w:space="0" w:color="auto"/>
        <w:bottom w:val="none" w:sz="0" w:space="0" w:color="auto"/>
        <w:right w:val="none" w:sz="0" w:space="0" w:color="auto"/>
      </w:divBdr>
    </w:div>
    <w:div w:id="1429081225">
      <w:bodyDiv w:val="1"/>
      <w:marLeft w:val="0"/>
      <w:marRight w:val="0"/>
      <w:marTop w:val="0"/>
      <w:marBottom w:val="0"/>
      <w:divBdr>
        <w:top w:val="none" w:sz="0" w:space="0" w:color="auto"/>
        <w:left w:val="none" w:sz="0" w:space="0" w:color="auto"/>
        <w:bottom w:val="none" w:sz="0" w:space="0" w:color="auto"/>
        <w:right w:val="none" w:sz="0" w:space="0" w:color="auto"/>
      </w:divBdr>
    </w:div>
    <w:div w:id="1436174472">
      <w:bodyDiv w:val="1"/>
      <w:marLeft w:val="0"/>
      <w:marRight w:val="0"/>
      <w:marTop w:val="0"/>
      <w:marBottom w:val="0"/>
      <w:divBdr>
        <w:top w:val="none" w:sz="0" w:space="0" w:color="auto"/>
        <w:left w:val="none" w:sz="0" w:space="0" w:color="auto"/>
        <w:bottom w:val="none" w:sz="0" w:space="0" w:color="auto"/>
        <w:right w:val="none" w:sz="0" w:space="0" w:color="auto"/>
      </w:divBdr>
    </w:div>
    <w:div w:id="1436510778">
      <w:bodyDiv w:val="1"/>
      <w:marLeft w:val="0"/>
      <w:marRight w:val="0"/>
      <w:marTop w:val="0"/>
      <w:marBottom w:val="0"/>
      <w:divBdr>
        <w:top w:val="none" w:sz="0" w:space="0" w:color="auto"/>
        <w:left w:val="none" w:sz="0" w:space="0" w:color="auto"/>
        <w:bottom w:val="none" w:sz="0" w:space="0" w:color="auto"/>
        <w:right w:val="none" w:sz="0" w:space="0" w:color="auto"/>
      </w:divBdr>
    </w:div>
    <w:div w:id="1454136773">
      <w:bodyDiv w:val="1"/>
      <w:marLeft w:val="0"/>
      <w:marRight w:val="0"/>
      <w:marTop w:val="0"/>
      <w:marBottom w:val="0"/>
      <w:divBdr>
        <w:top w:val="none" w:sz="0" w:space="0" w:color="auto"/>
        <w:left w:val="none" w:sz="0" w:space="0" w:color="auto"/>
        <w:bottom w:val="none" w:sz="0" w:space="0" w:color="auto"/>
        <w:right w:val="none" w:sz="0" w:space="0" w:color="auto"/>
      </w:divBdr>
    </w:div>
    <w:div w:id="1464497312">
      <w:bodyDiv w:val="1"/>
      <w:marLeft w:val="0"/>
      <w:marRight w:val="0"/>
      <w:marTop w:val="0"/>
      <w:marBottom w:val="0"/>
      <w:divBdr>
        <w:top w:val="none" w:sz="0" w:space="0" w:color="auto"/>
        <w:left w:val="none" w:sz="0" w:space="0" w:color="auto"/>
        <w:bottom w:val="none" w:sz="0" w:space="0" w:color="auto"/>
        <w:right w:val="none" w:sz="0" w:space="0" w:color="auto"/>
      </w:divBdr>
    </w:div>
    <w:div w:id="1468665053">
      <w:bodyDiv w:val="1"/>
      <w:marLeft w:val="0"/>
      <w:marRight w:val="0"/>
      <w:marTop w:val="0"/>
      <w:marBottom w:val="0"/>
      <w:divBdr>
        <w:top w:val="none" w:sz="0" w:space="0" w:color="auto"/>
        <w:left w:val="none" w:sz="0" w:space="0" w:color="auto"/>
        <w:bottom w:val="none" w:sz="0" w:space="0" w:color="auto"/>
        <w:right w:val="none" w:sz="0" w:space="0" w:color="auto"/>
      </w:divBdr>
    </w:div>
    <w:div w:id="1474984089">
      <w:bodyDiv w:val="1"/>
      <w:marLeft w:val="0"/>
      <w:marRight w:val="0"/>
      <w:marTop w:val="0"/>
      <w:marBottom w:val="0"/>
      <w:divBdr>
        <w:top w:val="none" w:sz="0" w:space="0" w:color="auto"/>
        <w:left w:val="none" w:sz="0" w:space="0" w:color="auto"/>
        <w:bottom w:val="none" w:sz="0" w:space="0" w:color="auto"/>
        <w:right w:val="none" w:sz="0" w:space="0" w:color="auto"/>
      </w:divBdr>
    </w:div>
    <w:div w:id="1480458703">
      <w:bodyDiv w:val="1"/>
      <w:marLeft w:val="0"/>
      <w:marRight w:val="0"/>
      <w:marTop w:val="0"/>
      <w:marBottom w:val="0"/>
      <w:divBdr>
        <w:top w:val="none" w:sz="0" w:space="0" w:color="auto"/>
        <w:left w:val="none" w:sz="0" w:space="0" w:color="auto"/>
        <w:bottom w:val="none" w:sz="0" w:space="0" w:color="auto"/>
        <w:right w:val="none" w:sz="0" w:space="0" w:color="auto"/>
      </w:divBdr>
    </w:div>
    <w:div w:id="1483891092">
      <w:bodyDiv w:val="1"/>
      <w:marLeft w:val="0"/>
      <w:marRight w:val="0"/>
      <w:marTop w:val="0"/>
      <w:marBottom w:val="0"/>
      <w:divBdr>
        <w:top w:val="none" w:sz="0" w:space="0" w:color="auto"/>
        <w:left w:val="none" w:sz="0" w:space="0" w:color="auto"/>
        <w:bottom w:val="none" w:sz="0" w:space="0" w:color="auto"/>
        <w:right w:val="none" w:sz="0" w:space="0" w:color="auto"/>
      </w:divBdr>
    </w:div>
    <w:div w:id="1489252593">
      <w:bodyDiv w:val="1"/>
      <w:marLeft w:val="0"/>
      <w:marRight w:val="0"/>
      <w:marTop w:val="0"/>
      <w:marBottom w:val="0"/>
      <w:divBdr>
        <w:top w:val="none" w:sz="0" w:space="0" w:color="auto"/>
        <w:left w:val="none" w:sz="0" w:space="0" w:color="auto"/>
        <w:bottom w:val="none" w:sz="0" w:space="0" w:color="auto"/>
        <w:right w:val="none" w:sz="0" w:space="0" w:color="auto"/>
      </w:divBdr>
    </w:div>
    <w:div w:id="1500197015">
      <w:bodyDiv w:val="1"/>
      <w:marLeft w:val="0"/>
      <w:marRight w:val="0"/>
      <w:marTop w:val="0"/>
      <w:marBottom w:val="0"/>
      <w:divBdr>
        <w:top w:val="none" w:sz="0" w:space="0" w:color="auto"/>
        <w:left w:val="none" w:sz="0" w:space="0" w:color="auto"/>
        <w:bottom w:val="none" w:sz="0" w:space="0" w:color="auto"/>
        <w:right w:val="none" w:sz="0" w:space="0" w:color="auto"/>
      </w:divBdr>
    </w:div>
    <w:div w:id="1514488564">
      <w:bodyDiv w:val="1"/>
      <w:marLeft w:val="0"/>
      <w:marRight w:val="0"/>
      <w:marTop w:val="0"/>
      <w:marBottom w:val="0"/>
      <w:divBdr>
        <w:top w:val="none" w:sz="0" w:space="0" w:color="auto"/>
        <w:left w:val="none" w:sz="0" w:space="0" w:color="auto"/>
        <w:bottom w:val="none" w:sz="0" w:space="0" w:color="auto"/>
        <w:right w:val="none" w:sz="0" w:space="0" w:color="auto"/>
      </w:divBdr>
    </w:div>
    <w:div w:id="1521115952">
      <w:bodyDiv w:val="1"/>
      <w:marLeft w:val="0"/>
      <w:marRight w:val="0"/>
      <w:marTop w:val="0"/>
      <w:marBottom w:val="0"/>
      <w:divBdr>
        <w:top w:val="none" w:sz="0" w:space="0" w:color="auto"/>
        <w:left w:val="none" w:sz="0" w:space="0" w:color="auto"/>
        <w:bottom w:val="none" w:sz="0" w:space="0" w:color="auto"/>
        <w:right w:val="none" w:sz="0" w:space="0" w:color="auto"/>
      </w:divBdr>
    </w:div>
    <w:div w:id="1522157975">
      <w:bodyDiv w:val="1"/>
      <w:marLeft w:val="0"/>
      <w:marRight w:val="0"/>
      <w:marTop w:val="0"/>
      <w:marBottom w:val="0"/>
      <w:divBdr>
        <w:top w:val="none" w:sz="0" w:space="0" w:color="auto"/>
        <w:left w:val="none" w:sz="0" w:space="0" w:color="auto"/>
        <w:bottom w:val="none" w:sz="0" w:space="0" w:color="auto"/>
        <w:right w:val="none" w:sz="0" w:space="0" w:color="auto"/>
      </w:divBdr>
    </w:div>
    <w:div w:id="1526942601">
      <w:bodyDiv w:val="1"/>
      <w:marLeft w:val="0"/>
      <w:marRight w:val="0"/>
      <w:marTop w:val="0"/>
      <w:marBottom w:val="0"/>
      <w:divBdr>
        <w:top w:val="none" w:sz="0" w:space="0" w:color="auto"/>
        <w:left w:val="none" w:sz="0" w:space="0" w:color="auto"/>
        <w:bottom w:val="none" w:sz="0" w:space="0" w:color="auto"/>
        <w:right w:val="none" w:sz="0" w:space="0" w:color="auto"/>
      </w:divBdr>
    </w:div>
    <w:div w:id="1564441393">
      <w:bodyDiv w:val="1"/>
      <w:marLeft w:val="0"/>
      <w:marRight w:val="0"/>
      <w:marTop w:val="0"/>
      <w:marBottom w:val="0"/>
      <w:divBdr>
        <w:top w:val="none" w:sz="0" w:space="0" w:color="auto"/>
        <w:left w:val="none" w:sz="0" w:space="0" w:color="auto"/>
        <w:bottom w:val="none" w:sz="0" w:space="0" w:color="auto"/>
        <w:right w:val="none" w:sz="0" w:space="0" w:color="auto"/>
      </w:divBdr>
    </w:div>
    <w:div w:id="1565800165">
      <w:bodyDiv w:val="1"/>
      <w:marLeft w:val="0"/>
      <w:marRight w:val="0"/>
      <w:marTop w:val="0"/>
      <w:marBottom w:val="0"/>
      <w:divBdr>
        <w:top w:val="none" w:sz="0" w:space="0" w:color="auto"/>
        <w:left w:val="none" w:sz="0" w:space="0" w:color="auto"/>
        <w:bottom w:val="none" w:sz="0" w:space="0" w:color="auto"/>
        <w:right w:val="none" w:sz="0" w:space="0" w:color="auto"/>
      </w:divBdr>
    </w:div>
    <w:div w:id="1571112274">
      <w:bodyDiv w:val="1"/>
      <w:marLeft w:val="0"/>
      <w:marRight w:val="0"/>
      <w:marTop w:val="0"/>
      <w:marBottom w:val="0"/>
      <w:divBdr>
        <w:top w:val="none" w:sz="0" w:space="0" w:color="auto"/>
        <w:left w:val="none" w:sz="0" w:space="0" w:color="auto"/>
        <w:bottom w:val="none" w:sz="0" w:space="0" w:color="auto"/>
        <w:right w:val="none" w:sz="0" w:space="0" w:color="auto"/>
      </w:divBdr>
    </w:div>
    <w:div w:id="1572619631">
      <w:bodyDiv w:val="1"/>
      <w:marLeft w:val="0"/>
      <w:marRight w:val="0"/>
      <w:marTop w:val="0"/>
      <w:marBottom w:val="0"/>
      <w:divBdr>
        <w:top w:val="none" w:sz="0" w:space="0" w:color="auto"/>
        <w:left w:val="none" w:sz="0" w:space="0" w:color="auto"/>
        <w:bottom w:val="none" w:sz="0" w:space="0" w:color="auto"/>
        <w:right w:val="none" w:sz="0" w:space="0" w:color="auto"/>
      </w:divBdr>
    </w:div>
    <w:div w:id="1589536650">
      <w:bodyDiv w:val="1"/>
      <w:marLeft w:val="0"/>
      <w:marRight w:val="0"/>
      <w:marTop w:val="0"/>
      <w:marBottom w:val="0"/>
      <w:divBdr>
        <w:top w:val="none" w:sz="0" w:space="0" w:color="auto"/>
        <w:left w:val="none" w:sz="0" w:space="0" w:color="auto"/>
        <w:bottom w:val="none" w:sz="0" w:space="0" w:color="auto"/>
        <w:right w:val="none" w:sz="0" w:space="0" w:color="auto"/>
      </w:divBdr>
    </w:div>
    <w:div w:id="1594244947">
      <w:bodyDiv w:val="1"/>
      <w:marLeft w:val="0"/>
      <w:marRight w:val="0"/>
      <w:marTop w:val="0"/>
      <w:marBottom w:val="0"/>
      <w:divBdr>
        <w:top w:val="none" w:sz="0" w:space="0" w:color="auto"/>
        <w:left w:val="none" w:sz="0" w:space="0" w:color="auto"/>
        <w:bottom w:val="none" w:sz="0" w:space="0" w:color="auto"/>
        <w:right w:val="none" w:sz="0" w:space="0" w:color="auto"/>
      </w:divBdr>
    </w:div>
    <w:div w:id="1632902248">
      <w:bodyDiv w:val="1"/>
      <w:marLeft w:val="0"/>
      <w:marRight w:val="0"/>
      <w:marTop w:val="0"/>
      <w:marBottom w:val="0"/>
      <w:divBdr>
        <w:top w:val="none" w:sz="0" w:space="0" w:color="auto"/>
        <w:left w:val="none" w:sz="0" w:space="0" w:color="auto"/>
        <w:bottom w:val="none" w:sz="0" w:space="0" w:color="auto"/>
        <w:right w:val="none" w:sz="0" w:space="0" w:color="auto"/>
      </w:divBdr>
    </w:div>
    <w:div w:id="1699505356">
      <w:bodyDiv w:val="1"/>
      <w:marLeft w:val="0"/>
      <w:marRight w:val="0"/>
      <w:marTop w:val="0"/>
      <w:marBottom w:val="0"/>
      <w:divBdr>
        <w:top w:val="none" w:sz="0" w:space="0" w:color="auto"/>
        <w:left w:val="none" w:sz="0" w:space="0" w:color="auto"/>
        <w:bottom w:val="none" w:sz="0" w:space="0" w:color="auto"/>
        <w:right w:val="none" w:sz="0" w:space="0" w:color="auto"/>
      </w:divBdr>
    </w:div>
    <w:div w:id="1729919781">
      <w:bodyDiv w:val="1"/>
      <w:marLeft w:val="0"/>
      <w:marRight w:val="0"/>
      <w:marTop w:val="0"/>
      <w:marBottom w:val="0"/>
      <w:divBdr>
        <w:top w:val="none" w:sz="0" w:space="0" w:color="auto"/>
        <w:left w:val="none" w:sz="0" w:space="0" w:color="auto"/>
        <w:bottom w:val="none" w:sz="0" w:space="0" w:color="auto"/>
        <w:right w:val="none" w:sz="0" w:space="0" w:color="auto"/>
      </w:divBdr>
    </w:div>
    <w:div w:id="1734935132">
      <w:bodyDiv w:val="1"/>
      <w:marLeft w:val="0"/>
      <w:marRight w:val="0"/>
      <w:marTop w:val="0"/>
      <w:marBottom w:val="0"/>
      <w:divBdr>
        <w:top w:val="none" w:sz="0" w:space="0" w:color="auto"/>
        <w:left w:val="none" w:sz="0" w:space="0" w:color="auto"/>
        <w:bottom w:val="none" w:sz="0" w:space="0" w:color="auto"/>
        <w:right w:val="none" w:sz="0" w:space="0" w:color="auto"/>
      </w:divBdr>
    </w:div>
    <w:div w:id="1746682090">
      <w:bodyDiv w:val="1"/>
      <w:marLeft w:val="0"/>
      <w:marRight w:val="0"/>
      <w:marTop w:val="0"/>
      <w:marBottom w:val="0"/>
      <w:divBdr>
        <w:top w:val="none" w:sz="0" w:space="0" w:color="auto"/>
        <w:left w:val="none" w:sz="0" w:space="0" w:color="auto"/>
        <w:bottom w:val="none" w:sz="0" w:space="0" w:color="auto"/>
        <w:right w:val="none" w:sz="0" w:space="0" w:color="auto"/>
      </w:divBdr>
    </w:div>
    <w:div w:id="1764103509">
      <w:bodyDiv w:val="1"/>
      <w:marLeft w:val="0"/>
      <w:marRight w:val="0"/>
      <w:marTop w:val="0"/>
      <w:marBottom w:val="0"/>
      <w:divBdr>
        <w:top w:val="none" w:sz="0" w:space="0" w:color="auto"/>
        <w:left w:val="none" w:sz="0" w:space="0" w:color="auto"/>
        <w:bottom w:val="none" w:sz="0" w:space="0" w:color="auto"/>
        <w:right w:val="none" w:sz="0" w:space="0" w:color="auto"/>
      </w:divBdr>
    </w:div>
    <w:div w:id="1764914465">
      <w:bodyDiv w:val="1"/>
      <w:marLeft w:val="0"/>
      <w:marRight w:val="0"/>
      <w:marTop w:val="0"/>
      <w:marBottom w:val="0"/>
      <w:divBdr>
        <w:top w:val="none" w:sz="0" w:space="0" w:color="auto"/>
        <w:left w:val="none" w:sz="0" w:space="0" w:color="auto"/>
        <w:bottom w:val="none" w:sz="0" w:space="0" w:color="auto"/>
        <w:right w:val="none" w:sz="0" w:space="0" w:color="auto"/>
      </w:divBdr>
    </w:div>
    <w:div w:id="1770810547">
      <w:bodyDiv w:val="1"/>
      <w:marLeft w:val="0"/>
      <w:marRight w:val="0"/>
      <w:marTop w:val="0"/>
      <w:marBottom w:val="0"/>
      <w:divBdr>
        <w:top w:val="none" w:sz="0" w:space="0" w:color="auto"/>
        <w:left w:val="none" w:sz="0" w:space="0" w:color="auto"/>
        <w:bottom w:val="none" w:sz="0" w:space="0" w:color="auto"/>
        <w:right w:val="none" w:sz="0" w:space="0" w:color="auto"/>
      </w:divBdr>
    </w:div>
    <w:div w:id="1774091362">
      <w:bodyDiv w:val="1"/>
      <w:marLeft w:val="0"/>
      <w:marRight w:val="0"/>
      <w:marTop w:val="0"/>
      <w:marBottom w:val="0"/>
      <w:divBdr>
        <w:top w:val="none" w:sz="0" w:space="0" w:color="auto"/>
        <w:left w:val="none" w:sz="0" w:space="0" w:color="auto"/>
        <w:bottom w:val="none" w:sz="0" w:space="0" w:color="auto"/>
        <w:right w:val="none" w:sz="0" w:space="0" w:color="auto"/>
      </w:divBdr>
    </w:div>
    <w:div w:id="1790394712">
      <w:bodyDiv w:val="1"/>
      <w:marLeft w:val="0"/>
      <w:marRight w:val="0"/>
      <w:marTop w:val="0"/>
      <w:marBottom w:val="0"/>
      <w:divBdr>
        <w:top w:val="none" w:sz="0" w:space="0" w:color="auto"/>
        <w:left w:val="none" w:sz="0" w:space="0" w:color="auto"/>
        <w:bottom w:val="none" w:sz="0" w:space="0" w:color="auto"/>
        <w:right w:val="none" w:sz="0" w:space="0" w:color="auto"/>
      </w:divBdr>
    </w:div>
    <w:div w:id="1800606906">
      <w:bodyDiv w:val="1"/>
      <w:marLeft w:val="0"/>
      <w:marRight w:val="0"/>
      <w:marTop w:val="0"/>
      <w:marBottom w:val="0"/>
      <w:divBdr>
        <w:top w:val="none" w:sz="0" w:space="0" w:color="auto"/>
        <w:left w:val="none" w:sz="0" w:space="0" w:color="auto"/>
        <w:bottom w:val="none" w:sz="0" w:space="0" w:color="auto"/>
        <w:right w:val="none" w:sz="0" w:space="0" w:color="auto"/>
      </w:divBdr>
    </w:div>
    <w:div w:id="1808401657">
      <w:bodyDiv w:val="1"/>
      <w:marLeft w:val="0"/>
      <w:marRight w:val="0"/>
      <w:marTop w:val="0"/>
      <w:marBottom w:val="0"/>
      <w:divBdr>
        <w:top w:val="none" w:sz="0" w:space="0" w:color="auto"/>
        <w:left w:val="none" w:sz="0" w:space="0" w:color="auto"/>
        <w:bottom w:val="none" w:sz="0" w:space="0" w:color="auto"/>
        <w:right w:val="none" w:sz="0" w:space="0" w:color="auto"/>
      </w:divBdr>
    </w:div>
    <w:div w:id="1808623894">
      <w:bodyDiv w:val="1"/>
      <w:marLeft w:val="0"/>
      <w:marRight w:val="0"/>
      <w:marTop w:val="0"/>
      <w:marBottom w:val="0"/>
      <w:divBdr>
        <w:top w:val="none" w:sz="0" w:space="0" w:color="auto"/>
        <w:left w:val="none" w:sz="0" w:space="0" w:color="auto"/>
        <w:bottom w:val="none" w:sz="0" w:space="0" w:color="auto"/>
        <w:right w:val="none" w:sz="0" w:space="0" w:color="auto"/>
      </w:divBdr>
    </w:div>
    <w:div w:id="1820925185">
      <w:bodyDiv w:val="1"/>
      <w:marLeft w:val="0"/>
      <w:marRight w:val="0"/>
      <w:marTop w:val="0"/>
      <w:marBottom w:val="0"/>
      <w:divBdr>
        <w:top w:val="none" w:sz="0" w:space="0" w:color="auto"/>
        <w:left w:val="none" w:sz="0" w:space="0" w:color="auto"/>
        <w:bottom w:val="none" w:sz="0" w:space="0" w:color="auto"/>
        <w:right w:val="none" w:sz="0" w:space="0" w:color="auto"/>
      </w:divBdr>
    </w:div>
    <w:div w:id="1824929881">
      <w:bodyDiv w:val="1"/>
      <w:marLeft w:val="0"/>
      <w:marRight w:val="0"/>
      <w:marTop w:val="0"/>
      <w:marBottom w:val="0"/>
      <w:divBdr>
        <w:top w:val="none" w:sz="0" w:space="0" w:color="auto"/>
        <w:left w:val="none" w:sz="0" w:space="0" w:color="auto"/>
        <w:bottom w:val="none" w:sz="0" w:space="0" w:color="auto"/>
        <w:right w:val="none" w:sz="0" w:space="0" w:color="auto"/>
      </w:divBdr>
    </w:div>
    <w:div w:id="1826051370">
      <w:bodyDiv w:val="1"/>
      <w:marLeft w:val="0"/>
      <w:marRight w:val="0"/>
      <w:marTop w:val="0"/>
      <w:marBottom w:val="0"/>
      <w:divBdr>
        <w:top w:val="none" w:sz="0" w:space="0" w:color="auto"/>
        <w:left w:val="none" w:sz="0" w:space="0" w:color="auto"/>
        <w:bottom w:val="none" w:sz="0" w:space="0" w:color="auto"/>
        <w:right w:val="none" w:sz="0" w:space="0" w:color="auto"/>
      </w:divBdr>
    </w:div>
    <w:div w:id="1826506827">
      <w:bodyDiv w:val="1"/>
      <w:marLeft w:val="0"/>
      <w:marRight w:val="0"/>
      <w:marTop w:val="0"/>
      <w:marBottom w:val="0"/>
      <w:divBdr>
        <w:top w:val="none" w:sz="0" w:space="0" w:color="auto"/>
        <w:left w:val="none" w:sz="0" w:space="0" w:color="auto"/>
        <w:bottom w:val="none" w:sz="0" w:space="0" w:color="auto"/>
        <w:right w:val="none" w:sz="0" w:space="0" w:color="auto"/>
      </w:divBdr>
    </w:div>
    <w:div w:id="1833061114">
      <w:bodyDiv w:val="1"/>
      <w:marLeft w:val="0"/>
      <w:marRight w:val="0"/>
      <w:marTop w:val="0"/>
      <w:marBottom w:val="0"/>
      <w:divBdr>
        <w:top w:val="none" w:sz="0" w:space="0" w:color="auto"/>
        <w:left w:val="none" w:sz="0" w:space="0" w:color="auto"/>
        <w:bottom w:val="none" w:sz="0" w:space="0" w:color="auto"/>
        <w:right w:val="none" w:sz="0" w:space="0" w:color="auto"/>
      </w:divBdr>
    </w:div>
    <w:div w:id="1845238448">
      <w:bodyDiv w:val="1"/>
      <w:marLeft w:val="0"/>
      <w:marRight w:val="0"/>
      <w:marTop w:val="0"/>
      <w:marBottom w:val="0"/>
      <w:divBdr>
        <w:top w:val="none" w:sz="0" w:space="0" w:color="auto"/>
        <w:left w:val="none" w:sz="0" w:space="0" w:color="auto"/>
        <w:bottom w:val="none" w:sz="0" w:space="0" w:color="auto"/>
        <w:right w:val="none" w:sz="0" w:space="0" w:color="auto"/>
      </w:divBdr>
    </w:div>
    <w:div w:id="1861234811">
      <w:bodyDiv w:val="1"/>
      <w:marLeft w:val="0"/>
      <w:marRight w:val="0"/>
      <w:marTop w:val="0"/>
      <w:marBottom w:val="0"/>
      <w:divBdr>
        <w:top w:val="none" w:sz="0" w:space="0" w:color="auto"/>
        <w:left w:val="none" w:sz="0" w:space="0" w:color="auto"/>
        <w:bottom w:val="none" w:sz="0" w:space="0" w:color="auto"/>
        <w:right w:val="none" w:sz="0" w:space="0" w:color="auto"/>
      </w:divBdr>
    </w:div>
    <w:div w:id="1861897497">
      <w:bodyDiv w:val="1"/>
      <w:marLeft w:val="0"/>
      <w:marRight w:val="0"/>
      <w:marTop w:val="0"/>
      <w:marBottom w:val="0"/>
      <w:divBdr>
        <w:top w:val="none" w:sz="0" w:space="0" w:color="auto"/>
        <w:left w:val="none" w:sz="0" w:space="0" w:color="auto"/>
        <w:bottom w:val="none" w:sz="0" w:space="0" w:color="auto"/>
        <w:right w:val="none" w:sz="0" w:space="0" w:color="auto"/>
      </w:divBdr>
    </w:div>
    <w:div w:id="1897005832">
      <w:bodyDiv w:val="1"/>
      <w:marLeft w:val="0"/>
      <w:marRight w:val="0"/>
      <w:marTop w:val="0"/>
      <w:marBottom w:val="0"/>
      <w:divBdr>
        <w:top w:val="none" w:sz="0" w:space="0" w:color="auto"/>
        <w:left w:val="none" w:sz="0" w:space="0" w:color="auto"/>
        <w:bottom w:val="none" w:sz="0" w:space="0" w:color="auto"/>
        <w:right w:val="none" w:sz="0" w:space="0" w:color="auto"/>
      </w:divBdr>
    </w:div>
    <w:div w:id="1902330934">
      <w:bodyDiv w:val="1"/>
      <w:marLeft w:val="0"/>
      <w:marRight w:val="0"/>
      <w:marTop w:val="0"/>
      <w:marBottom w:val="0"/>
      <w:divBdr>
        <w:top w:val="none" w:sz="0" w:space="0" w:color="auto"/>
        <w:left w:val="none" w:sz="0" w:space="0" w:color="auto"/>
        <w:bottom w:val="none" w:sz="0" w:space="0" w:color="auto"/>
        <w:right w:val="none" w:sz="0" w:space="0" w:color="auto"/>
      </w:divBdr>
    </w:div>
    <w:div w:id="1929072278">
      <w:bodyDiv w:val="1"/>
      <w:marLeft w:val="0"/>
      <w:marRight w:val="0"/>
      <w:marTop w:val="0"/>
      <w:marBottom w:val="0"/>
      <w:divBdr>
        <w:top w:val="none" w:sz="0" w:space="0" w:color="auto"/>
        <w:left w:val="none" w:sz="0" w:space="0" w:color="auto"/>
        <w:bottom w:val="none" w:sz="0" w:space="0" w:color="auto"/>
        <w:right w:val="none" w:sz="0" w:space="0" w:color="auto"/>
      </w:divBdr>
    </w:div>
    <w:div w:id="1936473583">
      <w:bodyDiv w:val="1"/>
      <w:marLeft w:val="0"/>
      <w:marRight w:val="0"/>
      <w:marTop w:val="0"/>
      <w:marBottom w:val="0"/>
      <w:divBdr>
        <w:top w:val="none" w:sz="0" w:space="0" w:color="auto"/>
        <w:left w:val="none" w:sz="0" w:space="0" w:color="auto"/>
        <w:bottom w:val="none" w:sz="0" w:space="0" w:color="auto"/>
        <w:right w:val="none" w:sz="0" w:space="0" w:color="auto"/>
      </w:divBdr>
    </w:div>
    <w:div w:id="1947929070">
      <w:bodyDiv w:val="1"/>
      <w:marLeft w:val="0"/>
      <w:marRight w:val="0"/>
      <w:marTop w:val="0"/>
      <w:marBottom w:val="0"/>
      <w:divBdr>
        <w:top w:val="none" w:sz="0" w:space="0" w:color="auto"/>
        <w:left w:val="none" w:sz="0" w:space="0" w:color="auto"/>
        <w:bottom w:val="none" w:sz="0" w:space="0" w:color="auto"/>
        <w:right w:val="none" w:sz="0" w:space="0" w:color="auto"/>
      </w:divBdr>
    </w:div>
    <w:div w:id="1965036392">
      <w:bodyDiv w:val="1"/>
      <w:marLeft w:val="0"/>
      <w:marRight w:val="0"/>
      <w:marTop w:val="0"/>
      <w:marBottom w:val="0"/>
      <w:divBdr>
        <w:top w:val="none" w:sz="0" w:space="0" w:color="auto"/>
        <w:left w:val="none" w:sz="0" w:space="0" w:color="auto"/>
        <w:bottom w:val="none" w:sz="0" w:space="0" w:color="auto"/>
        <w:right w:val="none" w:sz="0" w:space="0" w:color="auto"/>
      </w:divBdr>
    </w:div>
    <w:div w:id="1965193930">
      <w:bodyDiv w:val="1"/>
      <w:marLeft w:val="0"/>
      <w:marRight w:val="0"/>
      <w:marTop w:val="0"/>
      <w:marBottom w:val="0"/>
      <w:divBdr>
        <w:top w:val="none" w:sz="0" w:space="0" w:color="auto"/>
        <w:left w:val="none" w:sz="0" w:space="0" w:color="auto"/>
        <w:bottom w:val="none" w:sz="0" w:space="0" w:color="auto"/>
        <w:right w:val="none" w:sz="0" w:space="0" w:color="auto"/>
      </w:divBdr>
    </w:div>
    <w:div w:id="1985116657">
      <w:bodyDiv w:val="1"/>
      <w:marLeft w:val="0"/>
      <w:marRight w:val="0"/>
      <w:marTop w:val="0"/>
      <w:marBottom w:val="0"/>
      <w:divBdr>
        <w:top w:val="none" w:sz="0" w:space="0" w:color="auto"/>
        <w:left w:val="none" w:sz="0" w:space="0" w:color="auto"/>
        <w:bottom w:val="none" w:sz="0" w:space="0" w:color="auto"/>
        <w:right w:val="none" w:sz="0" w:space="0" w:color="auto"/>
      </w:divBdr>
    </w:div>
    <w:div w:id="1995064681">
      <w:bodyDiv w:val="1"/>
      <w:marLeft w:val="0"/>
      <w:marRight w:val="0"/>
      <w:marTop w:val="0"/>
      <w:marBottom w:val="0"/>
      <w:divBdr>
        <w:top w:val="none" w:sz="0" w:space="0" w:color="auto"/>
        <w:left w:val="none" w:sz="0" w:space="0" w:color="auto"/>
        <w:bottom w:val="none" w:sz="0" w:space="0" w:color="auto"/>
        <w:right w:val="none" w:sz="0" w:space="0" w:color="auto"/>
      </w:divBdr>
    </w:div>
    <w:div w:id="1997877074">
      <w:bodyDiv w:val="1"/>
      <w:marLeft w:val="0"/>
      <w:marRight w:val="0"/>
      <w:marTop w:val="0"/>
      <w:marBottom w:val="0"/>
      <w:divBdr>
        <w:top w:val="none" w:sz="0" w:space="0" w:color="auto"/>
        <w:left w:val="none" w:sz="0" w:space="0" w:color="auto"/>
        <w:bottom w:val="none" w:sz="0" w:space="0" w:color="auto"/>
        <w:right w:val="none" w:sz="0" w:space="0" w:color="auto"/>
      </w:divBdr>
    </w:div>
    <w:div w:id="2001108438">
      <w:bodyDiv w:val="1"/>
      <w:marLeft w:val="0"/>
      <w:marRight w:val="0"/>
      <w:marTop w:val="0"/>
      <w:marBottom w:val="0"/>
      <w:divBdr>
        <w:top w:val="none" w:sz="0" w:space="0" w:color="auto"/>
        <w:left w:val="none" w:sz="0" w:space="0" w:color="auto"/>
        <w:bottom w:val="none" w:sz="0" w:space="0" w:color="auto"/>
        <w:right w:val="none" w:sz="0" w:space="0" w:color="auto"/>
      </w:divBdr>
    </w:div>
    <w:div w:id="2027897595">
      <w:bodyDiv w:val="1"/>
      <w:marLeft w:val="0"/>
      <w:marRight w:val="0"/>
      <w:marTop w:val="0"/>
      <w:marBottom w:val="0"/>
      <w:divBdr>
        <w:top w:val="none" w:sz="0" w:space="0" w:color="auto"/>
        <w:left w:val="none" w:sz="0" w:space="0" w:color="auto"/>
        <w:bottom w:val="none" w:sz="0" w:space="0" w:color="auto"/>
        <w:right w:val="none" w:sz="0" w:space="0" w:color="auto"/>
      </w:divBdr>
    </w:div>
    <w:div w:id="2032952999">
      <w:bodyDiv w:val="1"/>
      <w:marLeft w:val="0"/>
      <w:marRight w:val="0"/>
      <w:marTop w:val="0"/>
      <w:marBottom w:val="0"/>
      <w:divBdr>
        <w:top w:val="none" w:sz="0" w:space="0" w:color="auto"/>
        <w:left w:val="none" w:sz="0" w:space="0" w:color="auto"/>
        <w:bottom w:val="none" w:sz="0" w:space="0" w:color="auto"/>
        <w:right w:val="none" w:sz="0" w:space="0" w:color="auto"/>
      </w:divBdr>
    </w:div>
    <w:div w:id="2047176009">
      <w:bodyDiv w:val="1"/>
      <w:marLeft w:val="0"/>
      <w:marRight w:val="0"/>
      <w:marTop w:val="0"/>
      <w:marBottom w:val="0"/>
      <w:divBdr>
        <w:top w:val="none" w:sz="0" w:space="0" w:color="auto"/>
        <w:left w:val="none" w:sz="0" w:space="0" w:color="auto"/>
        <w:bottom w:val="none" w:sz="0" w:space="0" w:color="auto"/>
        <w:right w:val="none" w:sz="0" w:space="0" w:color="auto"/>
      </w:divBdr>
    </w:div>
    <w:div w:id="2056736956">
      <w:bodyDiv w:val="1"/>
      <w:marLeft w:val="0"/>
      <w:marRight w:val="0"/>
      <w:marTop w:val="0"/>
      <w:marBottom w:val="0"/>
      <w:divBdr>
        <w:top w:val="none" w:sz="0" w:space="0" w:color="auto"/>
        <w:left w:val="none" w:sz="0" w:space="0" w:color="auto"/>
        <w:bottom w:val="none" w:sz="0" w:space="0" w:color="auto"/>
        <w:right w:val="none" w:sz="0" w:space="0" w:color="auto"/>
      </w:divBdr>
    </w:div>
    <w:div w:id="2064595626">
      <w:bodyDiv w:val="1"/>
      <w:marLeft w:val="0"/>
      <w:marRight w:val="0"/>
      <w:marTop w:val="0"/>
      <w:marBottom w:val="0"/>
      <w:divBdr>
        <w:top w:val="none" w:sz="0" w:space="0" w:color="auto"/>
        <w:left w:val="none" w:sz="0" w:space="0" w:color="auto"/>
        <w:bottom w:val="none" w:sz="0" w:space="0" w:color="auto"/>
        <w:right w:val="none" w:sz="0" w:space="0" w:color="auto"/>
      </w:divBdr>
    </w:div>
    <w:div w:id="2067995019">
      <w:bodyDiv w:val="1"/>
      <w:marLeft w:val="0"/>
      <w:marRight w:val="0"/>
      <w:marTop w:val="0"/>
      <w:marBottom w:val="0"/>
      <w:divBdr>
        <w:top w:val="none" w:sz="0" w:space="0" w:color="auto"/>
        <w:left w:val="none" w:sz="0" w:space="0" w:color="auto"/>
        <w:bottom w:val="none" w:sz="0" w:space="0" w:color="auto"/>
        <w:right w:val="none" w:sz="0" w:space="0" w:color="auto"/>
      </w:divBdr>
    </w:div>
    <w:div w:id="2071347384">
      <w:bodyDiv w:val="1"/>
      <w:marLeft w:val="0"/>
      <w:marRight w:val="0"/>
      <w:marTop w:val="0"/>
      <w:marBottom w:val="0"/>
      <w:divBdr>
        <w:top w:val="none" w:sz="0" w:space="0" w:color="auto"/>
        <w:left w:val="none" w:sz="0" w:space="0" w:color="auto"/>
        <w:bottom w:val="none" w:sz="0" w:space="0" w:color="auto"/>
        <w:right w:val="none" w:sz="0" w:space="0" w:color="auto"/>
      </w:divBdr>
    </w:div>
    <w:div w:id="2092920804">
      <w:bodyDiv w:val="1"/>
      <w:marLeft w:val="0"/>
      <w:marRight w:val="0"/>
      <w:marTop w:val="0"/>
      <w:marBottom w:val="0"/>
      <w:divBdr>
        <w:top w:val="none" w:sz="0" w:space="0" w:color="auto"/>
        <w:left w:val="none" w:sz="0" w:space="0" w:color="auto"/>
        <w:bottom w:val="none" w:sz="0" w:space="0" w:color="auto"/>
        <w:right w:val="none" w:sz="0" w:space="0" w:color="auto"/>
      </w:divBdr>
    </w:div>
    <w:div w:id="2105344032">
      <w:bodyDiv w:val="1"/>
      <w:marLeft w:val="0"/>
      <w:marRight w:val="0"/>
      <w:marTop w:val="0"/>
      <w:marBottom w:val="0"/>
      <w:divBdr>
        <w:top w:val="none" w:sz="0" w:space="0" w:color="auto"/>
        <w:left w:val="none" w:sz="0" w:space="0" w:color="auto"/>
        <w:bottom w:val="none" w:sz="0" w:space="0" w:color="auto"/>
        <w:right w:val="none" w:sz="0" w:space="0" w:color="auto"/>
      </w:divBdr>
    </w:div>
    <w:div w:id="214723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1.gi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image" Target="media/image3.gif"/><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2.gif"/></Relationships>
</file>

<file path=word/charts/_rels/chart1.xml.rels><?xml version="1.0" encoding="UTF-8" standalone="yes"?>
<Relationships xmlns="http://schemas.openxmlformats.org/package/2006/relationships"><Relationship Id="rId1" Type="http://schemas.openxmlformats.org/officeDocument/2006/relationships/oleObject" Target="file:///\\dcBCiosNA01a\OSDCommon\Cruise_Data_Processing\2015-61\Processing\hydro\2015-61-fl-chl-comp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cBCiosNA01a\OSDCommon\Cruise_Data_Processing\2015-61\Processing\TSG\ios\2015-61-ctd4-tsg-comp.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cBCiosNA01a\OSDCommon\Cruise_Data_Processing\2015-61\Processing\TSG\ios\2015-61-ctd4-tsg-comp.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cBCiosNA01a\OSDCommon\Cruise_Data_Processing\2015-61\Processing\doc\TSG\2015-61%20loop%20data.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cBCiosNA01a\OSDCommon\Cruise_Data_Processing\2015-61\Processing\doc\TSG\2015-61%20loop%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CA"/>
              <a:t>FL/CHL vs CHL</a:t>
            </a:r>
          </a:p>
        </c:rich>
      </c:tx>
      <c:overlay val="0"/>
    </c:title>
    <c:autoTitleDeleted val="0"/>
    <c:plotArea>
      <c:layout/>
      <c:scatterChart>
        <c:scatterStyle val="lineMarker"/>
        <c:varyColors val="0"/>
        <c:ser>
          <c:idx val="0"/>
          <c:order val="0"/>
          <c:tx>
            <c:strRef>
              <c:f>Fit_1!$Q$16</c:f>
              <c:strCache>
                <c:ptCount val="1"/>
                <c:pt idx="0">
                  <c:v>FL/CHL</c:v>
                </c:pt>
              </c:strCache>
            </c:strRef>
          </c:tx>
          <c:spPr>
            <a:ln w="28575">
              <a:noFill/>
            </a:ln>
          </c:spPr>
          <c:xVal>
            <c:numRef>
              <c:f>Fit_1!$P$17:$P$41</c:f>
              <c:numCache>
                <c:formatCode>General</c:formatCode>
                <c:ptCount val="25"/>
                <c:pt idx="0">
                  <c:v>1.3700049999999999</c:v>
                </c:pt>
                <c:pt idx="1">
                  <c:v>1.4</c:v>
                </c:pt>
                <c:pt idx="2">
                  <c:v>1.369996</c:v>
                </c:pt>
                <c:pt idx="3">
                  <c:v>2.79</c:v>
                </c:pt>
                <c:pt idx="4">
                  <c:v>2.68</c:v>
                </c:pt>
                <c:pt idx="5">
                  <c:v>2.89</c:v>
                </c:pt>
                <c:pt idx="6">
                  <c:v>0.61000299999999996</c:v>
                </c:pt>
                <c:pt idx="7">
                  <c:v>1.709997</c:v>
                </c:pt>
                <c:pt idx="8">
                  <c:v>1.6900010000000001</c:v>
                </c:pt>
                <c:pt idx="9">
                  <c:v>1.810003</c:v>
                </c:pt>
                <c:pt idx="10">
                  <c:v>0.90999989999999997</c:v>
                </c:pt>
                <c:pt idx="11">
                  <c:v>1.410004</c:v>
                </c:pt>
                <c:pt idx="12">
                  <c:v>1.3999990000000002</c:v>
                </c:pt>
                <c:pt idx="13">
                  <c:v>1.690002</c:v>
                </c:pt>
                <c:pt idx="14">
                  <c:v>1.7500017999999999</c:v>
                </c:pt>
                <c:pt idx="15">
                  <c:v>1.819998</c:v>
                </c:pt>
                <c:pt idx="16">
                  <c:v>1.239997</c:v>
                </c:pt>
                <c:pt idx="17">
                  <c:v>1.399999</c:v>
                </c:pt>
                <c:pt idx="18">
                  <c:v>1.4799960000000001</c:v>
                </c:pt>
                <c:pt idx="19">
                  <c:v>1.2600007999999998</c:v>
                </c:pt>
                <c:pt idx="20">
                  <c:v>1.3999984000000001</c:v>
                </c:pt>
                <c:pt idx="21">
                  <c:v>1.4000044</c:v>
                </c:pt>
                <c:pt idx="22">
                  <c:v>1.2100039</c:v>
                </c:pt>
                <c:pt idx="23">
                  <c:v>1.1500049999999999</c:v>
                </c:pt>
                <c:pt idx="24">
                  <c:v>1.0699989999999999</c:v>
                </c:pt>
              </c:numCache>
            </c:numRef>
          </c:xVal>
          <c:yVal>
            <c:numRef>
              <c:f>Fit_1!$Q$17:$Q$41</c:f>
              <c:numCache>
                <c:formatCode>General</c:formatCode>
                <c:ptCount val="25"/>
                <c:pt idx="0">
                  <c:v>1.2374918339714089</c:v>
                </c:pt>
                <c:pt idx="1">
                  <c:v>1.1964642857142858</c:v>
                </c:pt>
                <c:pt idx="2">
                  <c:v>1.1386018645309912</c:v>
                </c:pt>
                <c:pt idx="3">
                  <c:v>0.53800358422939065</c:v>
                </c:pt>
                <c:pt idx="4">
                  <c:v>0.55749253731343285</c:v>
                </c:pt>
                <c:pt idx="5">
                  <c:v>0.51583391003460211</c:v>
                </c:pt>
                <c:pt idx="6">
                  <c:v>1.8927447897797225</c:v>
                </c:pt>
                <c:pt idx="7">
                  <c:v>1.3978796454028866</c:v>
                </c:pt>
                <c:pt idx="8">
                  <c:v>1.4823482352969022</c:v>
                </c:pt>
                <c:pt idx="9">
                  <c:v>1.3607546506828994</c:v>
                </c:pt>
                <c:pt idx="10">
                  <c:v>1.0760704479198295</c:v>
                </c:pt>
                <c:pt idx="11">
                  <c:v>1.1066564350172055</c:v>
                </c:pt>
                <c:pt idx="12">
                  <c:v>1.1377508126791518</c:v>
                </c:pt>
                <c:pt idx="13">
                  <c:v>0.99247219825775357</c:v>
                </c:pt>
                <c:pt idx="14">
                  <c:v>1.0156846695814827</c:v>
                </c:pt>
                <c:pt idx="15">
                  <c:v>0.75338544328070689</c:v>
                </c:pt>
                <c:pt idx="16">
                  <c:v>1.1756560701356535</c:v>
                </c:pt>
                <c:pt idx="17">
                  <c:v>1.2945437818169869</c:v>
                </c:pt>
                <c:pt idx="18">
                  <c:v>1.2238681726166827</c:v>
                </c:pt>
                <c:pt idx="19">
                  <c:v>0.93604702473204782</c:v>
                </c:pt>
                <c:pt idx="20">
                  <c:v>0.96757253436861068</c:v>
                </c:pt>
                <c:pt idx="21">
                  <c:v>0.96919695395243044</c:v>
                </c:pt>
                <c:pt idx="22">
                  <c:v>1.0609304647695763</c:v>
                </c:pt>
                <c:pt idx="23">
                  <c:v>1.1318124703805637</c:v>
                </c:pt>
                <c:pt idx="24">
                  <c:v>1.144991724291331</c:v>
                </c:pt>
              </c:numCache>
            </c:numRef>
          </c:yVal>
          <c:smooth val="0"/>
          <c:extLst>
            <c:ext xmlns:c16="http://schemas.microsoft.com/office/drawing/2014/chart" uri="{C3380CC4-5D6E-409C-BE32-E72D297353CC}">
              <c16:uniqueId val="{00000000-06AE-44B3-8381-37ABC143C0EB}"/>
            </c:ext>
          </c:extLst>
        </c:ser>
        <c:dLbls>
          <c:showLegendKey val="0"/>
          <c:showVal val="0"/>
          <c:showCatName val="0"/>
          <c:showSerName val="0"/>
          <c:showPercent val="0"/>
          <c:showBubbleSize val="0"/>
        </c:dLbls>
        <c:axId val="86671360"/>
        <c:axId val="86673280"/>
      </c:scatterChart>
      <c:valAx>
        <c:axId val="86671360"/>
        <c:scaling>
          <c:orientation val="minMax"/>
        </c:scaling>
        <c:delete val="0"/>
        <c:axPos val="b"/>
        <c:title>
          <c:tx>
            <c:rich>
              <a:bodyPr/>
              <a:lstStyle/>
              <a:p>
                <a:pPr>
                  <a:defRPr/>
                </a:pPr>
                <a:r>
                  <a:rPr lang="en-US"/>
                  <a:t>Extracted CHL</a:t>
                </a:r>
              </a:p>
            </c:rich>
          </c:tx>
          <c:overlay val="0"/>
        </c:title>
        <c:numFmt formatCode="General" sourceLinked="1"/>
        <c:majorTickMark val="out"/>
        <c:minorTickMark val="none"/>
        <c:tickLblPos val="nextTo"/>
        <c:crossAx val="86673280"/>
        <c:crosses val="autoZero"/>
        <c:crossBetween val="midCat"/>
      </c:valAx>
      <c:valAx>
        <c:axId val="86673280"/>
        <c:scaling>
          <c:orientation val="minMax"/>
        </c:scaling>
        <c:delete val="0"/>
        <c:axPos val="l"/>
        <c:majorGridlines/>
        <c:title>
          <c:tx>
            <c:rich>
              <a:bodyPr rot="-5400000" vert="horz"/>
              <a:lstStyle/>
              <a:p>
                <a:pPr>
                  <a:defRPr/>
                </a:pPr>
                <a:r>
                  <a:rPr lang="en-US"/>
                  <a:t>CTD Fluor / Extracted CHL</a:t>
                </a:r>
              </a:p>
            </c:rich>
          </c:tx>
          <c:overlay val="0"/>
        </c:title>
        <c:numFmt formatCode="General" sourceLinked="1"/>
        <c:majorTickMark val="out"/>
        <c:minorTickMark val="none"/>
        <c:tickLblPos val="nextTo"/>
        <c:crossAx val="86671360"/>
        <c:crosses val="autoZero"/>
        <c:crossBetween val="midCat"/>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Sal:Tsg-Sal:Ctd versus event #</a:t>
            </a:r>
          </a:p>
        </c:rich>
      </c:tx>
      <c:layout>
        <c:manualLayout>
          <c:xMode val="edge"/>
          <c:yMode val="edge"/>
          <c:x val="0.34204855643044618"/>
          <c:y val="3.7037037037037035E-2"/>
        </c:manualLayout>
      </c:layout>
      <c:overlay val="0"/>
    </c:title>
    <c:autoTitleDeleted val="0"/>
    <c:plotArea>
      <c:layout/>
      <c:scatterChart>
        <c:scatterStyle val="lineMarker"/>
        <c:varyColors val="0"/>
        <c:ser>
          <c:idx val="0"/>
          <c:order val="0"/>
          <c:tx>
            <c:strRef>
              <c:f>'2015-61-ctd4-tsg-comp'!$AE$2</c:f>
              <c:strCache>
                <c:ptCount val="1"/>
                <c:pt idx="0">
                  <c:v>Stsg-Sctd</c:v>
                </c:pt>
              </c:strCache>
            </c:strRef>
          </c:tx>
          <c:spPr>
            <a:ln w="28575">
              <a:noFill/>
            </a:ln>
          </c:spPr>
          <c:xVal>
            <c:numRef>
              <c:f>'2015-61-ctd4-tsg-comp'!$B$3:$B$39</c:f>
              <c:numCache>
                <c:formatCode>General</c:formatCode>
                <c:ptCount val="37"/>
                <c:pt idx="0">
                  <c:v>8</c:v>
                </c:pt>
                <c:pt idx="1">
                  <c:v>11</c:v>
                </c:pt>
                <c:pt idx="2">
                  <c:v>12</c:v>
                </c:pt>
                <c:pt idx="3">
                  <c:v>13</c:v>
                </c:pt>
                <c:pt idx="4">
                  <c:v>14</c:v>
                </c:pt>
                <c:pt idx="5">
                  <c:v>38</c:v>
                </c:pt>
                <c:pt idx="6">
                  <c:v>40</c:v>
                </c:pt>
                <c:pt idx="7">
                  <c:v>42</c:v>
                </c:pt>
                <c:pt idx="8">
                  <c:v>43</c:v>
                </c:pt>
                <c:pt idx="9">
                  <c:v>44</c:v>
                </c:pt>
                <c:pt idx="10">
                  <c:v>45</c:v>
                </c:pt>
                <c:pt idx="11">
                  <c:v>47</c:v>
                </c:pt>
                <c:pt idx="12">
                  <c:v>71</c:v>
                </c:pt>
                <c:pt idx="13">
                  <c:v>72</c:v>
                </c:pt>
                <c:pt idx="14">
                  <c:v>75</c:v>
                </c:pt>
                <c:pt idx="15">
                  <c:v>76</c:v>
                </c:pt>
                <c:pt idx="16">
                  <c:v>77</c:v>
                </c:pt>
                <c:pt idx="17">
                  <c:v>102</c:v>
                </c:pt>
                <c:pt idx="18">
                  <c:v>104</c:v>
                </c:pt>
                <c:pt idx="19">
                  <c:v>105</c:v>
                </c:pt>
                <c:pt idx="20">
                  <c:v>106</c:v>
                </c:pt>
                <c:pt idx="21">
                  <c:v>108</c:v>
                </c:pt>
                <c:pt idx="22">
                  <c:v>109</c:v>
                </c:pt>
                <c:pt idx="23">
                  <c:v>112</c:v>
                </c:pt>
                <c:pt idx="24">
                  <c:v>115</c:v>
                </c:pt>
                <c:pt idx="25">
                  <c:v>117</c:v>
                </c:pt>
                <c:pt idx="26">
                  <c:v>118</c:v>
                </c:pt>
                <c:pt idx="27">
                  <c:v>121</c:v>
                </c:pt>
                <c:pt idx="28">
                  <c:v>122</c:v>
                </c:pt>
                <c:pt idx="29">
                  <c:v>124</c:v>
                </c:pt>
                <c:pt idx="30">
                  <c:v>125</c:v>
                </c:pt>
                <c:pt idx="31">
                  <c:v>127</c:v>
                </c:pt>
                <c:pt idx="32">
                  <c:v>128</c:v>
                </c:pt>
                <c:pt idx="33">
                  <c:v>131</c:v>
                </c:pt>
                <c:pt idx="34">
                  <c:v>132</c:v>
                </c:pt>
                <c:pt idx="35">
                  <c:v>133</c:v>
                </c:pt>
                <c:pt idx="36">
                  <c:v>135</c:v>
                </c:pt>
              </c:numCache>
            </c:numRef>
          </c:xVal>
          <c:yVal>
            <c:numRef>
              <c:f>'2015-61-ctd4-tsg-comp'!$AE$3:$AE$39</c:f>
              <c:numCache>
                <c:formatCode>0.0000</c:formatCode>
                <c:ptCount val="37"/>
                <c:pt idx="0">
                  <c:v>-9.8199999999998511E-2</c:v>
                </c:pt>
                <c:pt idx="1">
                  <c:v>-0.11299999999999955</c:v>
                </c:pt>
                <c:pt idx="2">
                  <c:v>-0.12809999999999988</c:v>
                </c:pt>
                <c:pt idx="3">
                  <c:v>-0.12930000000000064</c:v>
                </c:pt>
                <c:pt idx="4">
                  <c:v>-0.11090000000000089</c:v>
                </c:pt>
                <c:pt idx="5">
                  <c:v>-6.2000000000001165E-2</c:v>
                </c:pt>
                <c:pt idx="6">
                  <c:v>-5.92999999999968E-2</c:v>
                </c:pt>
                <c:pt idx="7">
                  <c:v>-0.10410000000000252</c:v>
                </c:pt>
                <c:pt idx="8">
                  <c:v>-8.5300000000000153E-2</c:v>
                </c:pt>
                <c:pt idx="9">
                  <c:v>-8.2000000000000739E-2</c:v>
                </c:pt>
                <c:pt idx="10">
                  <c:v>-7.0000000000003837E-2</c:v>
                </c:pt>
                <c:pt idx="11">
                  <c:v>-5.5200000000002802E-2</c:v>
                </c:pt>
                <c:pt idx="12">
                  <c:v>-6.6099999999998715E-2</c:v>
                </c:pt>
                <c:pt idx="13">
                  <c:v>-4.5700000000000074E-2</c:v>
                </c:pt>
                <c:pt idx="14">
                  <c:v>-4.4999999999998153E-2</c:v>
                </c:pt>
                <c:pt idx="15">
                  <c:v>-4.3199999999998795E-2</c:v>
                </c:pt>
                <c:pt idx="16">
                  <c:v>-4.0200000000002234E-2</c:v>
                </c:pt>
                <c:pt idx="17">
                  <c:v>-6.5500000000000114E-2</c:v>
                </c:pt>
                <c:pt idx="18">
                  <c:v>-5.2299999999998903E-2</c:v>
                </c:pt>
                <c:pt idx="19">
                  <c:v>-4.4900000000001938E-2</c:v>
                </c:pt>
                <c:pt idx="20">
                  <c:v>-4.2900000000003047E-2</c:v>
                </c:pt>
                <c:pt idx="21">
                  <c:v>-5.6300000000000239E-2</c:v>
                </c:pt>
                <c:pt idx="22">
                  <c:v>-5.1200000000001467E-2</c:v>
                </c:pt>
                <c:pt idx="23">
                  <c:v>-4.3100000000002581E-2</c:v>
                </c:pt>
                <c:pt idx="24">
                  <c:v>-4.1700000000002291E-2</c:v>
                </c:pt>
                <c:pt idx="25">
                  <c:v>-4.4399999999999551E-2</c:v>
                </c:pt>
                <c:pt idx="26">
                  <c:v>-4.5600000000000307E-2</c:v>
                </c:pt>
                <c:pt idx="27">
                  <c:v>-3.8799999999998391E-2</c:v>
                </c:pt>
                <c:pt idx="28">
                  <c:v>-5.2400000000002223E-2</c:v>
                </c:pt>
                <c:pt idx="29">
                  <c:v>-4.4199999999996464E-2</c:v>
                </c:pt>
                <c:pt idx="30">
                  <c:v>-5.2200000000002689E-2</c:v>
                </c:pt>
                <c:pt idx="31">
                  <c:v>-4.7499999999999432E-2</c:v>
                </c:pt>
                <c:pt idx="32">
                  <c:v>-4.2799999999999727E-2</c:v>
                </c:pt>
                <c:pt idx="33">
                  <c:v>-4.9400000000002109E-2</c:v>
                </c:pt>
                <c:pt idx="34">
                  <c:v>-4.3800000000000949E-2</c:v>
                </c:pt>
                <c:pt idx="35">
                  <c:v>-4.4799999999998619E-2</c:v>
                </c:pt>
                <c:pt idx="36">
                  <c:v>-6.2699999999999534E-2</c:v>
                </c:pt>
              </c:numCache>
            </c:numRef>
          </c:yVal>
          <c:smooth val="0"/>
          <c:extLst>
            <c:ext xmlns:c16="http://schemas.microsoft.com/office/drawing/2014/chart" uri="{C3380CC4-5D6E-409C-BE32-E72D297353CC}">
              <c16:uniqueId val="{00000000-1BD2-4ED6-8F5F-0D4706F18EB7}"/>
            </c:ext>
          </c:extLst>
        </c:ser>
        <c:dLbls>
          <c:showLegendKey val="0"/>
          <c:showVal val="0"/>
          <c:showCatName val="0"/>
          <c:showSerName val="0"/>
          <c:showPercent val="0"/>
          <c:showBubbleSize val="0"/>
        </c:dLbls>
        <c:axId val="86698624"/>
        <c:axId val="87704320"/>
      </c:scatterChart>
      <c:valAx>
        <c:axId val="86698624"/>
        <c:scaling>
          <c:orientation val="minMax"/>
        </c:scaling>
        <c:delete val="0"/>
        <c:axPos val="b"/>
        <c:title>
          <c:tx>
            <c:rich>
              <a:bodyPr/>
              <a:lstStyle/>
              <a:p>
                <a:pPr>
                  <a:defRPr/>
                </a:pPr>
                <a:r>
                  <a:rPr lang="en-US"/>
                  <a:t>Event #</a:t>
                </a:r>
              </a:p>
            </c:rich>
          </c:tx>
          <c:overlay val="0"/>
        </c:title>
        <c:numFmt formatCode="General" sourceLinked="1"/>
        <c:majorTickMark val="out"/>
        <c:minorTickMark val="none"/>
        <c:tickLblPos val="nextTo"/>
        <c:crossAx val="87704320"/>
        <c:crosses val="autoZero"/>
        <c:crossBetween val="midCat"/>
      </c:valAx>
      <c:valAx>
        <c:axId val="87704320"/>
        <c:scaling>
          <c:orientation val="minMax"/>
        </c:scaling>
        <c:delete val="0"/>
        <c:axPos val="l"/>
        <c:majorGridlines/>
        <c:title>
          <c:tx>
            <c:rich>
              <a:bodyPr rot="-5400000" vert="horz"/>
              <a:lstStyle/>
              <a:p>
                <a:pPr>
                  <a:defRPr/>
                </a:pPr>
                <a:r>
                  <a:rPr lang="en-US"/>
                  <a:t>SAL:TSG - SAL:CTD</a:t>
                </a:r>
              </a:p>
            </c:rich>
          </c:tx>
          <c:overlay val="0"/>
        </c:title>
        <c:numFmt formatCode="0.0000" sourceLinked="1"/>
        <c:majorTickMark val="out"/>
        <c:minorTickMark val="none"/>
        <c:tickLblPos val="nextTo"/>
        <c:crossAx val="86698624"/>
        <c:crosses val="autoZero"/>
        <c:crossBetween val="midCat"/>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2015-61 TSG vs CTD Fluorescence</a:t>
            </a:r>
          </a:p>
        </c:rich>
      </c:tx>
      <c:overlay val="0"/>
    </c:title>
    <c:autoTitleDeleted val="0"/>
    <c:plotArea>
      <c:layout/>
      <c:scatterChart>
        <c:scatterStyle val="lineMarker"/>
        <c:varyColors val="0"/>
        <c:ser>
          <c:idx val="0"/>
          <c:order val="0"/>
          <c:tx>
            <c:strRef>
              <c:f>'2015-61-ctd4-tsg-comp'!$AI$2</c:f>
              <c:strCache>
                <c:ptCount val="1"/>
                <c:pt idx="0">
                  <c:v>FLctd</c:v>
                </c:pt>
              </c:strCache>
            </c:strRef>
          </c:tx>
          <c:spPr>
            <a:ln w="28575">
              <a:noFill/>
            </a:ln>
          </c:spPr>
          <c:trendline>
            <c:trendlineType val="linear"/>
            <c:dispRSqr val="0"/>
            <c:dispEq val="1"/>
            <c:trendlineLbl>
              <c:layout>
                <c:manualLayout>
                  <c:x val="3.2694006999125107E-2"/>
                  <c:y val="-5.3408428113152523E-2"/>
                </c:manualLayout>
              </c:layout>
              <c:tx>
                <c:rich>
                  <a:bodyPr/>
                  <a:lstStyle/>
                  <a:p>
                    <a:pPr>
                      <a:defRPr/>
                    </a:pPr>
                    <a:r>
                      <a:rPr lang="en-US" baseline="0"/>
                      <a:t>CTD Fluor (ug/L) = 6.6244 * TSG FL (volts) - 0.397</a:t>
                    </a:r>
                    <a:endParaRPr lang="en-US"/>
                  </a:p>
                </c:rich>
              </c:tx>
              <c:numFmt formatCode="General" sourceLinked="0"/>
            </c:trendlineLbl>
          </c:trendline>
          <c:xVal>
            <c:numRef>
              <c:f>'2015-61-ctd4-tsg-comp'!$AH$3:$AH$39</c:f>
              <c:numCache>
                <c:formatCode>0.000</c:formatCode>
                <c:ptCount val="37"/>
                <c:pt idx="0">
                  <c:v>0.16400000000000001</c:v>
                </c:pt>
                <c:pt idx="1">
                  <c:v>0.16500000000000001</c:v>
                </c:pt>
                <c:pt idx="2">
                  <c:v>0.13500000000000001</c:v>
                </c:pt>
                <c:pt idx="3">
                  <c:v>0.24399999999999999</c:v>
                </c:pt>
                <c:pt idx="4">
                  <c:v>0.247</c:v>
                </c:pt>
                <c:pt idx="5" formatCode="General">
                  <c:v>0.31</c:v>
                </c:pt>
                <c:pt idx="6" formatCode="General">
                  <c:v>0.22500000000000001</c:v>
                </c:pt>
                <c:pt idx="7" formatCode="General">
                  <c:v>0.17799999999999999</c:v>
                </c:pt>
                <c:pt idx="8" formatCode="General">
                  <c:v>0.17100000000000001</c:v>
                </c:pt>
                <c:pt idx="9" formatCode="General">
                  <c:v>0.17699999999999999</c:v>
                </c:pt>
                <c:pt idx="10" formatCode="General">
                  <c:v>0.249</c:v>
                </c:pt>
                <c:pt idx="11" formatCode="General">
                  <c:v>0.23100000000000001</c:v>
                </c:pt>
                <c:pt idx="12" formatCode="General">
                  <c:v>0.21099999999999999</c:v>
                </c:pt>
                <c:pt idx="13" formatCode="General">
                  <c:v>0.159</c:v>
                </c:pt>
                <c:pt idx="14" formatCode="General">
                  <c:v>0.28899999999999998</c:v>
                </c:pt>
                <c:pt idx="15" formatCode="General">
                  <c:v>0.16400000000000001</c:v>
                </c:pt>
                <c:pt idx="16" formatCode="General">
                  <c:v>0.17799999999999999</c:v>
                </c:pt>
                <c:pt idx="17" formatCode="General">
                  <c:v>0.43099999999999999</c:v>
                </c:pt>
                <c:pt idx="18" formatCode="General">
                  <c:v>0.29099999999999998</c:v>
                </c:pt>
                <c:pt idx="19" formatCode="General">
                  <c:v>0.28100000000000003</c:v>
                </c:pt>
                <c:pt idx="20" formatCode="General">
                  <c:v>0.28699999999999998</c:v>
                </c:pt>
                <c:pt idx="21" formatCode="General">
                  <c:v>0.23599999999999999</c:v>
                </c:pt>
                <c:pt idx="22" formatCode="General">
                  <c:v>0.248</c:v>
                </c:pt>
                <c:pt idx="23" formatCode="General">
                  <c:v>0.26600000000000001</c:v>
                </c:pt>
                <c:pt idx="24" formatCode="General">
                  <c:v>0.28199999999999997</c:v>
                </c:pt>
                <c:pt idx="25" formatCode="General">
                  <c:v>0.316</c:v>
                </c:pt>
                <c:pt idx="26" formatCode="General">
                  <c:v>0.308</c:v>
                </c:pt>
                <c:pt idx="27" formatCode="General">
                  <c:v>0.29099999999999998</c:v>
                </c:pt>
                <c:pt idx="28" formatCode="General">
                  <c:v>0.28899999999999998</c:v>
                </c:pt>
                <c:pt idx="29" formatCode="General">
                  <c:v>0.253</c:v>
                </c:pt>
                <c:pt idx="30" formatCode="General">
                  <c:v>0.23300000000000001</c:v>
                </c:pt>
                <c:pt idx="31" formatCode="General">
                  <c:v>0.21299999999999999</c:v>
                </c:pt>
                <c:pt idx="32" formatCode="General">
                  <c:v>0.22900000000000001</c:v>
                </c:pt>
                <c:pt idx="33" formatCode="General">
                  <c:v>0.155</c:v>
                </c:pt>
                <c:pt idx="34" formatCode="General">
                  <c:v>0.17899999999999999</c:v>
                </c:pt>
                <c:pt idx="35" formatCode="General">
                  <c:v>0.16600000000000001</c:v>
                </c:pt>
                <c:pt idx="36" formatCode="General">
                  <c:v>0.22500000000000001</c:v>
                </c:pt>
              </c:numCache>
            </c:numRef>
          </c:xVal>
          <c:yVal>
            <c:numRef>
              <c:f>'2015-61-ctd4-tsg-comp'!$AI$3:$AI$39</c:f>
              <c:numCache>
                <c:formatCode>General</c:formatCode>
                <c:ptCount val="37"/>
                <c:pt idx="0">
                  <c:v>0.52900000000000003</c:v>
                </c:pt>
                <c:pt idx="1">
                  <c:v>0.41399999999999998</c:v>
                </c:pt>
                <c:pt idx="2">
                  <c:v>0.48399999999999999</c:v>
                </c:pt>
                <c:pt idx="3">
                  <c:v>1.2789999999999999</c:v>
                </c:pt>
                <c:pt idx="4">
                  <c:v>1.0089999999999999</c:v>
                </c:pt>
                <c:pt idx="5">
                  <c:v>1.1459999999999999</c:v>
                </c:pt>
                <c:pt idx="6">
                  <c:v>1.173</c:v>
                </c:pt>
                <c:pt idx="7">
                  <c:v>0.69699999999999995</c:v>
                </c:pt>
                <c:pt idx="8">
                  <c:v>0.65200000000000002</c:v>
                </c:pt>
                <c:pt idx="9">
                  <c:v>0.879</c:v>
                </c:pt>
                <c:pt idx="10">
                  <c:v>1.641</c:v>
                </c:pt>
                <c:pt idx="11">
                  <c:v>1.2929999999999999</c:v>
                </c:pt>
                <c:pt idx="12">
                  <c:v>1.1910000000000001</c:v>
                </c:pt>
                <c:pt idx="13">
                  <c:v>0.61199999999999999</c:v>
                </c:pt>
                <c:pt idx="14">
                  <c:v>1.2809999999999999</c:v>
                </c:pt>
                <c:pt idx="15">
                  <c:v>0.57699999999999996</c:v>
                </c:pt>
                <c:pt idx="16">
                  <c:v>0.745</c:v>
                </c:pt>
                <c:pt idx="17">
                  <c:v>2.1379999999999999</c:v>
                </c:pt>
                <c:pt idx="18">
                  <c:v>1.575</c:v>
                </c:pt>
                <c:pt idx="19">
                  <c:v>1.603</c:v>
                </c:pt>
                <c:pt idx="20">
                  <c:v>1.6859999999999999</c:v>
                </c:pt>
                <c:pt idx="21">
                  <c:v>1.361</c:v>
                </c:pt>
                <c:pt idx="22">
                  <c:v>1.2470000000000001</c:v>
                </c:pt>
                <c:pt idx="23">
                  <c:v>1.26</c:v>
                </c:pt>
                <c:pt idx="24">
                  <c:v>1.4379999999999999</c:v>
                </c:pt>
                <c:pt idx="25">
                  <c:v>1.847</c:v>
                </c:pt>
                <c:pt idx="26">
                  <c:v>1.819</c:v>
                </c:pt>
                <c:pt idx="27">
                  <c:v>1.641</c:v>
                </c:pt>
                <c:pt idx="28">
                  <c:v>1.714</c:v>
                </c:pt>
                <c:pt idx="29">
                  <c:v>1.4370000000000001</c:v>
                </c:pt>
                <c:pt idx="30">
                  <c:v>1.282</c:v>
                </c:pt>
                <c:pt idx="31">
                  <c:v>1.081</c:v>
                </c:pt>
                <c:pt idx="32">
                  <c:v>1.226</c:v>
                </c:pt>
                <c:pt idx="33">
                  <c:v>0.59</c:v>
                </c:pt>
                <c:pt idx="34">
                  <c:v>0.75700000000000001</c:v>
                </c:pt>
                <c:pt idx="35">
                  <c:v>0.66300000000000003</c:v>
                </c:pt>
                <c:pt idx="36">
                  <c:v>0.81599999999999995</c:v>
                </c:pt>
              </c:numCache>
            </c:numRef>
          </c:yVal>
          <c:smooth val="0"/>
          <c:extLst>
            <c:ext xmlns:c16="http://schemas.microsoft.com/office/drawing/2014/chart" uri="{C3380CC4-5D6E-409C-BE32-E72D297353CC}">
              <c16:uniqueId val="{00000001-D0DE-4373-A946-E1CC2D28C712}"/>
            </c:ext>
          </c:extLst>
        </c:ser>
        <c:dLbls>
          <c:showLegendKey val="0"/>
          <c:showVal val="0"/>
          <c:showCatName val="0"/>
          <c:showSerName val="0"/>
          <c:showPercent val="0"/>
          <c:showBubbleSize val="0"/>
        </c:dLbls>
        <c:axId val="87733760"/>
        <c:axId val="87735680"/>
      </c:scatterChart>
      <c:valAx>
        <c:axId val="87733760"/>
        <c:scaling>
          <c:orientation val="minMax"/>
        </c:scaling>
        <c:delete val="0"/>
        <c:axPos val="b"/>
        <c:title>
          <c:tx>
            <c:rich>
              <a:bodyPr/>
              <a:lstStyle/>
              <a:p>
                <a:pPr>
                  <a:defRPr/>
                </a:pPr>
                <a:r>
                  <a:rPr lang="en-US"/>
                  <a:t>TSG Fluorescence in Volts</a:t>
                </a:r>
              </a:p>
            </c:rich>
          </c:tx>
          <c:overlay val="0"/>
        </c:title>
        <c:numFmt formatCode="0.000" sourceLinked="1"/>
        <c:majorTickMark val="out"/>
        <c:minorTickMark val="none"/>
        <c:tickLblPos val="nextTo"/>
        <c:crossAx val="87735680"/>
        <c:crosses val="autoZero"/>
        <c:crossBetween val="midCat"/>
      </c:valAx>
      <c:valAx>
        <c:axId val="87735680"/>
        <c:scaling>
          <c:orientation val="minMax"/>
        </c:scaling>
        <c:delete val="0"/>
        <c:axPos val="l"/>
        <c:majorGridlines/>
        <c:title>
          <c:tx>
            <c:rich>
              <a:bodyPr rot="-5400000" vert="horz"/>
              <a:lstStyle/>
              <a:p>
                <a:pPr>
                  <a:defRPr/>
                </a:pPr>
                <a:r>
                  <a:rPr lang="en-US"/>
                  <a:t>CTD Fluorescence in ug/L</a:t>
                </a:r>
              </a:p>
            </c:rich>
          </c:tx>
          <c:overlay val="0"/>
        </c:title>
        <c:numFmt formatCode="General" sourceLinked="1"/>
        <c:majorTickMark val="out"/>
        <c:minorTickMark val="none"/>
        <c:tickLblPos val="nextTo"/>
        <c:crossAx val="87733760"/>
        <c:crosses val="autoZero"/>
        <c:crossBetween val="midCat"/>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TSG Sal-Loop Sal</a:t>
            </a:r>
          </a:p>
        </c:rich>
      </c:tx>
      <c:overlay val="0"/>
    </c:title>
    <c:autoTitleDeleted val="0"/>
    <c:plotArea>
      <c:layout/>
      <c:scatterChart>
        <c:scatterStyle val="lineMarker"/>
        <c:varyColors val="0"/>
        <c:ser>
          <c:idx val="0"/>
          <c:order val="0"/>
          <c:tx>
            <c:strRef>
              <c:f>Sheet1!$M$1</c:f>
              <c:strCache>
                <c:ptCount val="1"/>
                <c:pt idx="0">
                  <c:v>TSG Sal-Loop Sal</c:v>
                </c:pt>
              </c:strCache>
            </c:strRef>
          </c:tx>
          <c:spPr>
            <a:ln w="28575">
              <a:noFill/>
            </a:ln>
          </c:spPr>
          <c:xVal>
            <c:numRef>
              <c:f>Sheet1!$A$2:$A$22</c:f>
              <c:numCache>
                <c:formatCode>General</c:formatCode>
                <c:ptCount val="21"/>
                <c:pt idx="0">
                  <c:v>2</c:v>
                </c:pt>
                <c:pt idx="1">
                  <c:v>3</c:v>
                </c:pt>
                <c:pt idx="2">
                  <c:v>4</c:v>
                </c:pt>
                <c:pt idx="3">
                  <c:v>10</c:v>
                </c:pt>
                <c:pt idx="4">
                  <c:v>35</c:v>
                </c:pt>
                <c:pt idx="5">
                  <c:v>45</c:v>
                </c:pt>
                <c:pt idx="6">
                  <c:v>50</c:v>
                </c:pt>
                <c:pt idx="7">
                  <c:v>63</c:v>
                </c:pt>
                <c:pt idx="8">
                  <c:v>74</c:v>
                </c:pt>
                <c:pt idx="9">
                  <c:v>77</c:v>
                </c:pt>
                <c:pt idx="10">
                  <c:v>80</c:v>
                </c:pt>
                <c:pt idx="11">
                  <c:v>91</c:v>
                </c:pt>
                <c:pt idx="12">
                  <c:v>101</c:v>
                </c:pt>
                <c:pt idx="13">
                  <c:v>111</c:v>
                </c:pt>
                <c:pt idx="14">
                  <c:v>118</c:v>
                </c:pt>
                <c:pt idx="15">
                  <c:v>120</c:v>
                </c:pt>
                <c:pt idx="16">
                  <c:v>130</c:v>
                </c:pt>
                <c:pt idx="17">
                  <c:v>134</c:v>
                </c:pt>
                <c:pt idx="18">
                  <c:v>135</c:v>
                </c:pt>
                <c:pt idx="19">
                  <c:v>137</c:v>
                </c:pt>
                <c:pt idx="20">
                  <c:v>138</c:v>
                </c:pt>
              </c:numCache>
            </c:numRef>
          </c:xVal>
          <c:yVal>
            <c:numRef>
              <c:f>Sheet1!$M$2:$M$22</c:f>
              <c:numCache>
                <c:formatCode>General</c:formatCode>
                <c:ptCount val="21"/>
                <c:pt idx="0" formatCode="0.0000">
                  <c:v>-0.12578694458007789</c:v>
                </c:pt>
                <c:pt idx="2" formatCode="0.0000">
                  <c:v>-0.12947933349609286</c:v>
                </c:pt>
                <c:pt idx="3" formatCode="0.0000">
                  <c:v>-0.13503724670410122</c:v>
                </c:pt>
                <c:pt idx="4" formatCode="0.0000">
                  <c:v>-7.6328381347600782E-2</c:v>
                </c:pt>
                <c:pt idx="5" formatCode="0.0000">
                  <c:v>-7.6046124267577397E-2</c:v>
                </c:pt>
                <c:pt idx="6" formatCode="0.0000">
                  <c:v>-5.4549945068359307E-2</c:v>
                </c:pt>
                <c:pt idx="7" formatCode="0.0000">
                  <c:v>-4.8641763305663943E-2</c:v>
                </c:pt>
                <c:pt idx="8" formatCode="0.0000">
                  <c:v>-4.5435937499998857E-2</c:v>
                </c:pt>
                <c:pt idx="9" formatCode="0.0000">
                  <c:v>-4.1500366210936335E-2</c:v>
                </c:pt>
                <c:pt idx="10" formatCode="0.0000">
                  <c:v>-5.2567956542969085E-2</c:v>
                </c:pt>
                <c:pt idx="11" formatCode="0.0000">
                  <c:v>-4.9100119018554267E-2</c:v>
                </c:pt>
                <c:pt idx="12" formatCode="0.0000">
                  <c:v>-5.1083935546799353E-2</c:v>
                </c:pt>
                <c:pt idx="17" formatCode="0.0000">
                  <c:v>-2.4954064941404397E-2</c:v>
                </c:pt>
                <c:pt idx="19" formatCode="0.0000">
                  <c:v>-4.4426593017579563E-2</c:v>
                </c:pt>
                <c:pt idx="20" formatCode="0.0000">
                  <c:v>-9.7182128906254661E-3</c:v>
                </c:pt>
              </c:numCache>
            </c:numRef>
          </c:yVal>
          <c:smooth val="0"/>
          <c:extLst>
            <c:ext xmlns:c16="http://schemas.microsoft.com/office/drawing/2014/chart" uri="{C3380CC4-5D6E-409C-BE32-E72D297353CC}">
              <c16:uniqueId val="{00000000-EE09-4A8B-B69D-6682A6370BB0}"/>
            </c:ext>
          </c:extLst>
        </c:ser>
        <c:dLbls>
          <c:showLegendKey val="0"/>
          <c:showVal val="0"/>
          <c:showCatName val="0"/>
          <c:showSerName val="0"/>
          <c:showPercent val="0"/>
          <c:showBubbleSize val="0"/>
        </c:dLbls>
        <c:axId val="87244800"/>
        <c:axId val="87246720"/>
      </c:scatterChart>
      <c:valAx>
        <c:axId val="87244800"/>
        <c:scaling>
          <c:orientation val="minMax"/>
        </c:scaling>
        <c:delete val="0"/>
        <c:axPos val="b"/>
        <c:title>
          <c:tx>
            <c:rich>
              <a:bodyPr/>
              <a:lstStyle/>
              <a:p>
                <a:pPr>
                  <a:defRPr/>
                </a:pPr>
                <a:r>
                  <a:rPr lang="en-US"/>
                  <a:t>Event #</a:t>
                </a:r>
              </a:p>
            </c:rich>
          </c:tx>
          <c:overlay val="0"/>
        </c:title>
        <c:numFmt formatCode="General" sourceLinked="1"/>
        <c:majorTickMark val="out"/>
        <c:minorTickMark val="none"/>
        <c:tickLblPos val="nextTo"/>
        <c:crossAx val="87246720"/>
        <c:crosses val="autoZero"/>
        <c:crossBetween val="midCat"/>
      </c:valAx>
      <c:valAx>
        <c:axId val="87246720"/>
        <c:scaling>
          <c:orientation val="minMax"/>
        </c:scaling>
        <c:delete val="0"/>
        <c:axPos val="l"/>
        <c:majorGridlines/>
        <c:title>
          <c:tx>
            <c:rich>
              <a:bodyPr rot="-5400000" vert="horz"/>
              <a:lstStyle/>
              <a:p>
                <a:pPr>
                  <a:defRPr/>
                </a:pPr>
                <a:r>
                  <a:rPr lang="en-US"/>
                  <a:t>TSG Salinity - Loop Salinity</a:t>
                </a:r>
              </a:p>
            </c:rich>
          </c:tx>
          <c:overlay val="0"/>
        </c:title>
        <c:numFmt formatCode="0.0000" sourceLinked="1"/>
        <c:majorTickMark val="out"/>
        <c:minorTickMark val="none"/>
        <c:tickLblPos val="nextTo"/>
        <c:crossAx val="87244800"/>
        <c:crosses val="autoZero"/>
        <c:crossBetween val="midCat"/>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TSG FL/Loop CHL vs Loop CHL</a:t>
            </a:r>
          </a:p>
        </c:rich>
      </c:tx>
      <c:overlay val="0"/>
    </c:title>
    <c:autoTitleDeleted val="0"/>
    <c:plotArea>
      <c:layout/>
      <c:scatterChart>
        <c:scatterStyle val="lineMarker"/>
        <c:varyColors val="0"/>
        <c:ser>
          <c:idx val="0"/>
          <c:order val="0"/>
          <c:tx>
            <c:strRef>
              <c:f>Sheet1!$N$1</c:f>
              <c:strCache>
                <c:ptCount val="1"/>
                <c:pt idx="0">
                  <c:v>TSG FL/Loop CHL</c:v>
                </c:pt>
              </c:strCache>
            </c:strRef>
          </c:tx>
          <c:spPr>
            <a:ln w="28575">
              <a:noFill/>
            </a:ln>
          </c:spPr>
          <c:xVal>
            <c:numRef>
              <c:f>Sheet1!$J$3:$J$22</c:f>
              <c:numCache>
                <c:formatCode>0.00</c:formatCode>
                <c:ptCount val="20"/>
                <c:pt idx="0">
                  <c:v>3.2773053786950195</c:v>
                </c:pt>
                <c:pt idx="1">
                  <c:v>3.8884876479710275</c:v>
                </c:pt>
                <c:pt idx="2">
                  <c:v>1.451700819094933</c:v>
                </c:pt>
                <c:pt idx="3">
                  <c:v>0.79997290905995611</c:v>
                </c:pt>
                <c:pt idx="4">
                  <c:v>2.3430868420001856</c:v>
                </c:pt>
                <c:pt idx="5">
                  <c:v>2.0818270500975018</c:v>
                </c:pt>
                <c:pt idx="6">
                  <c:v>1.2107447512613363</c:v>
                </c:pt>
                <c:pt idx="7">
                  <c:v>1.2390525309375675</c:v>
                </c:pt>
                <c:pt idx="8">
                  <c:v>0.62298747870430549</c:v>
                </c:pt>
                <c:pt idx="9">
                  <c:v>0.94846513760175799</c:v>
                </c:pt>
                <c:pt idx="10">
                  <c:v>1.9359616351719438</c:v>
                </c:pt>
                <c:pt idx="11">
                  <c:v>2.8486093965239734</c:v>
                </c:pt>
                <c:pt idx="12">
                  <c:v>1.599204129569443</c:v>
                </c:pt>
                <c:pt idx="13">
                  <c:v>1.4491976202371002</c:v>
                </c:pt>
                <c:pt idx="14">
                  <c:v>1.5692275506546567</c:v>
                </c:pt>
                <c:pt idx="15">
                  <c:v>1.0978535731420433</c:v>
                </c:pt>
                <c:pt idx="16">
                  <c:v>1.0480986328814188</c:v>
                </c:pt>
                <c:pt idx="17">
                  <c:v>1.0266514722970252</c:v>
                </c:pt>
                <c:pt idx="18">
                  <c:v>4.6205960546630758</c:v>
                </c:pt>
                <c:pt idx="19">
                  <c:v>3.596571395982294</c:v>
                </c:pt>
              </c:numCache>
            </c:numRef>
          </c:xVal>
          <c:yVal>
            <c:numRef>
              <c:f>Sheet1!$N$3:$N$22</c:f>
              <c:numCache>
                <c:formatCode>0.000</c:formatCode>
                <c:ptCount val="20"/>
                <c:pt idx="0">
                  <c:v>9.7946319585213035E-2</c:v>
                </c:pt>
                <c:pt idx="1">
                  <c:v>0.14632938342928728</c:v>
                </c:pt>
                <c:pt idx="2">
                  <c:v>0.10332707540491567</c:v>
                </c:pt>
                <c:pt idx="3">
                  <c:v>0.3187607944119622</c:v>
                </c:pt>
                <c:pt idx="4">
                  <c:v>0.10328255686563273</c:v>
                </c:pt>
                <c:pt idx="5">
                  <c:v>9.654980705077601E-2</c:v>
                </c:pt>
                <c:pt idx="6">
                  <c:v>0.12636850156947352</c:v>
                </c:pt>
                <c:pt idx="7">
                  <c:v>0.23001446095618391</c:v>
                </c:pt>
                <c:pt idx="8">
                  <c:v>0.32745441437166745</c:v>
                </c:pt>
                <c:pt idx="9">
                  <c:v>0.29099646266164297</c:v>
                </c:pt>
                <c:pt idx="10">
                  <c:v>0.10072513651990884</c:v>
                </c:pt>
                <c:pt idx="11">
                  <c:v>9.302784731503283E-2</c:v>
                </c:pt>
                <c:pt idx="12">
                  <c:v>0.17946426894061959</c:v>
                </c:pt>
                <c:pt idx="13">
                  <c:v>0.2132214376321189</c:v>
                </c:pt>
                <c:pt idx="14">
                  <c:v>0.1950003999562343</c:v>
                </c:pt>
                <c:pt idx="15">
                  <c:v>0.20676710041606808</c:v>
                </c:pt>
                <c:pt idx="16">
                  <c:v>0.16410669244662582</c:v>
                </c:pt>
                <c:pt idx="17">
                  <c:v>0.22597737037372995</c:v>
                </c:pt>
                <c:pt idx="18">
                  <c:v>7.4016424711018797E-2</c:v>
                </c:pt>
                <c:pt idx="19">
                  <c:v>7.0066730854142792E-2</c:v>
                </c:pt>
              </c:numCache>
            </c:numRef>
          </c:yVal>
          <c:smooth val="0"/>
          <c:extLst>
            <c:ext xmlns:c16="http://schemas.microsoft.com/office/drawing/2014/chart" uri="{C3380CC4-5D6E-409C-BE32-E72D297353CC}">
              <c16:uniqueId val="{00000000-8838-43F9-8993-AB4D5D9B9C8D}"/>
            </c:ext>
          </c:extLst>
        </c:ser>
        <c:dLbls>
          <c:showLegendKey val="0"/>
          <c:showVal val="0"/>
          <c:showCatName val="0"/>
          <c:showSerName val="0"/>
          <c:showPercent val="0"/>
          <c:showBubbleSize val="0"/>
        </c:dLbls>
        <c:axId val="87279104"/>
        <c:axId val="87280640"/>
      </c:scatterChart>
      <c:valAx>
        <c:axId val="87279104"/>
        <c:scaling>
          <c:orientation val="minMax"/>
        </c:scaling>
        <c:delete val="0"/>
        <c:axPos val="b"/>
        <c:numFmt formatCode="0.00" sourceLinked="1"/>
        <c:majorTickMark val="out"/>
        <c:minorTickMark val="none"/>
        <c:tickLblPos val="nextTo"/>
        <c:crossAx val="87280640"/>
        <c:crosses val="autoZero"/>
        <c:crossBetween val="midCat"/>
      </c:valAx>
      <c:valAx>
        <c:axId val="87280640"/>
        <c:scaling>
          <c:orientation val="minMax"/>
        </c:scaling>
        <c:delete val="0"/>
        <c:axPos val="l"/>
        <c:majorGridlines/>
        <c:numFmt formatCode="0.000" sourceLinked="1"/>
        <c:majorTickMark val="out"/>
        <c:minorTickMark val="none"/>
        <c:tickLblPos val="nextTo"/>
        <c:crossAx val="87279104"/>
        <c:crosses val="autoZero"/>
        <c:crossBetween val="midCat"/>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63790-2A77-4739-9BBD-E68FFE070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12571</TotalTime>
  <Pages>23</Pages>
  <Words>8553</Words>
  <Characters>48753</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PROCESSING NOTES</vt:lpstr>
    </vt:vector>
  </TitlesOfParts>
  <Company>Dept. of Fisheries and Oceans</Company>
  <LinksUpToDate>false</LinksUpToDate>
  <CharactersWithSpaces>57192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PROCESSING NOTES</dc:title>
  <dc:creator>OSAPPublic</dc:creator>
  <cp:lastModifiedBy>Gatien, Germaine (she, her / elle, la) (DFO/MPO)</cp:lastModifiedBy>
  <cp:revision>62</cp:revision>
  <cp:lastPrinted>2016-04-11T16:15:00Z</cp:lastPrinted>
  <dcterms:created xsi:type="dcterms:W3CDTF">2016-02-16T00:45:00Z</dcterms:created>
  <dcterms:modified xsi:type="dcterms:W3CDTF">2025-03-27T22:25:00Z</dcterms:modified>
</cp:coreProperties>
</file>