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97" w:rsidRPr="006E7497" w:rsidRDefault="006E7497" w:rsidP="006E7497">
      <w:pPr>
        <w:keepNext/>
        <w:overflowPunct/>
        <w:autoSpaceDE/>
        <w:autoSpaceDN/>
        <w:adjustRightInd/>
        <w:outlineLvl w:val="1"/>
        <w:rPr>
          <w:b/>
          <w:sz w:val="28"/>
          <w:lang w:val="en-CA" w:eastAsia="en-CA"/>
        </w:rPr>
      </w:pPr>
      <w:r w:rsidRPr="006E7497">
        <w:rPr>
          <w:b/>
          <w:sz w:val="28"/>
          <w:lang w:val="en-CA"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E7497" w:rsidRPr="006E7497" w:rsidTr="00064F02">
        <w:tblPrEx>
          <w:tblCellMar>
            <w:top w:w="0" w:type="dxa"/>
            <w:bottom w:w="0" w:type="dxa"/>
          </w:tblCellMar>
        </w:tblPrEx>
        <w:tc>
          <w:tcPr>
            <w:tcW w:w="1877" w:type="dxa"/>
          </w:tcPr>
          <w:p w:rsidR="006E7497" w:rsidRPr="006E7497" w:rsidRDefault="006E7497" w:rsidP="006E7497">
            <w:pPr>
              <w:keepNext/>
              <w:tabs>
                <w:tab w:val="left" w:pos="360"/>
              </w:tabs>
              <w:overflowPunct/>
              <w:autoSpaceDE/>
              <w:autoSpaceDN/>
              <w:adjustRightInd/>
              <w:outlineLvl w:val="2"/>
              <w:rPr>
                <w:b/>
                <w:sz w:val="24"/>
                <w:lang w:val="en-CA" w:eastAsia="en-CA"/>
              </w:rPr>
            </w:pPr>
            <w:r w:rsidRPr="006E7497">
              <w:rPr>
                <w:b/>
                <w:sz w:val="24"/>
                <w:lang w:val="en-CA" w:eastAsia="en-CA"/>
              </w:rPr>
              <w:t>DATE</w:t>
            </w:r>
          </w:p>
        </w:tc>
        <w:tc>
          <w:tcPr>
            <w:tcW w:w="6804" w:type="dxa"/>
          </w:tcPr>
          <w:p w:rsidR="006E7497" w:rsidRPr="006E7497" w:rsidRDefault="006E7497" w:rsidP="006E7497">
            <w:pPr>
              <w:keepNext/>
              <w:tabs>
                <w:tab w:val="left" w:pos="360"/>
              </w:tabs>
              <w:overflowPunct/>
              <w:autoSpaceDE/>
              <w:autoSpaceDN/>
              <w:adjustRightInd/>
              <w:outlineLvl w:val="2"/>
              <w:rPr>
                <w:b/>
                <w:sz w:val="24"/>
                <w:lang w:val="en-CA" w:eastAsia="en-CA"/>
              </w:rPr>
            </w:pPr>
            <w:r w:rsidRPr="006E7497">
              <w:rPr>
                <w:b/>
                <w:sz w:val="24"/>
                <w:lang w:val="en-CA" w:eastAsia="en-CA"/>
              </w:rPr>
              <w:t>DESCRIPTION OF REVISION</w:t>
            </w:r>
          </w:p>
        </w:tc>
      </w:tr>
      <w:tr w:rsidR="006E7497" w:rsidRPr="006E7497" w:rsidTr="00064F02">
        <w:tblPrEx>
          <w:tblCellMar>
            <w:top w:w="0" w:type="dxa"/>
            <w:bottom w:w="0" w:type="dxa"/>
          </w:tblCellMar>
        </w:tblPrEx>
        <w:tc>
          <w:tcPr>
            <w:tcW w:w="1877" w:type="dxa"/>
          </w:tcPr>
          <w:p w:rsidR="006E7497" w:rsidRPr="006E7497" w:rsidRDefault="001C4BD0" w:rsidP="006E7497">
            <w:pPr>
              <w:overflowPunct/>
              <w:autoSpaceDE/>
              <w:autoSpaceDN/>
              <w:adjustRightInd/>
              <w:rPr>
                <w:sz w:val="22"/>
                <w:szCs w:val="22"/>
                <w:lang w:eastAsia="en-CA"/>
              </w:rPr>
            </w:pPr>
            <w:r>
              <w:rPr>
                <w:sz w:val="22"/>
                <w:szCs w:val="22"/>
                <w:lang w:eastAsia="en-CA"/>
              </w:rPr>
              <w:t>29-Aug</w:t>
            </w:r>
            <w:bookmarkStart w:id="0" w:name="_GoBack"/>
            <w:bookmarkEnd w:id="0"/>
            <w:r w:rsidR="006E7497" w:rsidRPr="006E7497">
              <w:rPr>
                <w:sz w:val="22"/>
                <w:szCs w:val="22"/>
                <w:lang w:eastAsia="en-CA"/>
              </w:rPr>
              <w:t>-2017</w:t>
            </w:r>
          </w:p>
        </w:tc>
        <w:tc>
          <w:tcPr>
            <w:tcW w:w="6804" w:type="dxa"/>
          </w:tcPr>
          <w:p w:rsidR="006E7497" w:rsidRPr="006E7497" w:rsidRDefault="006E7497" w:rsidP="006E7497">
            <w:pPr>
              <w:overflowPunct/>
              <w:autoSpaceDE/>
              <w:autoSpaceDN/>
              <w:adjustRightInd/>
              <w:rPr>
                <w:sz w:val="22"/>
                <w:szCs w:val="22"/>
                <w:lang w:eastAsia="en-CA"/>
              </w:rPr>
            </w:pPr>
            <w:r w:rsidRPr="006E7497">
              <w:rPr>
                <w:sz w:val="22"/>
                <w:szCs w:val="22"/>
                <w:lang w:eastAsia="en-CA"/>
              </w:rPr>
              <w:t>Corrected MISSION metadata field in header. R.H.</w:t>
            </w:r>
          </w:p>
        </w:tc>
      </w:tr>
    </w:tbl>
    <w:p w:rsidR="006E7497" w:rsidRPr="006E7497" w:rsidRDefault="006E7497" w:rsidP="006E7497">
      <w:pPr>
        <w:keepNext/>
        <w:overflowPunct/>
        <w:autoSpaceDE/>
        <w:autoSpaceDN/>
        <w:adjustRightInd/>
        <w:outlineLvl w:val="1"/>
        <w:rPr>
          <w:b/>
          <w:sz w:val="28"/>
          <w:lang w:val="en-CA" w:eastAsia="en-CA"/>
        </w:rPr>
      </w:pPr>
    </w:p>
    <w:p w:rsidR="002D5211" w:rsidRDefault="002D5211" w:rsidP="002D5211">
      <w:pPr>
        <w:tabs>
          <w:tab w:val="left" w:pos="360"/>
        </w:tabs>
        <w:rPr>
          <w:b/>
          <w:sz w:val="22"/>
        </w:rPr>
      </w:pPr>
      <w:r>
        <w:rPr>
          <w:b/>
          <w:sz w:val="28"/>
        </w:rPr>
        <w:t>PROCESSING</w:t>
      </w:r>
      <w:r>
        <w:rPr>
          <w:b/>
          <w:sz w:val="22"/>
        </w:rPr>
        <w:t xml:space="preserve"> </w:t>
      </w:r>
      <w:r>
        <w:rPr>
          <w:b/>
          <w:sz w:val="28"/>
        </w:rPr>
        <w:t>NOTES</w:t>
      </w:r>
    </w:p>
    <w:p w:rsidR="002D5211" w:rsidRDefault="002D5211" w:rsidP="002D5211">
      <w:pPr>
        <w:rPr>
          <w:b/>
          <w:sz w:val="22"/>
        </w:rPr>
      </w:pPr>
    </w:p>
    <w:p w:rsidR="002D5211" w:rsidRDefault="002D5211" w:rsidP="002D5211">
      <w:pPr>
        <w:rPr>
          <w:sz w:val="22"/>
        </w:rPr>
      </w:pPr>
      <w:r>
        <w:rPr>
          <w:sz w:val="22"/>
        </w:rPr>
        <w:t>Cruise: 9905</w:t>
      </w:r>
    </w:p>
    <w:p w:rsidR="002D5211" w:rsidRDefault="002D5211" w:rsidP="002D5211">
      <w:pPr>
        <w:rPr>
          <w:sz w:val="22"/>
        </w:rPr>
      </w:pPr>
      <w:r>
        <w:rPr>
          <w:sz w:val="22"/>
        </w:rPr>
        <w:t>Agency: IOS</w:t>
      </w:r>
    </w:p>
    <w:p w:rsidR="002D5211" w:rsidRDefault="002D5211" w:rsidP="002D5211">
      <w:pPr>
        <w:rPr>
          <w:sz w:val="22"/>
        </w:rPr>
      </w:pPr>
      <w:r>
        <w:rPr>
          <w:sz w:val="22"/>
        </w:rPr>
        <w:t>Location: Strait of Georgia / Juan de Fuca / Effingham Inlet</w:t>
      </w:r>
    </w:p>
    <w:p w:rsidR="002D5211" w:rsidRDefault="002D5211" w:rsidP="002D5211">
      <w:pPr>
        <w:rPr>
          <w:sz w:val="22"/>
        </w:rPr>
      </w:pPr>
      <w:r>
        <w:rPr>
          <w:sz w:val="22"/>
        </w:rPr>
        <w:t>Project: Strait of Georgia / Wide Strait</w:t>
      </w:r>
    </w:p>
    <w:p w:rsidR="002D5211" w:rsidRDefault="002D5211" w:rsidP="002D5211">
      <w:pPr>
        <w:rPr>
          <w:sz w:val="22"/>
        </w:rPr>
      </w:pPr>
      <w:r>
        <w:rPr>
          <w:sz w:val="22"/>
        </w:rPr>
        <w:t>Agencies: OSAP/MEHS</w:t>
      </w:r>
    </w:p>
    <w:p w:rsidR="002D5211" w:rsidRDefault="002D5211" w:rsidP="002D5211">
      <w:pPr>
        <w:rPr>
          <w:sz w:val="22"/>
        </w:rPr>
      </w:pPr>
      <w:r>
        <w:rPr>
          <w:sz w:val="22"/>
        </w:rPr>
        <w:t xml:space="preserve">Party Chief: Tom </w:t>
      </w:r>
      <w:proofErr w:type="spellStart"/>
      <w:r>
        <w:rPr>
          <w:sz w:val="22"/>
        </w:rPr>
        <w:t>Juhasz</w:t>
      </w:r>
      <w:proofErr w:type="spellEnd"/>
    </w:p>
    <w:p w:rsidR="002D5211" w:rsidRDefault="002D5211" w:rsidP="002D5211">
      <w:pPr>
        <w:rPr>
          <w:sz w:val="22"/>
        </w:rPr>
      </w:pPr>
      <w:r>
        <w:rPr>
          <w:sz w:val="22"/>
        </w:rPr>
        <w:t xml:space="preserve">Platform: </w:t>
      </w:r>
      <w:proofErr w:type="spellStart"/>
      <w:r>
        <w:rPr>
          <w:sz w:val="22"/>
        </w:rPr>
        <w:t>J.P.Tully</w:t>
      </w:r>
      <w:proofErr w:type="spellEnd"/>
    </w:p>
    <w:p w:rsidR="002D5211" w:rsidRDefault="002D5211" w:rsidP="002D5211">
      <w:pPr>
        <w:rPr>
          <w:sz w:val="22"/>
        </w:rPr>
      </w:pPr>
      <w:r>
        <w:rPr>
          <w:sz w:val="22"/>
        </w:rPr>
        <w:t>Date: January 21, 1999 - January 28, 1999</w:t>
      </w:r>
    </w:p>
    <w:p w:rsidR="002D5211" w:rsidRDefault="002D5211" w:rsidP="002D5211">
      <w:pPr>
        <w:rPr>
          <w:sz w:val="22"/>
        </w:rPr>
      </w:pPr>
    </w:p>
    <w:p w:rsidR="002D5211" w:rsidRDefault="002D5211" w:rsidP="002D5211">
      <w:pPr>
        <w:rPr>
          <w:sz w:val="22"/>
        </w:rPr>
      </w:pPr>
      <w:r>
        <w:rPr>
          <w:sz w:val="22"/>
        </w:rPr>
        <w:t>Processed by: Germaine Gatien</w:t>
      </w:r>
    </w:p>
    <w:p w:rsidR="002D5211" w:rsidRDefault="002D5211" w:rsidP="002D5211">
      <w:pPr>
        <w:rPr>
          <w:sz w:val="22"/>
        </w:rPr>
      </w:pPr>
      <w:r>
        <w:rPr>
          <w:sz w:val="22"/>
        </w:rPr>
        <w:t xml:space="preserve">Date of </w:t>
      </w:r>
      <w:proofErr w:type="gramStart"/>
      <w:r>
        <w:rPr>
          <w:sz w:val="22"/>
        </w:rPr>
        <w:t>Processing :</w:t>
      </w:r>
      <w:proofErr w:type="gramEnd"/>
      <w:r>
        <w:rPr>
          <w:sz w:val="22"/>
        </w:rPr>
        <w:t xml:space="preserve"> 12 April 1999 - 4 May 1999</w:t>
      </w:r>
    </w:p>
    <w:p w:rsidR="002D5211" w:rsidRDefault="002D5211" w:rsidP="002D5211">
      <w:pPr>
        <w:rPr>
          <w:sz w:val="22"/>
        </w:rPr>
      </w:pPr>
      <w:r>
        <w:rPr>
          <w:sz w:val="22"/>
        </w:rPr>
        <w:t>Number of original CTD casts: 69</w:t>
      </w:r>
    </w:p>
    <w:p w:rsidR="002D5211" w:rsidRDefault="002D5211" w:rsidP="002D5211">
      <w:pPr>
        <w:rPr>
          <w:sz w:val="22"/>
        </w:rPr>
      </w:pPr>
      <w:r>
        <w:rPr>
          <w:sz w:val="22"/>
        </w:rPr>
        <w:t>Number of casts processed: 67</w:t>
      </w:r>
    </w:p>
    <w:p w:rsidR="002D5211" w:rsidRDefault="002D5211" w:rsidP="002D5211">
      <w:pPr>
        <w:rPr>
          <w:sz w:val="22"/>
        </w:rPr>
      </w:pPr>
    </w:p>
    <w:p w:rsidR="002D5211" w:rsidRDefault="002D5211" w:rsidP="002D5211">
      <w:pPr>
        <w:pBdr>
          <w:top w:val="single" w:sz="6" w:space="1" w:color="auto"/>
          <w:left w:val="single" w:sz="6" w:space="1" w:color="auto"/>
          <w:bottom w:val="single" w:sz="6" w:space="1" w:color="auto"/>
          <w:right w:val="single" w:sz="6" w:space="1" w:color="auto"/>
        </w:pBdr>
        <w:rPr>
          <w:sz w:val="22"/>
        </w:rPr>
      </w:pPr>
      <w:r>
        <w:rPr>
          <w:b/>
          <w:sz w:val="28"/>
        </w:rPr>
        <w:t>INSTRUMENT</w:t>
      </w:r>
      <w:r>
        <w:rPr>
          <w:b/>
          <w:sz w:val="22"/>
        </w:rPr>
        <w:t xml:space="preserve"> </w:t>
      </w:r>
      <w:r>
        <w:rPr>
          <w:b/>
          <w:sz w:val="28"/>
        </w:rPr>
        <w:t>SUMMARY</w:t>
      </w:r>
    </w:p>
    <w:p w:rsidR="002D5211" w:rsidRDefault="002D5211" w:rsidP="002D5211">
      <w:pPr>
        <w:rPr>
          <w:sz w:val="22"/>
        </w:rPr>
      </w:pPr>
      <w:r>
        <w:rPr>
          <w:sz w:val="22"/>
        </w:rPr>
        <w:t xml:space="preserve">A </w:t>
      </w:r>
      <w:proofErr w:type="spellStart"/>
      <w:r>
        <w:rPr>
          <w:sz w:val="22"/>
        </w:rPr>
        <w:t>SeaBird</w:t>
      </w:r>
      <w:proofErr w:type="spellEnd"/>
      <w:r>
        <w:rPr>
          <w:sz w:val="22"/>
        </w:rPr>
        <w:t xml:space="preserve"> Model SBE 911+ </w:t>
      </w:r>
      <w:proofErr w:type="gramStart"/>
      <w:r>
        <w:rPr>
          <w:sz w:val="22"/>
        </w:rPr>
        <w:t>CTD  (</w:t>
      </w:r>
      <w:proofErr w:type="gramEnd"/>
      <w:r>
        <w:rPr>
          <w:sz w:val="22"/>
        </w:rPr>
        <w:t>#0443) was used.</w:t>
      </w:r>
    </w:p>
    <w:p w:rsidR="002D5211" w:rsidRDefault="002D5211" w:rsidP="002D5211">
      <w:pPr>
        <w:rPr>
          <w:sz w:val="22"/>
        </w:rPr>
      </w:pPr>
    </w:p>
    <w:p w:rsidR="002D5211" w:rsidRDefault="002D5211" w:rsidP="002D5211">
      <w:pPr>
        <w:pBdr>
          <w:top w:val="single" w:sz="6" w:space="1" w:color="auto"/>
          <w:left w:val="single" w:sz="6" w:space="1" w:color="auto"/>
          <w:bottom w:val="single" w:sz="6" w:space="1" w:color="auto"/>
          <w:right w:val="single" w:sz="6" w:space="1" w:color="auto"/>
        </w:pBdr>
        <w:rPr>
          <w:sz w:val="22"/>
        </w:rPr>
      </w:pPr>
      <w:r>
        <w:rPr>
          <w:b/>
          <w:sz w:val="28"/>
        </w:rPr>
        <w:t>SUMMARY OF QUALITY AND CONCERNS</w:t>
      </w:r>
    </w:p>
    <w:p w:rsidR="002D5211" w:rsidRDefault="002D5211" w:rsidP="002D5211">
      <w:pPr>
        <w:rPr>
          <w:sz w:val="22"/>
        </w:rPr>
      </w:pPr>
      <w:r>
        <w:rPr>
          <w:sz w:val="22"/>
        </w:rPr>
        <w:t xml:space="preserve">The data is of good quality requiring little editing. </w:t>
      </w:r>
    </w:p>
    <w:p w:rsidR="002D5211" w:rsidRDefault="002D5211" w:rsidP="002D5211">
      <w:pPr>
        <w:rPr>
          <w:sz w:val="22"/>
        </w:rPr>
      </w:pPr>
    </w:p>
    <w:p w:rsidR="002D5211" w:rsidRDefault="002D5211" w:rsidP="002D5211">
      <w:pPr>
        <w:pBdr>
          <w:top w:val="single" w:sz="6" w:space="1" w:color="auto"/>
          <w:left w:val="single" w:sz="6" w:space="1" w:color="auto"/>
          <w:bottom w:val="single" w:sz="6" w:space="1" w:color="auto"/>
          <w:right w:val="single" w:sz="6" w:space="1" w:color="auto"/>
        </w:pBdr>
        <w:rPr>
          <w:b/>
          <w:sz w:val="22"/>
        </w:rPr>
      </w:pPr>
      <w:r>
        <w:rPr>
          <w:b/>
          <w:sz w:val="28"/>
        </w:rPr>
        <w:t>PROCESSING SUMMARY</w:t>
      </w:r>
    </w:p>
    <w:p w:rsidR="002D5211" w:rsidRDefault="002D5211" w:rsidP="002D5211">
      <w:pPr>
        <w:rPr>
          <w:sz w:val="22"/>
        </w:rPr>
      </w:pPr>
      <w:r>
        <w:rPr>
          <w:b/>
          <w:sz w:val="22"/>
        </w:rPr>
        <w:t>1</w:t>
      </w:r>
      <w:r>
        <w:rPr>
          <w:sz w:val="22"/>
        </w:rPr>
        <w:t>.</w:t>
      </w:r>
      <w:r>
        <w:rPr>
          <w:b/>
          <w:sz w:val="22"/>
        </w:rPr>
        <w:t xml:space="preserve"> </w:t>
      </w:r>
      <w:proofErr w:type="spellStart"/>
      <w:r>
        <w:rPr>
          <w:b/>
          <w:sz w:val="22"/>
        </w:rPr>
        <w:t>Seasave</w:t>
      </w:r>
      <w:proofErr w:type="spellEnd"/>
      <w:r>
        <w:rPr>
          <w:sz w:val="22"/>
        </w:rPr>
        <w:t xml:space="preserve"> - This step was completed at sea; the raw data files are *.dat. </w:t>
      </w:r>
    </w:p>
    <w:p w:rsidR="002D5211" w:rsidRDefault="002D5211" w:rsidP="002D5211">
      <w:pPr>
        <w:rPr>
          <w:sz w:val="22"/>
        </w:rPr>
      </w:pPr>
    </w:p>
    <w:p w:rsidR="002D5211" w:rsidRDefault="002D5211" w:rsidP="002D5211">
      <w:pPr>
        <w:rPr>
          <w:b/>
          <w:sz w:val="22"/>
        </w:rPr>
      </w:pPr>
      <w:r>
        <w:rPr>
          <w:b/>
          <w:sz w:val="22"/>
        </w:rPr>
        <w:t>2. Preliminary Steps</w:t>
      </w:r>
    </w:p>
    <w:p w:rsidR="002D5211" w:rsidRDefault="002D5211" w:rsidP="002D5211">
      <w:pPr>
        <w:rPr>
          <w:sz w:val="22"/>
        </w:rPr>
      </w:pPr>
      <w:r>
        <w:rPr>
          <w:sz w:val="22"/>
        </w:rPr>
        <w:t xml:space="preserve">The Log Book was obtained and note was made of problems that occurred during the cruise. </w:t>
      </w:r>
    </w:p>
    <w:p w:rsidR="002D5211" w:rsidRDefault="002D5211" w:rsidP="002D5211">
      <w:pPr>
        <w:rPr>
          <w:sz w:val="22"/>
        </w:rPr>
      </w:pPr>
      <w:r>
        <w:rPr>
          <w:sz w:val="22"/>
        </w:rPr>
        <w:t>The salinity data was obtained.</w:t>
      </w:r>
    </w:p>
    <w:p w:rsidR="002D5211" w:rsidRDefault="002D5211" w:rsidP="002D5211">
      <w:pPr>
        <w:rPr>
          <w:sz w:val="22"/>
        </w:rPr>
      </w:pPr>
      <w:r>
        <w:rPr>
          <w:sz w:val="22"/>
        </w:rPr>
        <w:t xml:space="preserve">The cruise summary sheet was completed. </w:t>
      </w:r>
    </w:p>
    <w:p w:rsidR="002D5211" w:rsidRDefault="002D5211" w:rsidP="002D5211">
      <w:pPr>
        <w:rPr>
          <w:sz w:val="22"/>
        </w:rPr>
      </w:pPr>
      <w:r>
        <w:rPr>
          <w:sz w:val="22"/>
        </w:rPr>
        <w:t>The configuration file was obtained and the calibrations constants were found to be correct.</w:t>
      </w:r>
    </w:p>
    <w:p w:rsidR="002D5211" w:rsidRDefault="002D5211" w:rsidP="002D5211">
      <w:pPr>
        <w:rPr>
          <w:b/>
          <w:sz w:val="22"/>
        </w:rPr>
      </w:pPr>
    </w:p>
    <w:p w:rsidR="002D5211" w:rsidRDefault="002D5211" w:rsidP="002D5211">
      <w:pPr>
        <w:numPr>
          <w:ilvl w:val="0"/>
          <w:numId w:val="1"/>
        </w:numPr>
        <w:rPr>
          <w:b/>
          <w:sz w:val="22"/>
        </w:rPr>
      </w:pPr>
      <w:r>
        <w:rPr>
          <w:b/>
          <w:sz w:val="22"/>
        </w:rPr>
        <w:t>Conversion of Raw Data</w:t>
      </w:r>
    </w:p>
    <w:p w:rsidR="002D5211" w:rsidRDefault="002D5211" w:rsidP="002D5211">
      <w:pPr>
        <w:rPr>
          <w:sz w:val="22"/>
        </w:rPr>
      </w:pPr>
      <w:r>
        <w:rPr>
          <w:sz w:val="22"/>
        </w:rPr>
        <w:t>The raw data was converted (without salinity) using conversion file 99050001.con. ROS files were created separately with salinity. An initial look at casts #5, 19, 49 and 64 suggests that the primary and secondary channels tracked well.</w:t>
      </w:r>
    </w:p>
    <w:p w:rsidR="002D5211" w:rsidRDefault="002D5211" w:rsidP="002D5211">
      <w:pPr>
        <w:rPr>
          <w:b/>
          <w:sz w:val="22"/>
        </w:rPr>
      </w:pPr>
    </w:p>
    <w:p w:rsidR="002D5211" w:rsidRDefault="002D5211" w:rsidP="002D5211">
      <w:pPr>
        <w:rPr>
          <w:b/>
          <w:sz w:val="22"/>
        </w:rPr>
      </w:pPr>
      <w:r>
        <w:rPr>
          <w:b/>
          <w:sz w:val="22"/>
        </w:rPr>
        <w:t>4. ALIGNCTD</w:t>
      </w:r>
    </w:p>
    <w:p w:rsidR="002D5211" w:rsidRDefault="002D5211" w:rsidP="002D5211">
      <w:pPr>
        <w:rPr>
          <w:sz w:val="22"/>
        </w:rPr>
      </w:pPr>
      <w:r>
        <w:rPr>
          <w:sz w:val="22"/>
        </w:rPr>
        <w:t xml:space="preserve">The secondary conductivity channel was advanced by 0.060. The primary channel was aligned at sea by the deck unit. Comparing cast #5 before and after this step showed that it was very effective at removing spikes from the secondary salinity. </w:t>
      </w:r>
    </w:p>
    <w:p w:rsidR="002D5211" w:rsidRDefault="002D5211" w:rsidP="002D5211">
      <w:pPr>
        <w:rPr>
          <w:b/>
          <w:sz w:val="22"/>
        </w:rPr>
      </w:pPr>
    </w:p>
    <w:p w:rsidR="002D5211" w:rsidRDefault="002D5211" w:rsidP="002D5211">
      <w:pPr>
        <w:rPr>
          <w:b/>
          <w:sz w:val="22"/>
        </w:rPr>
      </w:pPr>
      <w:r>
        <w:rPr>
          <w:b/>
          <w:sz w:val="22"/>
        </w:rPr>
        <w:t>5. WILDEDIT</w:t>
      </w:r>
    </w:p>
    <w:p w:rsidR="002D5211" w:rsidRDefault="002D5211" w:rsidP="002D5211">
      <w:pPr>
        <w:rPr>
          <w:sz w:val="22"/>
        </w:rPr>
      </w:pPr>
      <w:r>
        <w:rPr>
          <w:sz w:val="22"/>
        </w:rPr>
        <w:t>Program WILDEDIT was used to remove spikes in Pressure.  Parameters used were:</w:t>
      </w:r>
    </w:p>
    <w:p w:rsidR="002D5211" w:rsidRDefault="002D5211" w:rsidP="002D5211">
      <w:pPr>
        <w:ind w:left="2880" w:firstLine="720"/>
        <w:rPr>
          <w:sz w:val="22"/>
        </w:rPr>
      </w:pPr>
      <w:r>
        <w:rPr>
          <w:sz w:val="22"/>
        </w:rPr>
        <w:t xml:space="preserve">Pass 1    </w:t>
      </w:r>
      <w:proofErr w:type="spellStart"/>
      <w:proofErr w:type="gramStart"/>
      <w:r>
        <w:rPr>
          <w:sz w:val="22"/>
        </w:rPr>
        <w:t>Std</w:t>
      </w:r>
      <w:proofErr w:type="spellEnd"/>
      <w:proofErr w:type="gramEnd"/>
      <w:r>
        <w:rPr>
          <w:sz w:val="22"/>
        </w:rPr>
        <w:t xml:space="preserve"> Dev = 2</w:t>
      </w:r>
    </w:p>
    <w:p w:rsidR="002D5211" w:rsidRDefault="002D5211" w:rsidP="002D5211">
      <w:pPr>
        <w:rPr>
          <w:sz w:val="22"/>
        </w:rPr>
      </w:pPr>
      <w:r>
        <w:rPr>
          <w:sz w:val="22"/>
        </w:rPr>
        <w:lastRenderedPageBreak/>
        <w:tab/>
      </w:r>
      <w:r>
        <w:rPr>
          <w:sz w:val="22"/>
        </w:rPr>
        <w:tab/>
      </w:r>
      <w:r>
        <w:rPr>
          <w:sz w:val="22"/>
        </w:rPr>
        <w:tab/>
      </w:r>
      <w:r>
        <w:rPr>
          <w:sz w:val="22"/>
        </w:rPr>
        <w:tab/>
      </w:r>
      <w:r>
        <w:rPr>
          <w:sz w:val="22"/>
        </w:rPr>
        <w:tab/>
        <w:t xml:space="preserve">Pass 2    </w:t>
      </w:r>
      <w:proofErr w:type="spellStart"/>
      <w:proofErr w:type="gramStart"/>
      <w:r>
        <w:rPr>
          <w:sz w:val="22"/>
        </w:rPr>
        <w:t>Std</w:t>
      </w:r>
      <w:proofErr w:type="spellEnd"/>
      <w:proofErr w:type="gramEnd"/>
      <w:r>
        <w:rPr>
          <w:sz w:val="22"/>
        </w:rPr>
        <w:t xml:space="preserve"> Dev = 5</w:t>
      </w:r>
    </w:p>
    <w:p w:rsidR="002D5211" w:rsidRDefault="002D5211" w:rsidP="002D5211">
      <w:pPr>
        <w:rPr>
          <w:sz w:val="22"/>
        </w:rPr>
      </w:pPr>
      <w:r>
        <w:rPr>
          <w:sz w:val="22"/>
        </w:rPr>
        <w:tab/>
      </w:r>
      <w:r>
        <w:rPr>
          <w:sz w:val="22"/>
        </w:rPr>
        <w:tab/>
      </w:r>
      <w:r>
        <w:rPr>
          <w:sz w:val="22"/>
        </w:rPr>
        <w:tab/>
      </w:r>
      <w:r>
        <w:rPr>
          <w:sz w:val="22"/>
        </w:rPr>
        <w:tab/>
      </w:r>
      <w:r>
        <w:rPr>
          <w:sz w:val="22"/>
        </w:rPr>
        <w:tab/>
        <w:t>Points per block = 50</w:t>
      </w:r>
    </w:p>
    <w:p w:rsidR="002D5211" w:rsidRDefault="002D5211" w:rsidP="002D5211">
      <w:pPr>
        <w:rPr>
          <w:b/>
          <w:sz w:val="22"/>
        </w:rPr>
      </w:pPr>
    </w:p>
    <w:p w:rsidR="002D5211" w:rsidRDefault="002D5211" w:rsidP="002D5211">
      <w:pPr>
        <w:rPr>
          <w:b/>
          <w:sz w:val="22"/>
        </w:rPr>
      </w:pPr>
    </w:p>
    <w:p w:rsidR="002D5211" w:rsidRDefault="002D5211" w:rsidP="002D5211">
      <w:pPr>
        <w:rPr>
          <w:b/>
          <w:sz w:val="22"/>
        </w:rPr>
      </w:pPr>
      <w:r>
        <w:rPr>
          <w:b/>
          <w:sz w:val="22"/>
        </w:rPr>
        <w:t>6. CELLTM</w:t>
      </w:r>
    </w:p>
    <w:p w:rsidR="002D5211" w:rsidRDefault="002D5211" w:rsidP="002D5211">
      <w:pPr>
        <w:rPr>
          <w:sz w:val="22"/>
        </w:rPr>
      </w:pPr>
      <w:r>
        <w:rPr>
          <w:sz w:val="22"/>
        </w:rPr>
        <w:t>The conductivity cell thermal mass correction was done for both channels (alpha = 0.03; 1/beta = 9.0.)</w:t>
      </w:r>
    </w:p>
    <w:p w:rsidR="002D5211" w:rsidRDefault="002D5211" w:rsidP="002D5211">
      <w:pPr>
        <w:rPr>
          <w:b/>
          <w:sz w:val="22"/>
        </w:rPr>
      </w:pPr>
    </w:p>
    <w:p w:rsidR="002D5211" w:rsidRDefault="002D5211" w:rsidP="002D5211">
      <w:pPr>
        <w:rPr>
          <w:b/>
          <w:sz w:val="22"/>
        </w:rPr>
      </w:pPr>
      <w:r>
        <w:rPr>
          <w:b/>
          <w:sz w:val="22"/>
        </w:rPr>
        <w:t>7. DERIVE</w:t>
      </w:r>
    </w:p>
    <w:p w:rsidR="002D5211" w:rsidRDefault="002D5211" w:rsidP="002D5211">
      <w:pPr>
        <w:rPr>
          <w:sz w:val="22"/>
        </w:rPr>
      </w:pPr>
      <w:proofErr w:type="gramStart"/>
      <w:r>
        <w:rPr>
          <w:sz w:val="22"/>
        </w:rPr>
        <w:t>Program DERIVE</w:t>
      </w:r>
      <w:proofErr w:type="gramEnd"/>
      <w:r>
        <w:rPr>
          <w:sz w:val="22"/>
        </w:rPr>
        <w:t xml:space="preserve"> was run twice: </w:t>
      </w:r>
    </w:p>
    <w:p w:rsidR="002D5211" w:rsidRDefault="002D5211" w:rsidP="002D5211">
      <w:pPr>
        <w:numPr>
          <w:ilvl w:val="0"/>
          <w:numId w:val="2"/>
        </w:numPr>
        <w:rPr>
          <w:sz w:val="22"/>
        </w:rPr>
      </w:pPr>
      <w:proofErr w:type="gramStart"/>
      <w:r>
        <w:rPr>
          <w:sz w:val="22"/>
        </w:rPr>
        <w:t>on</w:t>
      </w:r>
      <w:proofErr w:type="gramEnd"/>
      <w:r>
        <w:rPr>
          <w:sz w:val="22"/>
        </w:rPr>
        <w:t xml:space="preserve"> all casts to calculate primary and secondary salinity.</w:t>
      </w:r>
    </w:p>
    <w:p w:rsidR="002D5211" w:rsidRDefault="002D5211" w:rsidP="002D5211">
      <w:pPr>
        <w:numPr>
          <w:ilvl w:val="0"/>
          <w:numId w:val="2"/>
        </w:numPr>
        <w:rPr>
          <w:b/>
          <w:sz w:val="22"/>
        </w:rPr>
      </w:pPr>
      <w:proofErr w:type="gramStart"/>
      <w:r>
        <w:rPr>
          <w:sz w:val="22"/>
        </w:rPr>
        <w:t>on</w:t>
      </w:r>
      <w:proofErr w:type="gramEnd"/>
      <w:r>
        <w:rPr>
          <w:sz w:val="22"/>
        </w:rPr>
        <w:t xml:space="preserve"> a selection of casts to calculate the differences between primary and secondary channels for temperature, conductivity and salinity.</w:t>
      </w:r>
    </w:p>
    <w:p w:rsidR="002D5211" w:rsidRDefault="002D5211" w:rsidP="002D5211">
      <w:pPr>
        <w:rPr>
          <w:b/>
          <w:sz w:val="22"/>
        </w:rPr>
      </w:pPr>
    </w:p>
    <w:p w:rsidR="002D5211" w:rsidRDefault="002D5211" w:rsidP="002D5211">
      <w:pPr>
        <w:rPr>
          <w:b/>
          <w:sz w:val="22"/>
        </w:rPr>
      </w:pPr>
      <w:r>
        <w:rPr>
          <w:b/>
          <w:sz w:val="22"/>
        </w:rPr>
        <w:t>8. Test Plots and Channel Check</w:t>
      </w:r>
    </w:p>
    <w:p w:rsidR="002D5211" w:rsidRDefault="002D5211" w:rsidP="002D5211">
      <w:pPr>
        <w:rPr>
          <w:sz w:val="22"/>
        </w:rPr>
      </w:pPr>
      <w:r>
        <w:rPr>
          <w:sz w:val="22"/>
        </w:rPr>
        <w:t xml:space="preserve">A sample of casts (#5, 19 and 49) was plotted to check for agreement between the pairs </w:t>
      </w:r>
      <w:proofErr w:type="gramStart"/>
      <w:r>
        <w:rPr>
          <w:sz w:val="22"/>
        </w:rPr>
        <w:t>of  T</w:t>
      </w:r>
      <w:proofErr w:type="gramEnd"/>
      <w:r>
        <w:rPr>
          <w:sz w:val="22"/>
        </w:rPr>
        <w:t xml:space="preserve"> and C sensors. The temperature variations are ~0.001 C</w:t>
      </w:r>
      <w:r>
        <w:rPr>
          <w:sz w:val="22"/>
        </w:rPr>
        <w:sym w:font="Kino MT" w:char="F0B0"/>
      </w:r>
      <w:r>
        <w:rPr>
          <w:sz w:val="22"/>
        </w:rPr>
        <w:t xml:space="preserve"> below 100dbars while the </w:t>
      </w:r>
      <w:proofErr w:type="gramStart"/>
      <w:r>
        <w:rPr>
          <w:sz w:val="22"/>
        </w:rPr>
        <w:t>conductivity  difference</w:t>
      </w:r>
      <w:proofErr w:type="gramEnd"/>
      <w:r>
        <w:rPr>
          <w:sz w:val="22"/>
        </w:rPr>
        <w:t xml:space="preserve"> varies by ~0.001 to 0.0015 units. </w:t>
      </w:r>
      <w:proofErr w:type="gramStart"/>
      <w:r>
        <w:rPr>
          <w:sz w:val="22"/>
        </w:rPr>
        <w:t>Salinity values varied by less than 0.01psu when the descent rate was fairly smooth, but by 0.017psu when it was noisy.</w:t>
      </w:r>
      <w:proofErr w:type="gramEnd"/>
      <w:r>
        <w:rPr>
          <w:sz w:val="22"/>
        </w:rPr>
        <w:t xml:space="preserve"> Primary values were higher in all cases. These results are similar to those found during 9836 and 9839 when the same equipment and calibrations were used. </w:t>
      </w:r>
    </w:p>
    <w:p w:rsidR="002D5211" w:rsidRDefault="002D5211" w:rsidP="002D5211">
      <w:pPr>
        <w:rPr>
          <w:sz w:val="22"/>
        </w:rPr>
      </w:pPr>
    </w:p>
    <w:p w:rsidR="002D5211" w:rsidRDefault="002D5211" w:rsidP="002D5211">
      <w:pPr>
        <w:rPr>
          <w:sz w:val="22"/>
        </w:rPr>
      </w:pPr>
      <w:r>
        <w:rPr>
          <w:b/>
          <w:sz w:val="22"/>
        </w:rPr>
        <w:t>9.  Conversion to IOS Headers</w:t>
      </w:r>
    </w:p>
    <w:p w:rsidR="002D5211" w:rsidRDefault="002D5211" w:rsidP="002D5211">
      <w:pPr>
        <w:rPr>
          <w:sz w:val="22"/>
        </w:rPr>
      </w:pPr>
      <w:r>
        <w:rPr>
          <w:sz w:val="22"/>
        </w:rPr>
        <w:t>The IOSSHELL routine was used to convert SEA-Bird 911+ data to IOS Headers. The rosette files were converted and renamed *.bot.</w:t>
      </w:r>
    </w:p>
    <w:p w:rsidR="002D5211" w:rsidRDefault="002D5211" w:rsidP="002D5211">
      <w:pPr>
        <w:rPr>
          <w:b/>
          <w:sz w:val="22"/>
        </w:rPr>
      </w:pPr>
    </w:p>
    <w:p w:rsidR="002D5211" w:rsidRDefault="002D5211" w:rsidP="002D5211">
      <w:pPr>
        <w:rPr>
          <w:b/>
          <w:sz w:val="22"/>
        </w:rPr>
      </w:pPr>
      <w:r>
        <w:rPr>
          <w:b/>
          <w:sz w:val="22"/>
        </w:rPr>
        <w:t>10. Checking Headers</w:t>
      </w:r>
    </w:p>
    <w:p w:rsidR="002D5211" w:rsidRDefault="002D5211" w:rsidP="002D5211">
      <w:pPr>
        <w:rPr>
          <w:sz w:val="22"/>
        </w:rPr>
      </w:pPr>
      <w:r>
        <w:rPr>
          <w:sz w:val="22"/>
        </w:rPr>
        <w:t>A header summary was produced and errors in the station names found in casts #15 and 20 were fixed.</w:t>
      </w:r>
    </w:p>
    <w:p w:rsidR="002D5211" w:rsidRDefault="002D5211" w:rsidP="002D5211">
      <w:pPr>
        <w:rPr>
          <w:sz w:val="22"/>
        </w:rPr>
      </w:pPr>
      <w:r>
        <w:rPr>
          <w:sz w:val="22"/>
        </w:rPr>
        <w:t xml:space="preserve">The surface check was run. The average surface pressure </w:t>
      </w:r>
      <w:proofErr w:type="gramStart"/>
      <w:r>
        <w:rPr>
          <w:sz w:val="22"/>
        </w:rPr>
        <w:t>is  2.43dbars</w:t>
      </w:r>
      <w:proofErr w:type="gramEnd"/>
      <w:r>
        <w:rPr>
          <w:sz w:val="22"/>
        </w:rPr>
        <w:t xml:space="preserve"> which is as expected.</w:t>
      </w:r>
    </w:p>
    <w:p w:rsidR="002D5211" w:rsidRDefault="002D5211" w:rsidP="002D5211">
      <w:pPr>
        <w:rPr>
          <w:sz w:val="22"/>
        </w:rPr>
      </w:pPr>
      <w:r>
        <w:rPr>
          <w:sz w:val="22"/>
        </w:rPr>
        <w:t>The header check was produced. No errors were found</w:t>
      </w:r>
    </w:p>
    <w:p w:rsidR="002D5211" w:rsidRDefault="002D5211" w:rsidP="002D5211">
      <w:pPr>
        <w:rPr>
          <w:sz w:val="22"/>
        </w:rPr>
      </w:pPr>
      <w:r>
        <w:rPr>
          <w:sz w:val="22"/>
        </w:rPr>
        <w:t>The cruise track was plotted and looks reasonable.</w:t>
      </w:r>
    </w:p>
    <w:p w:rsidR="002D5211" w:rsidRDefault="002D5211" w:rsidP="002D5211">
      <w:pPr>
        <w:rPr>
          <w:sz w:val="22"/>
        </w:rPr>
      </w:pPr>
    </w:p>
    <w:p w:rsidR="002D5211" w:rsidRDefault="002D5211" w:rsidP="002D5211">
      <w:pPr>
        <w:numPr>
          <w:ilvl w:val="0"/>
          <w:numId w:val="3"/>
        </w:numPr>
        <w:rPr>
          <w:sz w:val="22"/>
        </w:rPr>
      </w:pPr>
      <w:r>
        <w:rPr>
          <w:b/>
          <w:sz w:val="22"/>
        </w:rPr>
        <w:t>DELETE</w:t>
      </w:r>
    </w:p>
    <w:p w:rsidR="002D5211" w:rsidRDefault="002D5211" w:rsidP="002D5211">
      <w:pPr>
        <w:rPr>
          <w:sz w:val="22"/>
        </w:rPr>
      </w:pPr>
      <w:r>
        <w:rPr>
          <w:sz w:val="22"/>
        </w:rPr>
        <w:t xml:space="preserve">Since the CTD was lowered very slowly during many of the casts a study was done of the descent rate before running DELETE. Plots were examined to see if the Low Drop Rate feature should be turned off, or the minimum set differently from the usual 0.33m/s. It was found that 0.33m/s would remove too much data, but not using the feature at all would allow some bad data to get through when the CTD actually reversed direction during the downcast. While the swell deletion would remove most of the bad data, using a drop rate minimum of 0.1m/s would improve the results without causing any significant loss of good data. The log was examined and no problems found. </w:t>
      </w:r>
    </w:p>
    <w:p w:rsidR="002D5211" w:rsidRDefault="002D5211" w:rsidP="002D5211">
      <w:pPr>
        <w:rPr>
          <w:sz w:val="22"/>
        </w:rPr>
      </w:pPr>
      <w:r>
        <w:rPr>
          <w:sz w:val="22"/>
        </w:rPr>
        <w:t xml:space="preserve">The following DELETE parameters were used: </w:t>
      </w:r>
    </w:p>
    <w:p w:rsidR="002D5211" w:rsidRDefault="002D5211" w:rsidP="002D5211">
      <w:pPr>
        <w:rPr>
          <w:sz w:val="22"/>
        </w:rPr>
      </w:pPr>
      <w:r>
        <w:rPr>
          <w:sz w:val="22"/>
        </w:rPr>
        <w:t xml:space="preserve"> Surface Record Removal:  Last Press Min </w:t>
      </w:r>
    </w:p>
    <w:p w:rsidR="002D5211" w:rsidRDefault="002D5211" w:rsidP="002D5211">
      <w:pPr>
        <w:rPr>
          <w:sz w:val="22"/>
        </w:rPr>
      </w:pPr>
      <w:r>
        <w:rPr>
          <w:sz w:val="22"/>
        </w:rPr>
        <w:t xml:space="preserve">   Maximum Surface Pressure (relative):      20.00</w:t>
      </w:r>
    </w:p>
    <w:p w:rsidR="002D5211" w:rsidRDefault="002D5211" w:rsidP="002D5211">
      <w:pPr>
        <w:rPr>
          <w:sz w:val="22"/>
        </w:rPr>
      </w:pPr>
      <w:r>
        <w:rPr>
          <w:sz w:val="22"/>
        </w:rPr>
        <w:t xml:space="preserve">   Surface Swell Pressure Tolerance:        .50</w:t>
      </w:r>
    </w:p>
    <w:p w:rsidR="002D5211" w:rsidRDefault="002D5211" w:rsidP="002D5211">
      <w:pPr>
        <w:rPr>
          <w:sz w:val="22"/>
        </w:rPr>
      </w:pPr>
      <w:r>
        <w:rPr>
          <w:sz w:val="22"/>
        </w:rPr>
        <w:t xml:space="preserve"> Pressure filtered over width:   11</w:t>
      </w:r>
    </w:p>
    <w:p w:rsidR="002D5211" w:rsidRDefault="002D5211" w:rsidP="002D5211">
      <w:pPr>
        <w:rPr>
          <w:sz w:val="22"/>
        </w:rPr>
      </w:pPr>
      <w:r>
        <w:rPr>
          <w:sz w:val="22"/>
        </w:rPr>
        <w:t xml:space="preserve"> Swells deleted. Warning message if pressure difference of      2.00</w:t>
      </w:r>
    </w:p>
    <w:p w:rsidR="002D5211" w:rsidRDefault="002D5211" w:rsidP="002D5211">
      <w:pPr>
        <w:rPr>
          <w:sz w:val="22"/>
        </w:rPr>
      </w:pPr>
      <w:r>
        <w:rPr>
          <w:sz w:val="22"/>
        </w:rPr>
        <w:t xml:space="preserve"> Drop rates&lt;    .10 m/s (calculated </w:t>
      </w:r>
      <w:proofErr w:type="gramStart"/>
      <w:r>
        <w:rPr>
          <w:sz w:val="22"/>
        </w:rPr>
        <w:t>over  11</w:t>
      </w:r>
      <w:proofErr w:type="gramEnd"/>
      <w:r>
        <w:rPr>
          <w:sz w:val="22"/>
        </w:rPr>
        <w:t xml:space="preserve"> points) was deleted.</w:t>
      </w:r>
    </w:p>
    <w:p w:rsidR="002D5211" w:rsidRDefault="002D5211" w:rsidP="002D5211">
      <w:pPr>
        <w:rPr>
          <w:sz w:val="22"/>
        </w:rPr>
      </w:pPr>
      <w:r>
        <w:rPr>
          <w:sz w:val="22"/>
        </w:rPr>
        <w:t xml:space="preserve"> Sample interval =       .04 seconds.</w:t>
      </w:r>
    </w:p>
    <w:p w:rsidR="002D5211" w:rsidRDefault="002D5211" w:rsidP="002D5211">
      <w:pPr>
        <w:rPr>
          <w:sz w:val="22"/>
        </w:rPr>
      </w:pPr>
    </w:p>
    <w:p w:rsidR="002D5211" w:rsidRDefault="002D5211" w:rsidP="002D5211">
      <w:pPr>
        <w:rPr>
          <w:b/>
          <w:sz w:val="22"/>
        </w:rPr>
      </w:pPr>
      <w:r>
        <w:rPr>
          <w:b/>
          <w:sz w:val="22"/>
        </w:rPr>
        <w:t>13. BIN AVERAGE</w:t>
      </w:r>
    </w:p>
    <w:p w:rsidR="002D5211" w:rsidRDefault="002D5211" w:rsidP="002D5211">
      <w:pPr>
        <w:rPr>
          <w:sz w:val="22"/>
        </w:rPr>
      </w:pPr>
      <w:r>
        <w:rPr>
          <w:sz w:val="22"/>
        </w:rPr>
        <w:t>The following Bin Average values were used:</w:t>
      </w:r>
    </w:p>
    <w:p w:rsidR="002D5211" w:rsidRDefault="002D5211" w:rsidP="002D5211">
      <w:pPr>
        <w:rPr>
          <w:sz w:val="22"/>
        </w:rPr>
      </w:pPr>
      <w:r>
        <w:rPr>
          <w:sz w:val="22"/>
        </w:rPr>
        <w:t>Bin channel = pressure</w:t>
      </w:r>
    </w:p>
    <w:p w:rsidR="002D5211" w:rsidRDefault="002D5211" w:rsidP="002D5211">
      <w:pPr>
        <w:rPr>
          <w:sz w:val="22"/>
        </w:rPr>
      </w:pPr>
      <w:r>
        <w:rPr>
          <w:sz w:val="22"/>
        </w:rPr>
        <w:t>Averaging interval =      1.000</w:t>
      </w:r>
    </w:p>
    <w:p w:rsidR="002D5211" w:rsidRDefault="002D5211" w:rsidP="002D5211">
      <w:pPr>
        <w:rPr>
          <w:sz w:val="22"/>
        </w:rPr>
      </w:pPr>
      <w:r>
        <w:rPr>
          <w:sz w:val="22"/>
        </w:rPr>
        <w:lastRenderedPageBreak/>
        <w:t>Minimum bin value =       .000</w:t>
      </w:r>
    </w:p>
    <w:p w:rsidR="002D5211" w:rsidRDefault="002D5211" w:rsidP="002D5211">
      <w:pPr>
        <w:rPr>
          <w:sz w:val="22"/>
        </w:rPr>
      </w:pPr>
      <w:r>
        <w:rPr>
          <w:sz w:val="22"/>
        </w:rPr>
        <w:t>Average value will be used</w:t>
      </w:r>
    </w:p>
    <w:p w:rsidR="002D5211" w:rsidRDefault="002D5211" w:rsidP="002D5211">
      <w:pPr>
        <w:rPr>
          <w:sz w:val="22"/>
        </w:rPr>
      </w:pPr>
      <w:r>
        <w:rPr>
          <w:sz w:val="22"/>
        </w:rPr>
        <w:t>Interpolated values are NOT used for empty bins</w:t>
      </w:r>
    </w:p>
    <w:p w:rsidR="002D5211" w:rsidRDefault="002D5211" w:rsidP="002D5211">
      <w:pPr>
        <w:rPr>
          <w:b/>
          <w:sz w:val="22"/>
        </w:rPr>
      </w:pPr>
    </w:p>
    <w:p w:rsidR="002D5211" w:rsidRDefault="002D5211" w:rsidP="002D5211">
      <w:pPr>
        <w:rPr>
          <w:b/>
          <w:sz w:val="22"/>
        </w:rPr>
      </w:pPr>
      <w:r>
        <w:rPr>
          <w:b/>
          <w:sz w:val="22"/>
        </w:rPr>
        <w:t>14. Test Plots</w:t>
      </w:r>
    </w:p>
    <w:p w:rsidR="002D5211" w:rsidRDefault="002D5211" w:rsidP="002D5211">
      <w:pPr>
        <w:rPr>
          <w:sz w:val="22"/>
        </w:rPr>
      </w:pPr>
      <w:r>
        <w:rPr>
          <w:sz w:val="22"/>
        </w:rPr>
        <w:t>Profiles of all casts were examined (on screen) for large inconsistencies between primary and secondary values and for any evidence of problems with the processing. None were found. Primary sensors will be chosen for final processing as these have proven to be most accurate during previous cruises.</w:t>
      </w:r>
    </w:p>
    <w:p w:rsidR="002D5211" w:rsidRDefault="002D5211" w:rsidP="002D5211">
      <w:pPr>
        <w:rPr>
          <w:sz w:val="22"/>
        </w:rPr>
      </w:pPr>
    </w:p>
    <w:p w:rsidR="002D5211" w:rsidRDefault="002D5211" w:rsidP="002D5211">
      <w:pPr>
        <w:rPr>
          <w:sz w:val="22"/>
        </w:rPr>
      </w:pPr>
      <w:r>
        <w:rPr>
          <w:sz w:val="22"/>
        </w:rPr>
        <w:t>Page plots were produced using T0</w:t>
      </w:r>
      <w:proofErr w:type="gramStart"/>
      <w:r>
        <w:rPr>
          <w:sz w:val="22"/>
        </w:rPr>
        <w:t>,S0</w:t>
      </w:r>
      <w:proofErr w:type="gramEnd"/>
      <w:r>
        <w:rPr>
          <w:sz w:val="22"/>
        </w:rPr>
        <w:t xml:space="preserve"> for all casts. These plots were examined for spikes and instabilities and used to guide the use of CTDEDIT.</w:t>
      </w:r>
    </w:p>
    <w:p w:rsidR="002D5211" w:rsidRDefault="002D5211" w:rsidP="002D5211">
      <w:pPr>
        <w:rPr>
          <w:b/>
          <w:sz w:val="22"/>
        </w:rPr>
      </w:pPr>
    </w:p>
    <w:p w:rsidR="002D5211" w:rsidRDefault="002D5211" w:rsidP="002D5211">
      <w:pPr>
        <w:rPr>
          <w:b/>
          <w:sz w:val="22"/>
        </w:rPr>
      </w:pPr>
      <w:r>
        <w:rPr>
          <w:b/>
          <w:sz w:val="22"/>
        </w:rPr>
        <w:t>15. CTDEDIT</w:t>
      </w:r>
    </w:p>
    <w:p w:rsidR="002D5211" w:rsidRDefault="002D5211" w:rsidP="002D5211">
      <w:pPr>
        <w:ind w:firstLine="720"/>
        <w:rPr>
          <w:sz w:val="22"/>
        </w:rPr>
      </w:pPr>
      <w:r>
        <w:rPr>
          <w:sz w:val="22"/>
        </w:rPr>
        <w:t>CTDEDIT was used to clean noise in S and/or T near the surface or at the bottom for the following casts: 1,5,9,11,13,17,24,27,30,31,32,36,37,47,48,56.</w:t>
      </w:r>
    </w:p>
    <w:p w:rsidR="002D5211" w:rsidRDefault="002D5211" w:rsidP="002D5211">
      <w:pPr>
        <w:ind w:firstLine="720"/>
        <w:rPr>
          <w:sz w:val="22"/>
        </w:rPr>
      </w:pPr>
      <w:r>
        <w:rPr>
          <w:sz w:val="22"/>
        </w:rPr>
        <w:t>CTDEDIT was used for more extensive cleaning in the following casts: 49</w:t>
      </w:r>
      <w:proofErr w:type="gramStart"/>
      <w:r>
        <w:rPr>
          <w:sz w:val="22"/>
        </w:rPr>
        <w:t>,50,57</w:t>
      </w:r>
      <w:proofErr w:type="gramEnd"/>
    </w:p>
    <w:p w:rsidR="002D5211" w:rsidRDefault="002D5211" w:rsidP="002D5211">
      <w:pPr>
        <w:ind w:firstLine="720"/>
        <w:rPr>
          <w:b/>
          <w:sz w:val="22"/>
        </w:rPr>
      </w:pPr>
      <w:r>
        <w:rPr>
          <w:sz w:val="22"/>
        </w:rPr>
        <w:t>Note was made of the editing details in the relevant files.</w:t>
      </w:r>
    </w:p>
    <w:p w:rsidR="002D5211" w:rsidRDefault="002D5211" w:rsidP="002D5211">
      <w:pPr>
        <w:rPr>
          <w:b/>
          <w:sz w:val="22"/>
        </w:rPr>
      </w:pPr>
    </w:p>
    <w:p w:rsidR="002D5211" w:rsidRDefault="002D5211" w:rsidP="002D5211">
      <w:pPr>
        <w:rPr>
          <w:b/>
          <w:sz w:val="22"/>
        </w:rPr>
      </w:pPr>
      <w:r>
        <w:rPr>
          <w:b/>
          <w:sz w:val="22"/>
        </w:rPr>
        <w:t xml:space="preserve">16. </w:t>
      </w:r>
      <w:proofErr w:type="spellStart"/>
      <w:r>
        <w:rPr>
          <w:b/>
          <w:sz w:val="22"/>
        </w:rPr>
        <w:t>Intercomparisons</w:t>
      </w:r>
      <w:proofErr w:type="spellEnd"/>
    </w:p>
    <w:p w:rsidR="002D5211" w:rsidRDefault="002D5211" w:rsidP="002D5211">
      <w:pPr>
        <w:rPr>
          <w:sz w:val="22"/>
        </w:rPr>
      </w:pPr>
      <w:r>
        <w:rPr>
          <w:sz w:val="22"/>
        </w:rPr>
        <w:t xml:space="preserve">Repeat casts </w:t>
      </w:r>
      <w:proofErr w:type="gramStart"/>
      <w:r>
        <w:rPr>
          <w:sz w:val="22"/>
        </w:rPr>
        <w:t>-  There</w:t>
      </w:r>
      <w:proofErr w:type="gramEnd"/>
      <w:r>
        <w:rPr>
          <w:sz w:val="22"/>
        </w:rPr>
        <w:t xml:space="preserve"> were no repeat casts.</w:t>
      </w:r>
    </w:p>
    <w:p w:rsidR="002D5211" w:rsidRDefault="002D5211" w:rsidP="002D5211">
      <w:pPr>
        <w:rPr>
          <w:sz w:val="22"/>
        </w:rPr>
      </w:pPr>
    </w:p>
    <w:p w:rsidR="002D5211" w:rsidRDefault="002D5211" w:rsidP="002D5211">
      <w:pPr>
        <w:rPr>
          <w:sz w:val="22"/>
        </w:rPr>
      </w:pPr>
      <w:r>
        <w:rPr>
          <w:sz w:val="22"/>
        </w:rPr>
        <w:t>Previous experience with these sensors - These sensors were used for 4 cruises during 1998: 9829 (Aug/Sept), 9835 (Sept/Oct), 9836(Oct) and 9839(Nov). In each case the primary sensors were used. The primary salinities were found to be high by 0.003psu, 0.0037psu, 0.005psu and 0.0046psu respectively.</w:t>
      </w:r>
    </w:p>
    <w:p w:rsidR="002D5211" w:rsidRDefault="002D5211" w:rsidP="002D5211">
      <w:pPr>
        <w:rPr>
          <w:b/>
          <w:sz w:val="22"/>
        </w:rPr>
      </w:pPr>
    </w:p>
    <w:p w:rsidR="002D5211" w:rsidRDefault="002D5211" w:rsidP="002D5211">
      <w:pPr>
        <w:rPr>
          <w:sz w:val="22"/>
        </w:rPr>
      </w:pPr>
      <w:r>
        <w:rPr>
          <w:sz w:val="22"/>
        </w:rPr>
        <w:t>Historic ranges - Plots were examined with historic ranges superimposed for casts 5</w:t>
      </w:r>
      <w:proofErr w:type="gramStart"/>
      <w:r>
        <w:rPr>
          <w:sz w:val="22"/>
        </w:rPr>
        <w:t>,6,7,15</w:t>
      </w:r>
      <w:proofErr w:type="gramEnd"/>
      <w:r>
        <w:rPr>
          <w:sz w:val="22"/>
        </w:rPr>
        <w:t xml:space="preserve"> and 49. All fell within those ranges, but there are no deep casts so the ranges are large and of limited value.</w:t>
      </w:r>
    </w:p>
    <w:p w:rsidR="002D5211" w:rsidRDefault="002D5211" w:rsidP="002D5211">
      <w:pPr>
        <w:rPr>
          <w:sz w:val="22"/>
        </w:rPr>
      </w:pPr>
    </w:p>
    <w:p w:rsidR="002D5211" w:rsidRDefault="002D5211" w:rsidP="002D5211">
      <w:pPr>
        <w:rPr>
          <w:b/>
          <w:sz w:val="22"/>
        </w:rPr>
      </w:pPr>
      <w:r>
        <w:rPr>
          <w:sz w:val="22"/>
        </w:rPr>
        <w:t xml:space="preserve">COMPARE - Hydro bottle salinities were compared with those from the CTD using the IOSSHELL routine COMPARE. The differences were quite scattered and there is no cast deeper than 530db. Neglecting the data above 100db and points with differences greater than 0.015 or less than -0.005 a fairly flat trend line is achieved (y = -2E-06x + 0.0035) and the average difference using those points is +0.0030psu. </w:t>
      </w:r>
    </w:p>
    <w:p w:rsidR="002D5211" w:rsidRDefault="002D5211" w:rsidP="002D5211">
      <w:pPr>
        <w:rPr>
          <w:sz w:val="22"/>
        </w:rPr>
      </w:pPr>
    </w:p>
    <w:p w:rsidR="002D5211" w:rsidRDefault="002D5211" w:rsidP="002D5211">
      <w:pPr>
        <w:numPr>
          <w:ilvl w:val="0"/>
          <w:numId w:val="4"/>
        </w:numPr>
        <w:rPr>
          <w:sz w:val="22"/>
        </w:rPr>
      </w:pPr>
      <w:r>
        <w:rPr>
          <w:b/>
          <w:sz w:val="22"/>
        </w:rPr>
        <w:t>Recalibration</w:t>
      </w:r>
    </w:p>
    <w:p w:rsidR="002D5211" w:rsidRDefault="002D5211" w:rsidP="002D5211">
      <w:pPr>
        <w:rPr>
          <w:sz w:val="22"/>
        </w:rPr>
      </w:pPr>
      <w:r>
        <w:rPr>
          <w:sz w:val="22"/>
        </w:rPr>
        <w:t xml:space="preserve">Based on the </w:t>
      </w:r>
      <w:proofErr w:type="spellStart"/>
      <w:r>
        <w:rPr>
          <w:sz w:val="22"/>
        </w:rPr>
        <w:t>intercomparisons</w:t>
      </w:r>
      <w:proofErr w:type="spellEnd"/>
      <w:r>
        <w:rPr>
          <w:sz w:val="22"/>
        </w:rPr>
        <w:t xml:space="preserve"> the edited CTD files, the rosette files and *.</w:t>
      </w:r>
      <w:proofErr w:type="spellStart"/>
      <w:r>
        <w:rPr>
          <w:sz w:val="22"/>
        </w:rPr>
        <w:t>sam</w:t>
      </w:r>
      <w:proofErr w:type="spellEnd"/>
      <w:r>
        <w:rPr>
          <w:sz w:val="22"/>
        </w:rPr>
        <w:t xml:space="preserve"> files were all recalibrated using file 9905rcal.ccf to lower the salinity by 0.003psu. COMPARE was rerun using the recalibrated salinities and the average differences (using the same data points as were used in the first run of COMPARE) were then found to be +0.0002psu.</w:t>
      </w:r>
    </w:p>
    <w:p w:rsidR="002D5211" w:rsidRDefault="002D5211" w:rsidP="002D5211">
      <w:pPr>
        <w:rPr>
          <w:sz w:val="22"/>
        </w:rPr>
      </w:pPr>
    </w:p>
    <w:p w:rsidR="002D5211" w:rsidRDefault="002D5211" w:rsidP="002D5211">
      <w:pPr>
        <w:rPr>
          <w:b/>
          <w:sz w:val="22"/>
        </w:rPr>
      </w:pPr>
      <w:r>
        <w:rPr>
          <w:b/>
          <w:sz w:val="22"/>
        </w:rPr>
        <w:t>19. Final Plots</w:t>
      </w:r>
    </w:p>
    <w:p w:rsidR="002D5211" w:rsidRDefault="002D5211" w:rsidP="002D5211">
      <w:pPr>
        <w:rPr>
          <w:sz w:val="22"/>
        </w:rPr>
      </w:pPr>
      <w:r>
        <w:rPr>
          <w:sz w:val="22"/>
        </w:rPr>
        <w:t>Page plots were prepared using the edited data.</w:t>
      </w:r>
    </w:p>
    <w:p w:rsidR="002D5211" w:rsidRDefault="002D5211" w:rsidP="002D5211">
      <w:pPr>
        <w:rPr>
          <w:b/>
          <w:sz w:val="22"/>
        </w:rPr>
      </w:pPr>
      <w:r>
        <w:rPr>
          <w:sz w:val="22"/>
        </w:rPr>
        <w:t xml:space="preserve"> </w:t>
      </w:r>
    </w:p>
    <w:p w:rsidR="002D5211" w:rsidRDefault="002D5211" w:rsidP="002D5211">
      <w:pPr>
        <w:rPr>
          <w:b/>
          <w:sz w:val="22"/>
        </w:rPr>
      </w:pPr>
      <w:r>
        <w:rPr>
          <w:b/>
          <w:sz w:val="22"/>
        </w:rPr>
        <w:t>19. REMOVE</w:t>
      </w:r>
    </w:p>
    <w:p w:rsidR="002D5211" w:rsidRDefault="002D5211" w:rsidP="002D5211">
      <w:pPr>
        <w:rPr>
          <w:sz w:val="22"/>
        </w:rPr>
      </w:pPr>
      <w:r>
        <w:rPr>
          <w:sz w:val="22"/>
        </w:rPr>
        <w:t xml:space="preserve">The following channels were removed from all casts: Secondary Temperature, Secondary Salinity, </w:t>
      </w:r>
      <w:proofErr w:type="spellStart"/>
      <w:r>
        <w:rPr>
          <w:sz w:val="22"/>
        </w:rPr>
        <w:t>Conductivity</w:t>
      </w:r>
      <w:proofErr w:type="gramStart"/>
      <w:r>
        <w:rPr>
          <w:sz w:val="22"/>
        </w:rPr>
        <w:t>:Primary</w:t>
      </w:r>
      <w:proofErr w:type="spellEnd"/>
      <w:proofErr w:type="gramEnd"/>
      <w:r>
        <w:rPr>
          <w:sz w:val="22"/>
        </w:rPr>
        <w:t xml:space="preserve">, </w:t>
      </w:r>
      <w:proofErr w:type="spellStart"/>
      <w:r>
        <w:rPr>
          <w:sz w:val="22"/>
        </w:rPr>
        <w:t>Conductivity:Secondary</w:t>
      </w:r>
      <w:proofErr w:type="spellEnd"/>
      <w:r>
        <w:rPr>
          <w:sz w:val="22"/>
        </w:rPr>
        <w:t xml:space="preserve"> and Flag.  </w:t>
      </w:r>
    </w:p>
    <w:p w:rsidR="002D5211" w:rsidRDefault="002D5211" w:rsidP="002D5211">
      <w:pPr>
        <w:rPr>
          <w:b/>
          <w:sz w:val="22"/>
        </w:rPr>
      </w:pPr>
    </w:p>
    <w:p w:rsidR="002D5211" w:rsidRDefault="002D5211" w:rsidP="002D5211">
      <w:pPr>
        <w:rPr>
          <w:b/>
          <w:sz w:val="22"/>
        </w:rPr>
      </w:pPr>
      <w:r>
        <w:rPr>
          <w:b/>
          <w:sz w:val="22"/>
        </w:rPr>
        <w:t>20. Producing final files</w:t>
      </w:r>
    </w:p>
    <w:p w:rsidR="002D5211" w:rsidRDefault="002D5211" w:rsidP="002D5211">
      <w:pPr>
        <w:rPr>
          <w:sz w:val="22"/>
        </w:rPr>
      </w:pPr>
      <w:r>
        <w:rPr>
          <w:sz w:val="22"/>
        </w:rPr>
        <w:t>a.) The final files were renamed *.</w:t>
      </w:r>
      <w:proofErr w:type="spellStart"/>
      <w:r>
        <w:rPr>
          <w:sz w:val="22"/>
        </w:rPr>
        <w:t>ctd</w:t>
      </w:r>
      <w:proofErr w:type="spellEnd"/>
      <w:r>
        <w:rPr>
          <w:sz w:val="22"/>
        </w:rPr>
        <w:t>.</w:t>
      </w:r>
    </w:p>
    <w:p w:rsidR="002D5211" w:rsidRDefault="002D5211" w:rsidP="002D5211">
      <w:pPr>
        <w:rPr>
          <w:b/>
          <w:sz w:val="22"/>
        </w:rPr>
      </w:pPr>
      <w:r>
        <w:rPr>
          <w:sz w:val="22"/>
        </w:rPr>
        <w:t>b.) A cross-reference listing was produced.</w:t>
      </w:r>
    </w:p>
    <w:p w:rsidR="002D5211" w:rsidRDefault="002D5211" w:rsidP="002D5211">
      <w:pPr>
        <w:rPr>
          <w:b/>
          <w:sz w:val="24"/>
        </w:rPr>
      </w:pPr>
    </w:p>
    <w:p w:rsidR="002D5211" w:rsidRDefault="002D5211" w:rsidP="002D5211">
      <w:pPr>
        <w:rPr>
          <w:b/>
          <w:sz w:val="24"/>
        </w:rPr>
      </w:pPr>
    </w:p>
    <w:p w:rsidR="002D5211" w:rsidRDefault="002D5211" w:rsidP="002D5211">
      <w:pPr>
        <w:rPr>
          <w:b/>
          <w:sz w:val="24"/>
        </w:rPr>
      </w:pPr>
      <w:r>
        <w:rPr>
          <w:b/>
          <w:sz w:val="24"/>
        </w:rPr>
        <w:t>Particulars</w:t>
      </w:r>
    </w:p>
    <w:p w:rsidR="002D5211" w:rsidRDefault="002D5211" w:rsidP="002D5211">
      <w:pPr>
        <w:numPr>
          <w:ilvl w:val="0"/>
          <w:numId w:val="5"/>
        </w:numPr>
        <w:rPr>
          <w:sz w:val="22"/>
        </w:rPr>
      </w:pPr>
      <w:r>
        <w:rPr>
          <w:sz w:val="22"/>
        </w:rPr>
        <w:t xml:space="preserve">E-buoy in </w:t>
      </w:r>
      <w:proofErr w:type="spellStart"/>
      <w:r>
        <w:rPr>
          <w:sz w:val="22"/>
        </w:rPr>
        <w:t>Saanich</w:t>
      </w:r>
      <w:proofErr w:type="spellEnd"/>
      <w:r>
        <w:rPr>
          <w:sz w:val="22"/>
        </w:rPr>
        <w:t xml:space="preserve"> Inlet</w:t>
      </w:r>
    </w:p>
    <w:p w:rsidR="002D5211" w:rsidRDefault="002D5211" w:rsidP="002D5211">
      <w:pPr>
        <w:numPr>
          <w:ilvl w:val="0"/>
          <w:numId w:val="5"/>
        </w:numPr>
        <w:rPr>
          <w:b/>
          <w:sz w:val="24"/>
        </w:rPr>
      </w:pPr>
      <w:r>
        <w:rPr>
          <w:sz w:val="22"/>
        </w:rPr>
        <w:t>Touched bottom</w:t>
      </w:r>
    </w:p>
    <w:p w:rsidR="002D5211" w:rsidRDefault="002D5211" w:rsidP="002D5211">
      <w:pPr>
        <w:numPr>
          <w:ilvl w:val="0"/>
          <w:numId w:val="6"/>
        </w:numPr>
        <w:rPr>
          <w:sz w:val="22"/>
        </w:rPr>
      </w:pPr>
      <w:r>
        <w:rPr>
          <w:sz w:val="22"/>
        </w:rPr>
        <w:t>Touched bottom</w:t>
      </w:r>
    </w:p>
    <w:p w:rsidR="002D5211" w:rsidRDefault="002D5211" w:rsidP="002D5211">
      <w:pPr>
        <w:numPr>
          <w:ilvl w:val="0"/>
          <w:numId w:val="7"/>
        </w:numPr>
        <w:rPr>
          <w:sz w:val="22"/>
        </w:rPr>
      </w:pPr>
      <w:r>
        <w:rPr>
          <w:sz w:val="22"/>
        </w:rPr>
        <w:t>Started logging before pumps on; waited to descend</w:t>
      </w:r>
    </w:p>
    <w:p w:rsidR="002D5211" w:rsidRDefault="002D5211" w:rsidP="002D5211">
      <w:pPr>
        <w:rPr>
          <w:sz w:val="22"/>
        </w:rPr>
      </w:pPr>
      <w:r>
        <w:rPr>
          <w:sz w:val="22"/>
        </w:rPr>
        <w:t xml:space="preserve">12. Only 2.5m of data. </w:t>
      </w:r>
      <w:proofErr w:type="gramStart"/>
      <w:r>
        <w:rPr>
          <w:sz w:val="22"/>
        </w:rPr>
        <w:t>Deleted.</w:t>
      </w:r>
      <w:proofErr w:type="gramEnd"/>
      <w:r>
        <w:rPr>
          <w:sz w:val="22"/>
        </w:rPr>
        <w:t xml:space="preserve"> </w:t>
      </w:r>
      <w:proofErr w:type="gramStart"/>
      <w:r>
        <w:rPr>
          <w:sz w:val="22"/>
        </w:rPr>
        <w:t>Same site as cast #11.</w:t>
      </w:r>
      <w:proofErr w:type="gramEnd"/>
    </w:p>
    <w:p w:rsidR="002D5211" w:rsidRDefault="002D5211" w:rsidP="002D5211">
      <w:pPr>
        <w:numPr>
          <w:ilvl w:val="0"/>
          <w:numId w:val="8"/>
        </w:numPr>
        <w:rPr>
          <w:sz w:val="22"/>
        </w:rPr>
      </w:pPr>
      <w:r>
        <w:rPr>
          <w:sz w:val="22"/>
        </w:rPr>
        <w:t>Warm, salty layer at bottom</w:t>
      </w:r>
    </w:p>
    <w:p w:rsidR="002D5211" w:rsidRDefault="002D5211" w:rsidP="002D5211">
      <w:pPr>
        <w:numPr>
          <w:ilvl w:val="0"/>
          <w:numId w:val="9"/>
        </w:numPr>
        <w:rPr>
          <w:sz w:val="22"/>
        </w:rPr>
      </w:pPr>
      <w:r>
        <w:rPr>
          <w:sz w:val="22"/>
        </w:rPr>
        <w:t>Transmissivity minimum at 65-70m</w:t>
      </w:r>
    </w:p>
    <w:p w:rsidR="002D5211" w:rsidRDefault="002D5211" w:rsidP="002D5211">
      <w:pPr>
        <w:rPr>
          <w:sz w:val="22"/>
        </w:rPr>
      </w:pPr>
      <w:r>
        <w:rPr>
          <w:sz w:val="22"/>
        </w:rPr>
        <w:t>41. No data. Delete.</w:t>
      </w:r>
    </w:p>
    <w:p w:rsidR="002D5211" w:rsidRDefault="002D5211" w:rsidP="002D5211">
      <w:pPr>
        <w:jc w:val="center"/>
        <w:rPr>
          <w:b/>
          <w:sz w:val="28"/>
          <w:u w:val="single"/>
        </w:rPr>
      </w:pPr>
    </w:p>
    <w:p w:rsidR="002D5211" w:rsidRDefault="002D5211" w:rsidP="002D5211">
      <w:pPr>
        <w:jc w:val="center"/>
        <w:rPr>
          <w:b/>
          <w:sz w:val="28"/>
          <w:u w:val="single"/>
        </w:rPr>
      </w:pPr>
      <w:r>
        <w:rPr>
          <w:b/>
          <w:sz w:val="28"/>
          <w:u w:val="single"/>
        </w:rPr>
        <w:t>Institute of Ocean Sciences</w:t>
      </w:r>
    </w:p>
    <w:p w:rsidR="002D5211" w:rsidRDefault="002D5211" w:rsidP="002D5211">
      <w:pPr>
        <w:jc w:val="center"/>
        <w:rPr>
          <w:b/>
          <w:sz w:val="28"/>
          <w:u w:val="single"/>
        </w:rPr>
      </w:pPr>
      <w:r>
        <w:rPr>
          <w:b/>
          <w:sz w:val="28"/>
          <w:u w:val="single"/>
        </w:rPr>
        <w:t>CRUISE SUMMARY</w:t>
      </w:r>
    </w:p>
    <w:p w:rsidR="002D5211" w:rsidRDefault="002D5211" w:rsidP="002D5211">
      <w:pPr>
        <w:spacing w:before="120"/>
        <w:rPr>
          <w:u w:val="single"/>
        </w:rPr>
      </w:pPr>
      <w:r>
        <w:t>Cruise ID#:</w:t>
      </w:r>
      <w:r>
        <w:tab/>
      </w:r>
      <w:r>
        <w:rPr>
          <w:u w:val="single"/>
        </w:rPr>
        <w:t>9905</w:t>
      </w:r>
    </w:p>
    <w:p w:rsidR="002D5211" w:rsidRDefault="002D5211" w:rsidP="002D5211">
      <w:pPr>
        <w:spacing w:before="120"/>
        <w:rPr>
          <w:u w:val="single"/>
        </w:rPr>
      </w:pPr>
      <w:r>
        <w:t xml:space="preserve">Dates: </w:t>
      </w:r>
      <w:r>
        <w:tab/>
        <w:t>Start:</w:t>
      </w:r>
      <w:r>
        <w:tab/>
      </w:r>
      <w:r>
        <w:rPr>
          <w:u w:val="single"/>
        </w:rPr>
        <w:t>January 21, 1999</w:t>
      </w:r>
      <w:r>
        <w:t xml:space="preserve">    End:</w:t>
      </w:r>
      <w:r>
        <w:rPr>
          <w:u w:val="single"/>
        </w:rPr>
        <w:tab/>
        <w:t>January 28, 1999</w:t>
      </w:r>
      <w:r>
        <w:rPr>
          <w:u w:val="single"/>
        </w:rPr>
        <w:tab/>
      </w:r>
    </w:p>
    <w:p w:rsidR="002D5211" w:rsidRDefault="002D5211" w:rsidP="002D5211">
      <w:pPr>
        <w:spacing w:before="120"/>
        <w:rPr>
          <w:u w:val="single"/>
        </w:rPr>
      </w:pPr>
      <w:r>
        <w:t xml:space="preserve">Location: </w:t>
      </w:r>
      <w:r>
        <w:rPr>
          <w:u w:val="single"/>
        </w:rPr>
        <w:tab/>
        <w:t>Georgia Strait/ Juan de Fuca/ La Perouse/ Effingham</w:t>
      </w:r>
    </w:p>
    <w:p w:rsidR="002D5211" w:rsidRDefault="002D5211" w:rsidP="002D5211">
      <w:pPr>
        <w:spacing w:before="120"/>
      </w:pPr>
      <w:r>
        <w:t>Vessel:</w:t>
      </w:r>
      <w:r>
        <w:tab/>
      </w:r>
      <w:r>
        <w:rPr>
          <w:u w:val="single"/>
        </w:rPr>
        <w:tab/>
      </w:r>
      <w:proofErr w:type="spellStart"/>
      <w:r>
        <w:rPr>
          <w:u w:val="single"/>
        </w:rPr>
        <w:t>J.P.Tully</w:t>
      </w:r>
      <w:proofErr w:type="spellEnd"/>
    </w:p>
    <w:p w:rsidR="002D5211" w:rsidRDefault="002D5211" w:rsidP="002D5211">
      <w:pPr>
        <w:spacing w:before="120"/>
        <w:rPr>
          <w:u w:val="single"/>
        </w:rPr>
      </w:pPr>
      <w:r>
        <w:t>Chief Scientist:</w:t>
      </w:r>
      <w:r>
        <w:tab/>
      </w:r>
      <w:r>
        <w:rPr>
          <w:u w:val="single"/>
        </w:rPr>
        <w:tab/>
        <w:t xml:space="preserve">Tom </w:t>
      </w:r>
      <w:proofErr w:type="spellStart"/>
      <w:r>
        <w:rPr>
          <w:u w:val="single"/>
        </w:rPr>
        <w:t>Juhasz</w:t>
      </w:r>
      <w:proofErr w:type="spellEnd"/>
      <w:r>
        <w:rPr>
          <w:u w:val="single"/>
        </w:rPr>
        <w:tab/>
      </w:r>
      <w:r>
        <w:rPr>
          <w:u w:val="single"/>
        </w:rPr>
        <w:tab/>
      </w:r>
      <w:r>
        <w:rPr>
          <w:u w:val="single"/>
        </w:rPr>
        <w:tab/>
      </w:r>
    </w:p>
    <w:p w:rsidR="002D5211" w:rsidRDefault="002D5211" w:rsidP="002D5211"/>
    <w:p w:rsidR="002D5211" w:rsidRDefault="002D5211" w:rsidP="002D521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8"/>
        <w:gridCol w:w="2340"/>
        <w:gridCol w:w="2160"/>
        <w:gridCol w:w="1890"/>
        <w:gridCol w:w="1620"/>
        <w:gridCol w:w="1710"/>
      </w:tblGrid>
      <w:tr w:rsidR="002D5211" w:rsidTr="002D5211">
        <w:tc>
          <w:tcPr>
            <w:tcW w:w="918" w:type="dxa"/>
            <w:tcBorders>
              <w:top w:val="single" w:sz="12" w:space="0" w:color="auto"/>
              <w:left w:val="single" w:sz="12" w:space="0" w:color="auto"/>
              <w:bottom w:val="double" w:sz="6" w:space="0" w:color="auto"/>
              <w:right w:val="nil"/>
            </w:tcBorders>
          </w:tcPr>
          <w:p w:rsidR="002D5211" w:rsidRDefault="002D5211">
            <w:pPr>
              <w:jc w:val="center"/>
              <w:rPr>
                <w:b/>
              </w:rPr>
            </w:pPr>
          </w:p>
          <w:p w:rsidR="002D5211" w:rsidRDefault="002D5211">
            <w:pPr>
              <w:jc w:val="center"/>
              <w:rPr>
                <w:b/>
              </w:rPr>
            </w:pPr>
            <w:r>
              <w:rPr>
                <w:b/>
              </w:rPr>
              <w:t>CTD#</w:t>
            </w:r>
          </w:p>
        </w:tc>
        <w:tc>
          <w:tcPr>
            <w:tcW w:w="2340" w:type="dxa"/>
            <w:tcBorders>
              <w:top w:val="single" w:sz="12" w:space="0" w:color="auto"/>
              <w:left w:val="double" w:sz="6" w:space="0" w:color="auto"/>
              <w:bottom w:val="double" w:sz="6" w:space="0" w:color="auto"/>
              <w:right w:val="single" w:sz="6" w:space="0" w:color="auto"/>
            </w:tcBorders>
          </w:tcPr>
          <w:p w:rsidR="002D5211" w:rsidRDefault="002D5211">
            <w:pPr>
              <w:jc w:val="center"/>
              <w:rPr>
                <w:b/>
              </w:rPr>
            </w:pPr>
          </w:p>
          <w:p w:rsidR="002D5211" w:rsidRDefault="002D5211">
            <w:pPr>
              <w:jc w:val="center"/>
              <w:rPr>
                <w:b/>
              </w:rPr>
            </w:pPr>
            <w:r>
              <w:rPr>
                <w:b/>
              </w:rPr>
              <w:t>Make</w:t>
            </w:r>
          </w:p>
        </w:tc>
        <w:tc>
          <w:tcPr>
            <w:tcW w:w="2160" w:type="dxa"/>
            <w:tcBorders>
              <w:top w:val="single" w:sz="12" w:space="0" w:color="auto"/>
              <w:left w:val="single" w:sz="6" w:space="0" w:color="auto"/>
              <w:bottom w:val="double" w:sz="6" w:space="0" w:color="auto"/>
              <w:right w:val="single" w:sz="6" w:space="0" w:color="auto"/>
            </w:tcBorders>
          </w:tcPr>
          <w:p w:rsidR="002D5211" w:rsidRDefault="002D5211">
            <w:pPr>
              <w:jc w:val="center"/>
              <w:rPr>
                <w:b/>
              </w:rPr>
            </w:pPr>
          </w:p>
          <w:p w:rsidR="002D5211" w:rsidRDefault="002D5211">
            <w:pPr>
              <w:jc w:val="center"/>
              <w:rPr>
                <w:b/>
              </w:rPr>
            </w:pPr>
            <w:r>
              <w:rPr>
                <w:b/>
              </w:rPr>
              <w:t>Model</w:t>
            </w:r>
          </w:p>
        </w:tc>
        <w:tc>
          <w:tcPr>
            <w:tcW w:w="1890" w:type="dxa"/>
            <w:tcBorders>
              <w:top w:val="single" w:sz="12" w:space="0" w:color="auto"/>
              <w:left w:val="single" w:sz="6" w:space="0" w:color="auto"/>
              <w:bottom w:val="double" w:sz="6" w:space="0" w:color="auto"/>
              <w:right w:val="single" w:sz="6" w:space="0" w:color="auto"/>
            </w:tcBorders>
          </w:tcPr>
          <w:p w:rsidR="002D5211" w:rsidRDefault="002D5211">
            <w:pPr>
              <w:jc w:val="center"/>
              <w:rPr>
                <w:b/>
              </w:rPr>
            </w:pPr>
          </w:p>
          <w:p w:rsidR="002D5211" w:rsidRDefault="002D5211">
            <w:pPr>
              <w:jc w:val="center"/>
              <w:rPr>
                <w:b/>
              </w:rPr>
            </w:pPr>
            <w:r>
              <w:rPr>
                <w:b/>
              </w:rPr>
              <w:t>Serial#</w:t>
            </w:r>
          </w:p>
        </w:tc>
        <w:tc>
          <w:tcPr>
            <w:tcW w:w="1620" w:type="dxa"/>
            <w:tcBorders>
              <w:top w:val="single" w:sz="12" w:space="0" w:color="auto"/>
              <w:left w:val="single" w:sz="6" w:space="0" w:color="auto"/>
              <w:bottom w:val="double" w:sz="6" w:space="0" w:color="auto"/>
              <w:right w:val="single" w:sz="6" w:space="0" w:color="auto"/>
            </w:tcBorders>
            <w:hideMark/>
          </w:tcPr>
          <w:p w:rsidR="002D5211" w:rsidRDefault="002D5211">
            <w:pPr>
              <w:jc w:val="center"/>
              <w:rPr>
                <w:b/>
              </w:rPr>
            </w:pPr>
            <w:r>
              <w:rPr>
                <w:b/>
              </w:rPr>
              <w:t>Used with Rosette?</w:t>
            </w:r>
          </w:p>
        </w:tc>
        <w:tc>
          <w:tcPr>
            <w:tcW w:w="1710" w:type="dxa"/>
            <w:tcBorders>
              <w:top w:val="single" w:sz="12" w:space="0" w:color="auto"/>
              <w:left w:val="single" w:sz="6" w:space="0" w:color="auto"/>
              <w:bottom w:val="double" w:sz="6" w:space="0" w:color="auto"/>
              <w:right w:val="single" w:sz="12" w:space="0" w:color="auto"/>
            </w:tcBorders>
            <w:hideMark/>
          </w:tcPr>
          <w:p w:rsidR="002D5211" w:rsidRDefault="002D5211">
            <w:pPr>
              <w:jc w:val="center"/>
              <w:rPr>
                <w:b/>
                <w:sz w:val="18"/>
              </w:rPr>
            </w:pPr>
            <w:r>
              <w:rPr>
                <w:b/>
                <w:sz w:val="18"/>
              </w:rPr>
              <w:t>CTD Calibration Sheet Competed?</w:t>
            </w:r>
          </w:p>
        </w:tc>
      </w:tr>
      <w:tr w:rsidR="002D5211" w:rsidTr="002D5211">
        <w:trPr>
          <w:trHeight w:hRule="exact" w:val="360"/>
        </w:trPr>
        <w:tc>
          <w:tcPr>
            <w:tcW w:w="918" w:type="dxa"/>
            <w:tcBorders>
              <w:top w:val="nil"/>
              <w:left w:val="single" w:sz="12" w:space="0" w:color="auto"/>
              <w:bottom w:val="single" w:sz="12" w:space="0" w:color="auto"/>
              <w:right w:val="nil"/>
            </w:tcBorders>
            <w:hideMark/>
          </w:tcPr>
          <w:p w:rsidR="002D5211" w:rsidRDefault="002D5211">
            <w:pPr>
              <w:jc w:val="center"/>
            </w:pPr>
            <w:r>
              <w:t>1</w:t>
            </w:r>
          </w:p>
        </w:tc>
        <w:tc>
          <w:tcPr>
            <w:tcW w:w="2340" w:type="dxa"/>
            <w:tcBorders>
              <w:top w:val="nil"/>
              <w:left w:val="double" w:sz="6" w:space="0" w:color="auto"/>
              <w:bottom w:val="single" w:sz="12" w:space="0" w:color="auto"/>
              <w:right w:val="single" w:sz="6" w:space="0" w:color="auto"/>
            </w:tcBorders>
            <w:hideMark/>
          </w:tcPr>
          <w:p w:rsidR="002D5211" w:rsidRDefault="002D5211">
            <w:pPr>
              <w:spacing w:before="120"/>
              <w:jc w:val="center"/>
            </w:pPr>
            <w:r>
              <w:t>SEABIRD</w:t>
            </w:r>
          </w:p>
        </w:tc>
        <w:tc>
          <w:tcPr>
            <w:tcW w:w="2160" w:type="dxa"/>
            <w:tcBorders>
              <w:top w:val="nil"/>
              <w:left w:val="single" w:sz="6" w:space="0" w:color="auto"/>
              <w:bottom w:val="single" w:sz="12" w:space="0" w:color="auto"/>
              <w:right w:val="single" w:sz="6" w:space="0" w:color="auto"/>
            </w:tcBorders>
            <w:hideMark/>
          </w:tcPr>
          <w:p w:rsidR="002D5211" w:rsidRDefault="002D5211">
            <w:pPr>
              <w:spacing w:before="120"/>
              <w:jc w:val="center"/>
            </w:pPr>
            <w:r>
              <w:t>911+</w:t>
            </w:r>
          </w:p>
        </w:tc>
        <w:tc>
          <w:tcPr>
            <w:tcW w:w="1890" w:type="dxa"/>
            <w:tcBorders>
              <w:top w:val="nil"/>
              <w:left w:val="single" w:sz="6" w:space="0" w:color="auto"/>
              <w:bottom w:val="single" w:sz="12" w:space="0" w:color="auto"/>
              <w:right w:val="single" w:sz="6" w:space="0" w:color="auto"/>
            </w:tcBorders>
            <w:hideMark/>
          </w:tcPr>
          <w:p w:rsidR="002D5211" w:rsidRDefault="002D5211">
            <w:pPr>
              <w:spacing w:before="120"/>
              <w:jc w:val="center"/>
            </w:pPr>
            <w:r>
              <w:t>0437</w:t>
            </w:r>
          </w:p>
        </w:tc>
        <w:tc>
          <w:tcPr>
            <w:tcW w:w="1620" w:type="dxa"/>
            <w:tcBorders>
              <w:top w:val="nil"/>
              <w:left w:val="single" w:sz="6" w:space="0" w:color="auto"/>
              <w:bottom w:val="single" w:sz="12" w:space="0" w:color="auto"/>
              <w:right w:val="single" w:sz="6" w:space="0" w:color="auto"/>
            </w:tcBorders>
            <w:hideMark/>
          </w:tcPr>
          <w:p w:rsidR="002D5211" w:rsidRDefault="002D5211">
            <w:pPr>
              <w:spacing w:before="120"/>
              <w:jc w:val="center"/>
            </w:pPr>
            <w:r>
              <w:t>yes</w:t>
            </w:r>
          </w:p>
        </w:tc>
        <w:tc>
          <w:tcPr>
            <w:tcW w:w="1710" w:type="dxa"/>
            <w:tcBorders>
              <w:top w:val="nil"/>
              <w:left w:val="single" w:sz="6" w:space="0" w:color="auto"/>
              <w:bottom w:val="single" w:sz="12" w:space="0" w:color="auto"/>
              <w:right w:val="single" w:sz="12" w:space="0" w:color="auto"/>
            </w:tcBorders>
            <w:hideMark/>
          </w:tcPr>
          <w:p w:rsidR="002D5211" w:rsidRDefault="002D5211">
            <w:pPr>
              <w:spacing w:before="120"/>
              <w:jc w:val="center"/>
            </w:pPr>
            <w:r>
              <w:t>yes</w:t>
            </w:r>
          </w:p>
        </w:tc>
      </w:tr>
    </w:tbl>
    <w:p w:rsidR="002D5211" w:rsidRDefault="002D5211" w:rsidP="002D5211">
      <w:pPr>
        <w:jc w:val="center"/>
      </w:pPr>
    </w:p>
    <w:p w:rsidR="002D5211" w:rsidRDefault="002D5211" w:rsidP="002D5211">
      <w:pPr>
        <w:jc w:val="center"/>
        <w:rPr>
          <w:b/>
          <w:sz w:val="28"/>
          <w:u w:val="single"/>
        </w:rPr>
      </w:pPr>
    </w:p>
    <w:p w:rsidR="002D5211" w:rsidRDefault="002D5211" w:rsidP="002D5211">
      <w:pPr>
        <w:jc w:val="center"/>
        <w:rPr>
          <w:b/>
          <w:sz w:val="28"/>
          <w:u w:val="single"/>
        </w:rPr>
      </w:pPr>
    </w:p>
    <w:p w:rsidR="002D5211" w:rsidRDefault="002D5211" w:rsidP="002D5211">
      <w:pPr>
        <w:jc w:val="center"/>
        <w:rPr>
          <w:b/>
          <w:sz w:val="28"/>
          <w:u w:val="single"/>
        </w:rPr>
      </w:pPr>
      <w:r>
        <w:rPr>
          <w:b/>
          <w:sz w:val="28"/>
          <w:u w:val="single"/>
        </w:rPr>
        <w:t>Institute of Ocean Sciences</w:t>
      </w:r>
    </w:p>
    <w:p w:rsidR="002D5211" w:rsidRDefault="002D5211" w:rsidP="002D5211">
      <w:pPr>
        <w:jc w:val="center"/>
        <w:rPr>
          <w:b/>
        </w:rPr>
      </w:pPr>
      <w:r>
        <w:rPr>
          <w:b/>
          <w:sz w:val="28"/>
          <w:u w:val="single"/>
        </w:rPr>
        <w:t>CTD Calibration Information</w:t>
      </w:r>
    </w:p>
    <w:p w:rsidR="002D5211" w:rsidRDefault="002D5211" w:rsidP="002D5211">
      <w:pPr>
        <w:spacing w:before="120"/>
        <w:rPr>
          <w:b/>
          <w:u w:val="single"/>
        </w:rPr>
      </w:pPr>
      <w:r>
        <w:rPr>
          <w:b/>
        </w:rPr>
        <w:t>Make/Model/Serial#:</w:t>
      </w:r>
      <w:r>
        <w:rPr>
          <w:b/>
          <w:u w:val="single"/>
        </w:rPr>
        <w:tab/>
        <w:t>SEABIRD/911+/0437</w:t>
      </w:r>
      <w:r>
        <w:rPr>
          <w:b/>
          <w:u w:val="single"/>
        </w:rPr>
        <w:tab/>
      </w:r>
      <w:r>
        <w:rPr>
          <w:u w:val="single"/>
        </w:rPr>
        <w:tab/>
      </w:r>
      <w:r>
        <w:rPr>
          <w:b/>
          <w:u w:val="single"/>
        </w:rPr>
        <w:tab/>
      </w:r>
      <w:r>
        <w:rPr>
          <w:b/>
          <w:u w:val="single"/>
        </w:rPr>
        <w:tab/>
      </w:r>
      <w:r>
        <w:rPr>
          <w:b/>
          <w:u w:val="single"/>
        </w:rPr>
        <w:tab/>
      </w:r>
      <w:r>
        <w:rPr>
          <w:b/>
          <w:u w:val="single"/>
        </w:rPr>
        <w:tab/>
      </w:r>
    </w:p>
    <w:p w:rsidR="002D5211" w:rsidRDefault="002D5211" w:rsidP="002D5211">
      <w:pPr>
        <w:spacing w:before="120"/>
        <w:rPr>
          <w:b/>
          <w:u w:val="single"/>
        </w:rPr>
      </w:pPr>
      <w:r>
        <w:rPr>
          <w:b/>
        </w:rPr>
        <w:t>Cruise ID#:</w:t>
      </w:r>
      <w:r>
        <w:rPr>
          <w:b/>
        </w:rPr>
        <w:tab/>
      </w:r>
      <w:r>
        <w:rPr>
          <w:b/>
          <w:u w:val="single"/>
        </w:rPr>
        <w:tab/>
        <w:t>9905</w:t>
      </w:r>
      <w:r>
        <w:rPr>
          <w:u w:val="single"/>
        </w:rPr>
        <w:tab/>
      </w:r>
      <w:r>
        <w:rPr>
          <w:b/>
          <w:u w:val="single"/>
        </w:rPr>
        <w:tab/>
      </w:r>
    </w:p>
    <w:p w:rsidR="002D5211" w:rsidRDefault="002D5211" w:rsidP="002D5211">
      <w:pPr>
        <w:rPr>
          <w:b/>
        </w:rPr>
      </w:pPr>
    </w:p>
    <w:tbl>
      <w:tblPr>
        <w:tblW w:w="0" w:type="auto"/>
        <w:tblLayout w:type="fixed"/>
        <w:tblLook w:val="04A0" w:firstRow="1" w:lastRow="0" w:firstColumn="1" w:lastColumn="0" w:noHBand="0" w:noVBand="1"/>
      </w:tblPr>
      <w:tblGrid>
        <w:gridCol w:w="2268"/>
        <w:gridCol w:w="1350"/>
        <w:gridCol w:w="1350"/>
        <w:gridCol w:w="2250"/>
        <w:gridCol w:w="1440"/>
        <w:gridCol w:w="2160"/>
      </w:tblGrid>
      <w:tr w:rsidR="002D5211" w:rsidTr="002D5211">
        <w:tc>
          <w:tcPr>
            <w:tcW w:w="10818" w:type="dxa"/>
            <w:gridSpan w:val="6"/>
            <w:tcBorders>
              <w:top w:val="single" w:sz="12" w:space="0" w:color="auto"/>
              <w:left w:val="single" w:sz="12" w:space="0" w:color="auto"/>
              <w:bottom w:val="single" w:sz="12" w:space="0" w:color="auto"/>
              <w:right w:val="single" w:sz="12" w:space="0" w:color="auto"/>
            </w:tcBorders>
            <w:hideMark/>
          </w:tcPr>
          <w:p w:rsidR="002D5211" w:rsidRDefault="002D5211">
            <w:pPr>
              <w:jc w:val="center"/>
              <w:rPr>
                <w:b/>
                <w:sz w:val="28"/>
              </w:rPr>
            </w:pPr>
            <w:r>
              <w:rPr>
                <w:b/>
                <w:sz w:val="28"/>
              </w:rPr>
              <w:t>Calibration Information</w:t>
            </w:r>
          </w:p>
        </w:tc>
      </w:tr>
      <w:tr w:rsidR="002D5211" w:rsidTr="002D5211">
        <w:tc>
          <w:tcPr>
            <w:tcW w:w="3618" w:type="dxa"/>
            <w:gridSpan w:val="2"/>
            <w:tcBorders>
              <w:top w:val="single" w:sz="12" w:space="0" w:color="auto"/>
              <w:left w:val="single" w:sz="12" w:space="0" w:color="auto"/>
              <w:bottom w:val="single" w:sz="6" w:space="0" w:color="auto"/>
              <w:right w:val="nil"/>
            </w:tcBorders>
            <w:hideMark/>
          </w:tcPr>
          <w:p w:rsidR="002D5211" w:rsidRDefault="002D5211">
            <w:pPr>
              <w:jc w:val="center"/>
              <w:rPr>
                <w:b/>
              </w:rPr>
            </w:pPr>
            <w:r>
              <w:rPr>
                <w:b/>
              </w:rPr>
              <w:t>Sensor</w:t>
            </w:r>
          </w:p>
        </w:tc>
        <w:tc>
          <w:tcPr>
            <w:tcW w:w="3600" w:type="dxa"/>
            <w:gridSpan w:val="2"/>
            <w:tcBorders>
              <w:top w:val="single" w:sz="12" w:space="0" w:color="auto"/>
              <w:left w:val="double" w:sz="6" w:space="0" w:color="auto"/>
              <w:bottom w:val="single" w:sz="6" w:space="0" w:color="auto"/>
              <w:right w:val="single" w:sz="6" w:space="0" w:color="auto"/>
            </w:tcBorders>
            <w:hideMark/>
          </w:tcPr>
          <w:p w:rsidR="002D5211" w:rsidRDefault="002D5211">
            <w:pPr>
              <w:jc w:val="center"/>
              <w:rPr>
                <w:b/>
              </w:rPr>
            </w:pPr>
            <w:r>
              <w:rPr>
                <w:b/>
              </w:rPr>
              <w:t>Pre-Cruise</w:t>
            </w:r>
          </w:p>
        </w:tc>
        <w:tc>
          <w:tcPr>
            <w:tcW w:w="3600" w:type="dxa"/>
            <w:gridSpan w:val="2"/>
            <w:tcBorders>
              <w:top w:val="single" w:sz="12" w:space="0" w:color="auto"/>
              <w:left w:val="single" w:sz="6" w:space="0" w:color="auto"/>
              <w:bottom w:val="single" w:sz="6" w:space="0" w:color="auto"/>
              <w:right w:val="single" w:sz="12" w:space="0" w:color="auto"/>
            </w:tcBorders>
            <w:hideMark/>
          </w:tcPr>
          <w:p w:rsidR="002D5211" w:rsidRDefault="002D5211">
            <w:pPr>
              <w:jc w:val="center"/>
              <w:rPr>
                <w:b/>
              </w:rPr>
            </w:pPr>
            <w:r>
              <w:rPr>
                <w:b/>
              </w:rPr>
              <w:t>Post Cruise</w:t>
            </w:r>
          </w:p>
        </w:tc>
      </w:tr>
      <w:tr w:rsidR="002D5211" w:rsidTr="002D5211">
        <w:tc>
          <w:tcPr>
            <w:tcW w:w="2268" w:type="dxa"/>
            <w:tcBorders>
              <w:top w:val="nil"/>
              <w:left w:val="single" w:sz="12" w:space="0" w:color="auto"/>
              <w:bottom w:val="double" w:sz="6" w:space="0" w:color="auto"/>
              <w:right w:val="nil"/>
            </w:tcBorders>
            <w:hideMark/>
          </w:tcPr>
          <w:p w:rsidR="002D5211" w:rsidRDefault="002D5211">
            <w:pPr>
              <w:jc w:val="center"/>
              <w:rPr>
                <w:b/>
              </w:rPr>
            </w:pPr>
            <w:r>
              <w:rPr>
                <w:b/>
              </w:rPr>
              <w:t>Name</w:t>
            </w:r>
          </w:p>
        </w:tc>
        <w:tc>
          <w:tcPr>
            <w:tcW w:w="1350" w:type="dxa"/>
            <w:tcBorders>
              <w:top w:val="nil"/>
              <w:left w:val="single" w:sz="6" w:space="0" w:color="auto"/>
              <w:bottom w:val="double" w:sz="6" w:space="0" w:color="auto"/>
              <w:right w:val="nil"/>
            </w:tcBorders>
            <w:hideMark/>
          </w:tcPr>
          <w:p w:rsidR="002D5211" w:rsidRDefault="002D5211">
            <w:pPr>
              <w:jc w:val="center"/>
              <w:rPr>
                <w:b/>
              </w:rPr>
            </w:pPr>
            <w:r>
              <w:rPr>
                <w:b/>
              </w:rPr>
              <w:t>S/N</w:t>
            </w:r>
          </w:p>
        </w:tc>
        <w:tc>
          <w:tcPr>
            <w:tcW w:w="1350" w:type="dxa"/>
            <w:tcBorders>
              <w:top w:val="single" w:sz="12" w:space="0" w:color="auto"/>
              <w:left w:val="double" w:sz="6" w:space="0" w:color="auto"/>
              <w:bottom w:val="double" w:sz="6" w:space="0" w:color="auto"/>
              <w:right w:val="single" w:sz="6" w:space="0" w:color="auto"/>
            </w:tcBorders>
            <w:hideMark/>
          </w:tcPr>
          <w:p w:rsidR="002D5211" w:rsidRDefault="002D5211">
            <w:pPr>
              <w:jc w:val="center"/>
              <w:rPr>
                <w:b/>
              </w:rPr>
            </w:pPr>
            <w:r>
              <w:rPr>
                <w:b/>
              </w:rPr>
              <w:t>Date</w:t>
            </w:r>
          </w:p>
        </w:tc>
        <w:tc>
          <w:tcPr>
            <w:tcW w:w="2250" w:type="dxa"/>
            <w:tcBorders>
              <w:top w:val="single" w:sz="12" w:space="0" w:color="auto"/>
              <w:left w:val="single" w:sz="6" w:space="0" w:color="auto"/>
              <w:bottom w:val="double" w:sz="6" w:space="0" w:color="auto"/>
              <w:right w:val="single" w:sz="6" w:space="0" w:color="auto"/>
            </w:tcBorders>
            <w:hideMark/>
          </w:tcPr>
          <w:p w:rsidR="002D5211" w:rsidRDefault="002D5211">
            <w:pPr>
              <w:jc w:val="center"/>
              <w:rPr>
                <w:b/>
              </w:rPr>
            </w:pPr>
            <w:r>
              <w:rPr>
                <w:b/>
              </w:rPr>
              <w:t>Location</w:t>
            </w:r>
          </w:p>
        </w:tc>
        <w:tc>
          <w:tcPr>
            <w:tcW w:w="1440" w:type="dxa"/>
            <w:tcBorders>
              <w:top w:val="single" w:sz="12" w:space="0" w:color="auto"/>
              <w:left w:val="single" w:sz="6" w:space="0" w:color="auto"/>
              <w:bottom w:val="double" w:sz="6" w:space="0" w:color="auto"/>
              <w:right w:val="single" w:sz="6" w:space="0" w:color="auto"/>
            </w:tcBorders>
            <w:hideMark/>
          </w:tcPr>
          <w:p w:rsidR="002D5211" w:rsidRDefault="002D5211">
            <w:pPr>
              <w:jc w:val="center"/>
              <w:rPr>
                <w:b/>
              </w:rPr>
            </w:pPr>
            <w:r>
              <w:rPr>
                <w:b/>
              </w:rPr>
              <w:t>Date</w:t>
            </w:r>
          </w:p>
        </w:tc>
        <w:tc>
          <w:tcPr>
            <w:tcW w:w="2160" w:type="dxa"/>
            <w:tcBorders>
              <w:top w:val="single" w:sz="12" w:space="0" w:color="auto"/>
              <w:left w:val="single" w:sz="6" w:space="0" w:color="auto"/>
              <w:bottom w:val="double" w:sz="6" w:space="0" w:color="auto"/>
              <w:right w:val="single" w:sz="12" w:space="0" w:color="auto"/>
            </w:tcBorders>
            <w:hideMark/>
          </w:tcPr>
          <w:p w:rsidR="002D5211" w:rsidRDefault="002D5211">
            <w:pPr>
              <w:jc w:val="center"/>
              <w:rPr>
                <w:b/>
              </w:rPr>
            </w:pPr>
            <w:r>
              <w:rPr>
                <w:b/>
              </w:rPr>
              <w:t>Location</w:t>
            </w:r>
          </w:p>
        </w:tc>
      </w:tr>
      <w:tr w:rsidR="002D5211" w:rsidTr="002D5211">
        <w:trPr>
          <w:trHeight w:hRule="exact" w:val="360"/>
        </w:trPr>
        <w:tc>
          <w:tcPr>
            <w:tcW w:w="2268" w:type="dxa"/>
            <w:tcBorders>
              <w:top w:val="single" w:sz="6" w:space="0" w:color="auto"/>
              <w:left w:val="single" w:sz="12" w:space="0" w:color="auto"/>
              <w:bottom w:val="single" w:sz="6" w:space="0" w:color="auto"/>
              <w:right w:val="nil"/>
            </w:tcBorders>
            <w:hideMark/>
          </w:tcPr>
          <w:p w:rsidR="002D5211" w:rsidRDefault="002D5211">
            <w:pPr>
              <w:jc w:val="center"/>
              <w:rPr>
                <w:b/>
              </w:rPr>
            </w:pPr>
            <w:r>
              <w:rPr>
                <w:b/>
              </w:rPr>
              <w:t>Temperature</w:t>
            </w:r>
          </w:p>
        </w:tc>
        <w:tc>
          <w:tcPr>
            <w:tcW w:w="1350" w:type="dxa"/>
            <w:tcBorders>
              <w:top w:val="single" w:sz="6" w:space="0" w:color="auto"/>
              <w:left w:val="single" w:sz="6" w:space="0" w:color="auto"/>
              <w:bottom w:val="single" w:sz="6" w:space="0" w:color="auto"/>
              <w:right w:val="nil"/>
            </w:tcBorders>
          </w:tcPr>
          <w:p w:rsidR="002D5211" w:rsidRDefault="002D5211">
            <w:pPr>
              <w:jc w:val="center"/>
              <w:rPr>
                <w:b/>
              </w:rPr>
            </w:pPr>
            <w:r>
              <w:rPr>
                <w:b/>
              </w:rPr>
              <w:t>2095</w:t>
            </w:r>
          </w:p>
          <w:p w:rsidR="002D5211" w:rsidRDefault="002D5211">
            <w:pPr>
              <w:jc w:val="center"/>
              <w:rPr>
                <w:b/>
              </w:rPr>
            </w:pPr>
          </w:p>
        </w:tc>
        <w:tc>
          <w:tcPr>
            <w:tcW w:w="1350" w:type="dxa"/>
            <w:tcBorders>
              <w:top w:val="single" w:sz="6" w:space="0" w:color="auto"/>
              <w:left w:val="double" w:sz="6" w:space="0" w:color="auto"/>
              <w:bottom w:val="single" w:sz="6" w:space="0" w:color="auto"/>
              <w:right w:val="single" w:sz="6" w:space="0" w:color="auto"/>
            </w:tcBorders>
          </w:tcPr>
          <w:p w:rsidR="002D5211" w:rsidRDefault="002D5211">
            <w:pPr>
              <w:jc w:val="center"/>
              <w:rPr>
                <w:b/>
              </w:rPr>
            </w:pPr>
            <w:r>
              <w:rPr>
                <w:b/>
              </w:rPr>
              <w:t>15Aug 1998</w:t>
            </w:r>
          </w:p>
          <w:p w:rsidR="002D5211" w:rsidRDefault="002D5211">
            <w:pPr>
              <w:jc w:val="center"/>
              <w:rPr>
                <w:b/>
              </w:rPr>
            </w:pPr>
          </w:p>
        </w:tc>
        <w:tc>
          <w:tcPr>
            <w:tcW w:w="2250" w:type="dxa"/>
            <w:tcBorders>
              <w:top w:val="single" w:sz="6" w:space="0" w:color="auto"/>
              <w:left w:val="single" w:sz="6" w:space="0" w:color="auto"/>
              <w:bottom w:val="single" w:sz="6" w:space="0" w:color="auto"/>
              <w:right w:val="single" w:sz="6" w:space="0" w:color="auto"/>
            </w:tcBorders>
            <w:hideMark/>
          </w:tcPr>
          <w:p w:rsidR="002D5211" w:rsidRDefault="002D5211">
            <w:pPr>
              <w:jc w:val="center"/>
              <w:rPr>
                <w:b/>
              </w:rPr>
            </w:pPr>
            <w:r>
              <w:rPr>
                <w:b/>
              </w:rPr>
              <w:t>factory</w:t>
            </w:r>
          </w:p>
        </w:tc>
        <w:tc>
          <w:tcPr>
            <w:tcW w:w="1440" w:type="dxa"/>
            <w:tcBorders>
              <w:top w:val="single" w:sz="6" w:space="0" w:color="auto"/>
              <w:left w:val="single" w:sz="6" w:space="0" w:color="auto"/>
              <w:bottom w:val="single" w:sz="6" w:space="0" w:color="auto"/>
              <w:right w:val="single" w:sz="6" w:space="0" w:color="auto"/>
            </w:tcBorders>
          </w:tcPr>
          <w:p w:rsidR="002D5211" w:rsidRDefault="002D5211">
            <w:pPr>
              <w:jc w:val="center"/>
              <w:rPr>
                <w:b/>
              </w:rPr>
            </w:pPr>
          </w:p>
        </w:tc>
        <w:tc>
          <w:tcPr>
            <w:tcW w:w="2160" w:type="dxa"/>
            <w:tcBorders>
              <w:top w:val="single" w:sz="6" w:space="0" w:color="auto"/>
              <w:left w:val="single" w:sz="6" w:space="0" w:color="auto"/>
              <w:bottom w:val="single" w:sz="6" w:space="0" w:color="auto"/>
              <w:right w:val="single" w:sz="12" w:space="0" w:color="auto"/>
            </w:tcBorders>
          </w:tcPr>
          <w:p w:rsidR="002D5211" w:rsidRDefault="002D5211">
            <w:pPr>
              <w:jc w:val="center"/>
              <w:rPr>
                <w:b/>
              </w:rPr>
            </w:pPr>
          </w:p>
        </w:tc>
      </w:tr>
      <w:tr w:rsidR="002D5211" w:rsidTr="002D5211">
        <w:trPr>
          <w:trHeight w:hRule="exact" w:val="360"/>
        </w:trPr>
        <w:tc>
          <w:tcPr>
            <w:tcW w:w="2268" w:type="dxa"/>
            <w:tcBorders>
              <w:top w:val="single" w:sz="6" w:space="0" w:color="auto"/>
              <w:left w:val="single" w:sz="12" w:space="0" w:color="auto"/>
              <w:bottom w:val="single" w:sz="6" w:space="0" w:color="auto"/>
              <w:right w:val="nil"/>
            </w:tcBorders>
            <w:hideMark/>
          </w:tcPr>
          <w:p w:rsidR="002D5211" w:rsidRDefault="002D5211">
            <w:pPr>
              <w:jc w:val="center"/>
              <w:rPr>
                <w:b/>
              </w:rPr>
            </w:pPr>
            <w:r>
              <w:rPr>
                <w:b/>
              </w:rPr>
              <w:t>Conductivity</w:t>
            </w:r>
          </w:p>
        </w:tc>
        <w:tc>
          <w:tcPr>
            <w:tcW w:w="1350" w:type="dxa"/>
            <w:tcBorders>
              <w:top w:val="single" w:sz="6" w:space="0" w:color="auto"/>
              <w:left w:val="single" w:sz="6" w:space="0" w:color="auto"/>
              <w:bottom w:val="single" w:sz="6" w:space="0" w:color="auto"/>
              <w:right w:val="nil"/>
            </w:tcBorders>
            <w:hideMark/>
          </w:tcPr>
          <w:p w:rsidR="002D5211" w:rsidRDefault="002D5211">
            <w:pPr>
              <w:jc w:val="center"/>
              <w:rPr>
                <w:b/>
              </w:rPr>
            </w:pPr>
            <w:r>
              <w:rPr>
                <w:b/>
              </w:rPr>
              <w:t>1766</w:t>
            </w:r>
          </w:p>
        </w:tc>
        <w:tc>
          <w:tcPr>
            <w:tcW w:w="1350" w:type="dxa"/>
            <w:tcBorders>
              <w:top w:val="single" w:sz="6" w:space="0" w:color="auto"/>
              <w:left w:val="double" w:sz="6" w:space="0" w:color="auto"/>
              <w:bottom w:val="single" w:sz="6" w:space="0" w:color="auto"/>
              <w:right w:val="single" w:sz="6" w:space="0" w:color="auto"/>
            </w:tcBorders>
            <w:hideMark/>
          </w:tcPr>
          <w:p w:rsidR="002D5211" w:rsidRDefault="002D5211">
            <w:pPr>
              <w:jc w:val="center"/>
              <w:rPr>
                <w:b/>
              </w:rPr>
            </w:pPr>
            <w:r>
              <w:rPr>
                <w:b/>
              </w:rPr>
              <w:t>18Aug 1998</w:t>
            </w:r>
          </w:p>
        </w:tc>
        <w:tc>
          <w:tcPr>
            <w:tcW w:w="2250" w:type="dxa"/>
            <w:tcBorders>
              <w:top w:val="single" w:sz="6" w:space="0" w:color="auto"/>
              <w:left w:val="single" w:sz="6" w:space="0" w:color="auto"/>
              <w:bottom w:val="single" w:sz="6" w:space="0" w:color="auto"/>
              <w:right w:val="single" w:sz="6" w:space="0" w:color="auto"/>
            </w:tcBorders>
            <w:hideMark/>
          </w:tcPr>
          <w:p w:rsidR="002D5211" w:rsidRDefault="002D5211">
            <w:pPr>
              <w:jc w:val="center"/>
              <w:rPr>
                <w:b/>
              </w:rPr>
            </w:pPr>
            <w:r>
              <w:rPr>
                <w:b/>
              </w:rPr>
              <w:t>factory</w:t>
            </w:r>
          </w:p>
        </w:tc>
        <w:tc>
          <w:tcPr>
            <w:tcW w:w="1440" w:type="dxa"/>
            <w:tcBorders>
              <w:top w:val="single" w:sz="6" w:space="0" w:color="auto"/>
              <w:left w:val="single" w:sz="6" w:space="0" w:color="auto"/>
              <w:bottom w:val="single" w:sz="6" w:space="0" w:color="auto"/>
              <w:right w:val="single" w:sz="6" w:space="0" w:color="auto"/>
            </w:tcBorders>
          </w:tcPr>
          <w:p w:rsidR="002D5211" w:rsidRDefault="002D5211">
            <w:pPr>
              <w:jc w:val="center"/>
              <w:rPr>
                <w:b/>
              </w:rPr>
            </w:pPr>
          </w:p>
        </w:tc>
        <w:tc>
          <w:tcPr>
            <w:tcW w:w="2160" w:type="dxa"/>
            <w:tcBorders>
              <w:top w:val="single" w:sz="6" w:space="0" w:color="auto"/>
              <w:left w:val="single" w:sz="6" w:space="0" w:color="auto"/>
              <w:bottom w:val="single" w:sz="6" w:space="0" w:color="auto"/>
              <w:right w:val="single" w:sz="12" w:space="0" w:color="auto"/>
            </w:tcBorders>
          </w:tcPr>
          <w:p w:rsidR="002D5211" w:rsidRDefault="002D5211">
            <w:pPr>
              <w:jc w:val="center"/>
              <w:rPr>
                <w:b/>
              </w:rPr>
            </w:pPr>
          </w:p>
        </w:tc>
      </w:tr>
      <w:tr w:rsidR="002D5211" w:rsidTr="002D5211">
        <w:trPr>
          <w:trHeight w:hRule="exact" w:val="360"/>
        </w:trPr>
        <w:tc>
          <w:tcPr>
            <w:tcW w:w="2268" w:type="dxa"/>
            <w:tcBorders>
              <w:top w:val="single" w:sz="6" w:space="0" w:color="auto"/>
              <w:left w:val="single" w:sz="12" w:space="0" w:color="auto"/>
              <w:bottom w:val="single" w:sz="6" w:space="0" w:color="auto"/>
              <w:right w:val="nil"/>
            </w:tcBorders>
            <w:hideMark/>
          </w:tcPr>
          <w:p w:rsidR="002D5211" w:rsidRDefault="002D5211">
            <w:pPr>
              <w:jc w:val="center"/>
              <w:rPr>
                <w:b/>
              </w:rPr>
            </w:pPr>
            <w:r>
              <w:rPr>
                <w:b/>
              </w:rPr>
              <w:t>Secondary Temp.</w:t>
            </w:r>
          </w:p>
        </w:tc>
        <w:tc>
          <w:tcPr>
            <w:tcW w:w="1350" w:type="dxa"/>
            <w:tcBorders>
              <w:top w:val="single" w:sz="6" w:space="0" w:color="auto"/>
              <w:left w:val="single" w:sz="6" w:space="0" w:color="auto"/>
              <w:bottom w:val="single" w:sz="6" w:space="0" w:color="auto"/>
              <w:right w:val="nil"/>
            </w:tcBorders>
            <w:hideMark/>
          </w:tcPr>
          <w:p w:rsidR="002D5211" w:rsidRDefault="002D5211">
            <w:pPr>
              <w:jc w:val="center"/>
              <w:rPr>
                <w:b/>
              </w:rPr>
            </w:pPr>
            <w:r>
              <w:rPr>
                <w:b/>
              </w:rPr>
              <w:t>2038</w:t>
            </w:r>
          </w:p>
        </w:tc>
        <w:tc>
          <w:tcPr>
            <w:tcW w:w="1350" w:type="dxa"/>
            <w:tcBorders>
              <w:top w:val="single" w:sz="6" w:space="0" w:color="auto"/>
              <w:left w:val="double" w:sz="6" w:space="0" w:color="auto"/>
              <w:bottom w:val="single" w:sz="6" w:space="0" w:color="auto"/>
              <w:right w:val="single" w:sz="6" w:space="0" w:color="auto"/>
            </w:tcBorders>
            <w:hideMark/>
          </w:tcPr>
          <w:p w:rsidR="002D5211" w:rsidRDefault="002D5211">
            <w:pPr>
              <w:jc w:val="center"/>
              <w:rPr>
                <w:b/>
              </w:rPr>
            </w:pPr>
            <w:r>
              <w:rPr>
                <w:b/>
              </w:rPr>
              <w:t>1May 1998</w:t>
            </w:r>
          </w:p>
        </w:tc>
        <w:tc>
          <w:tcPr>
            <w:tcW w:w="2250" w:type="dxa"/>
            <w:tcBorders>
              <w:top w:val="single" w:sz="6" w:space="0" w:color="auto"/>
              <w:left w:val="single" w:sz="6" w:space="0" w:color="auto"/>
              <w:bottom w:val="single" w:sz="6" w:space="0" w:color="auto"/>
              <w:right w:val="single" w:sz="6" w:space="0" w:color="auto"/>
            </w:tcBorders>
            <w:hideMark/>
          </w:tcPr>
          <w:p w:rsidR="002D5211" w:rsidRDefault="002D5211">
            <w:pPr>
              <w:jc w:val="center"/>
              <w:rPr>
                <w:b/>
              </w:rPr>
            </w:pPr>
            <w:r>
              <w:rPr>
                <w:b/>
              </w:rPr>
              <w:t>factory</w:t>
            </w:r>
          </w:p>
        </w:tc>
        <w:tc>
          <w:tcPr>
            <w:tcW w:w="1440" w:type="dxa"/>
            <w:tcBorders>
              <w:top w:val="single" w:sz="6" w:space="0" w:color="auto"/>
              <w:left w:val="single" w:sz="6" w:space="0" w:color="auto"/>
              <w:bottom w:val="single" w:sz="6" w:space="0" w:color="auto"/>
              <w:right w:val="single" w:sz="6" w:space="0" w:color="auto"/>
            </w:tcBorders>
          </w:tcPr>
          <w:p w:rsidR="002D5211" w:rsidRDefault="002D5211">
            <w:pPr>
              <w:jc w:val="center"/>
              <w:rPr>
                <w:b/>
              </w:rPr>
            </w:pPr>
          </w:p>
        </w:tc>
        <w:tc>
          <w:tcPr>
            <w:tcW w:w="2160" w:type="dxa"/>
            <w:tcBorders>
              <w:top w:val="single" w:sz="6" w:space="0" w:color="auto"/>
              <w:left w:val="single" w:sz="6" w:space="0" w:color="auto"/>
              <w:bottom w:val="single" w:sz="6" w:space="0" w:color="auto"/>
              <w:right w:val="single" w:sz="12" w:space="0" w:color="auto"/>
            </w:tcBorders>
          </w:tcPr>
          <w:p w:rsidR="002D5211" w:rsidRDefault="002D5211">
            <w:pPr>
              <w:jc w:val="center"/>
              <w:rPr>
                <w:b/>
              </w:rPr>
            </w:pPr>
          </w:p>
        </w:tc>
      </w:tr>
      <w:tr w:rsidR="002D5211" w:rsidTr="002D5211">
        <w:trPr>
          <w:trHeight w:hRule="exact" w:val="360"/>
        </w:trPr>
        <w:tc>
          <w:tcPr>
            <w:tcW w:w="2268" w:type="dxa"/>
            <w:tcBorders>
              <w:top w:val="single" w:sz="6" w:space="0" w:color="auto"/>
              <w:left w:val="single" w:sz="12" w:space="0" w:color="auto"/>
              <w:bottom w:val="single" w:sz="6" w:space="0" w:color="auto"/>
              <w:right w:val="nil"/>
            </w:tcBorders>
            <w:hideMark/>
          </w:tcPr>
          <w:p w:rsidR="002D5211" w:rsidRDefault="002D5211">
            <w:pPr>
              <w:jc w:val="center"/>
              <w:rPr>
                <w:b/>
              </w:rPr>
            </w:pPr>
            <w:r>
              <w:rPr>
                <w:b/>
              </w:rPr>
              <w:t>Secondary Cond.</w:t>
            </w:r>
          </w:p>
        </w:tc>
        <w:tc>
          <w:tcPr>
            <w:tcW w:w="1350" w:type="dxa"/>
            <w:tcBorders>
              <w:top w:val="single" w:sz="6" w:space="0" w:color="auto"/>
              <w:left w:val="single" w:sz="6" w:space="0" w:color="auto"/>
              <w:bottom w:val="single" w:sz="6" w:space="0" w:color="auto"/>
              <w:right w:val="nil"/>
            </w:tcBorders>
            <w:hideMark/>
          </w:tcPr>
          <w:p w:rsidR="002D5211" w:rsidRDefault="002D5211">
            <w:pPr>
              <w:jc w:val="center"/>
              <w:rPr>
                <w:b/>
              </w:rPr>
            </w:pPr>
            <w:r>
              <w:rPr>
                <w:b/>
              </w:rPr>
              <w:t>2128</w:t>
            </w:r>
          </w:p>
        </w:tc>
        <w:tc>
          <w:tcPr>
            <w:tcW w:w="1350" w:type="dxa"/>
            <w:tcBorders>
              <w:top w:val="single" w:sz="6" w:space="0" w:color="auto"/>
              <w:left w:val="double" w:sz="6" w:space="0" w:color="auto"/>
              <w:bottom w:val="single" w:sz="6" w:space="0" w:color="auto"/>
              <w:right w:val="single" w:sz="6" w:space="0" w:color="auto"/>
            </w:tcBorders>
            <w:hideMark/>
          </w:tcPr>
          <w:p w:rsidR="002D5211" w:rsidRDefault="002D5211">
            <w:pPr>
              <w:jc w:val="center"/>
              <w:rPr>
                <w:b/>
              </w:rPr>
            </w:pPr>
            <w:r>
              <w:rPr>
                <w:b/>
              </w:rPr>
              <w:t>5May 1998</w:t>
            </w:r>
          </w:p>
        </w:tc>
        <w:tc>
          <w:tcPr>
            <w:tcW w:w="2250" w:type="dxa"/>
            <w:tcBorders>
              <w:top w:val="single" w:sz="6" w:space="0" w:color="auto"/>
              <w:left w:val="single" w:sz="6" w:space="0" w:color="auto"/>
              <w:bottom w:val="single" w:sz="6" w:space="0" w:color="auto"/>
              <w:right w:val="single" w:sz="6" w:space="0" w:color="auto"/>
            </w:tcBorders>
            <w:hideMark/>
          </w:tcPr>
          <w:p w:rsidR="002D5211" w:rsidRDefault="002D5211">
            <w:pPr>
              <w:jc w:val="center"/>
              <w:rPr>
                <w:b/>
              </w:rPr>
            </w:pPr>
            <w:r>
              <w:rPr>
                <w:b/>
              </w:rPr>
              <w:t>factory</w:t>
            </w:r>
          </w:p>
        </w:tc>
        <w:tc>
          <w:tcPr>
            <w:tcW w:w="1440" w:type="dxa"/>
            <w:tcBorders>
              <w:top w:val="single" w:sz="6" w:space="0" w:color="auto"/>
              <w:left w:val="single" w:sz="6" w:space="0" w:color="auto"/>
              <w:bottom w:val="single" w:sz="6" w:space="0" w:color="auto"/>
              <w:right w:val="single" w:sz="6" w:space="0" w:color="auto"/>
            </w:tcBorders>
          </w:tcPr>
          <w:p w:rsidR="002D5211" w:rsidRDefault="002D5211">
            <w:pPr>
              <w:jc w:val="center"/>
              <w:rPr>
                <w:b/>
              </w:rPr>
            </w:pPr>
          </w:p>
        </w:tc>
        <w:tc>
          <w:tcPr>
            <w:tcW w:w="2160" w:type="dxa"/>
            <w:tcBorders>
              <w:top w:val="single" w:sz="6" w:space="0" w:color="auto"/>
              <w:left w:val="single" w:sz="6" w:space="0" w:color="auto"/>
              <w:bottom w:val="single" w:sz="6" w:space="0" w:color="auto"/>
              <w:right w:val="single" w:sz="12" w:space="0" w:color="auto"/>
            </w:tcBorders>
          </w:tcPr>
          <w:p w:rsidR="002D5211" w:rsidRDefault="002D5211">
            <w:pPr>
              <w:jc w:val="center"/>
              <w:rPr>
                <w:b/>
              </w:rPr>
            </w:pPr>
          </w:p>
        </w:tc>
      </w:tr>
      <w:tr w:rsidR="002D5211" w:rsidTr="002D5211">
        <w:trPr>
          <w:trHeight w:hRule="exact" w:val="360"/>
        </w:trPr>
        <w:tc>
          <w:tcPr>
            <w:tcW w:w="2268" w:type="dxa"/>
            <w:tcBorders>
              <w:top w:val="single" w:sz="6" w:space="0" w:color="auto"/>
              <w:left w:val="single" w:sz="12" w:space="0" w:color="auto"/>
              <w:bottom w:val="single" w:sz="6" w:space="0" w:color="auto"/>
              <w:right w:val="nil"/>
            </w:tcBorders>
            <w:hideMark/>
          </w:tcPr>
          <w:p w:rsidR="002D5211" w:rsidRDefault="002D5211">
            <w:pPr>
              <w:jc w:val="center"/>
              <w:rPr>
                <w:b/>
              </w:rPr>
            </w:pPr>
            <w:proofErr w:type="spellStart"/>
            <w:r>
              <w:rPr>
                <w:b/>
              </w:rPr>
              <w:t>Transmissometer</w:t>
            </w:r>
            <w:proofErr w:type="spellEnd"/>
          </w:p>
        </w:tc>
        <w:tc>
          <w:tcPr>
            <w:tcW w:w="1350" w:type="dxa"/>
            <w:tcBorders>
              <w:top w:val="single" w:sz="6" w:space="0" w:color="auto"/>
              <w:left w:val="single" w:sz="6" w:space="0" w:color="auto"/>
              <w:bottom w:val="single" w:sz="6" w:space="0" w:color="auto"/>
              <w:right w:val="nil"/>
            </w:tcBorders>
            <w:hideMark/>
          </w:tcPr>
          <w:p w:rsidR="002D5211" w:rsidRDefault="002D5211">
            <w:pPr>
              <w:jc w:val="center"/>
              <w:rPr>
                <w:b/>
              </w:rPr>
            </w:pPr>
            <w:r>
              <w:rPr>
                <w:b/>
              </w:rPr>
              <w:t>182D</w:t>
            </w:r>
          </w:p>
        </w:tc>
        <w:tc>
          <w:tcPr>
            <w:tcW w:w="1350" w:type="dxa"/>
            <w:tcBorders>
              <w:top w:val="single" w:sz="6" w:space="0" w:color="auto"/>
              <w:left w:val="double" w:sz="6" w:space="0" w:color="auto"/>
              <w:bottom w:val="single" w:sz="6" w:space="0" w:color="auto"/>
              <w:right w:val="single" w:sz="6" w:space="0" w:color="auto"/>
            </w:tcBorders>
            <w:hideMark/>
          </w:tcPr>
          <w:p w:rsidR="002D5211" w:rsidRDefault="002D5211">
            <w:pPr>
              <w:jc w:val="center"/>
              <w:rPr>
                <w:b/>
              </w:rPr>
            </w:pPr>
            <w:r>
              <w:rPr>
                <w:b/>
              </w:rPr>
              <w:t>7Aug 1998</w:t>
            </w:r>
          </w:p>
        </w:tc>
        <w:tc>
          <w:tcPr>
            <w:tcW w:w="2250" w:type="dxa"/>
            <w:tcBorders>
              <w:top w:val="single" w:sz="6" w:space="0" w:color="auto"/>
              <w:left w:val="single" w:sz="6" w:space="0" w:color="auto"/>
              <w:bottom w:val="single" w:sz="6" w:space="0" w:color="auto"/>
              <w:right w:val="single" w:sz="6" w:space="0" w:color="auto"/>
            </w:tcBorders>
          </w:tcPr>
          <w:p w:rsidR="002D5211" w:rsidRDefault="002D5211">
            <w:pPr>
              <w:jc w:val="center"/>
              <w:rPr>
                <w:b/>
              </w:rPr>
            </w:pPr>
            <w:r>
              <w:rPr>
                <w:b/>
              </w:rPr>
              <w:t>IOS</w:t>
            </w:r>
          </w:p>
          <w:p w:rsidR="002D5211" w:rsidRDefault="002D5211">
            <w:pPr>
              <w:jc w:val="center"/>
              <w:rPr>
                <w:b/>
              </w:rPr>
            </w:pPr>
          </w:p>
        </w:tc>
        <w:tc>
          <w:tcPr>
            <w:tcW w:w="1440" w:type="dxa"/>
            <w:tcBorders>
              <w:top w:val="single" w:sz="6" w:space="0" w:color="auto"/>
              <w:left w:val="single" w:sz="6" w:space="0" w:color="auto"/>
              <w:bottom w:val="single" w:sz="6" w:space="0" w:color="auto"/>
              <w:right w:val="single" w:sz="6" w:space="0" w:color="auto"/>
            </w:tcBorders>
            <w:hideMark/>
          </w:tcPr>
          <w:p w:rsidR="002D5211" w:rsidRDefault="002D5211">
            <w:pPr>
              <w:jc w:val="center"/>
              <w:rPr>
                <w:b/>
              </w:rPr>
            </w:pPr>
            <w:r>
              <w:rPr>
                <w:b/>
              </w:rPr>
              <w:t>15Mar1999</w:t>
            </w:r>
          </w:p>
        </w:tc>
        <w:tc>
          <w:tcPr>
            <w:tcW w:w="2160" w:type="dxa"/>
            <w:tcBorders>
              <w:top w:val="single" w:sz="6" w:space="0" w:color="auto"/>
              <w:left w:val="single" w:sz="6" w:space="0" w:color="auto"/>
              <w:bottom w:val="single" w:sz="6" w:space="0" w:color="auto"/>
              <w:right w:val="single" w:sz="12" w:space="0" w:color="auto"/>
            </w:tcBorders>
            <w:hideMark/>
          </w:tcPr>
          <w:p w:rsidR="002D5211" w:rsidRDefault="002D5211">
            <w:pPr>
              <w:jc w:val="center"/>
              <w:rPr>
                <w:b/>
              </w:rPr>
            </w:pPr>
            <w:r>
              <w:rPr>
                <w:b/>
              </w:rPr>
              <w:t>IOS</w:t>
            </w:r>
          </w:p>
        </w:tc>
      </w:tr>
      <w:tr w:rsidR="002D5211" w:rsidTr="002D5211">
        <w:trPr>
          <w:trHeight w:hRule="exact" w:val="360"/>
        </w:trPr>
        <w:tc>
          <w:tcPr>
            <w:tcW w:w="2268" w:type="dxa"/>
            <w:tcBorders>
              <w:top w:val="single" w:sz="6" w:space="0" w:color="auto"/>
              <w:left w:val="single" w:sz="12" w:space="0" w:color="auto"/>
              <w:bottom w:val="single" w:sz="6" w:space="0" w:color="auto"/>
              <w:right w:val="nil"/>
            </w:tcBorders>
            <w:hideMark/>
          </w:tcPr>
          <w:p w:rsidR="002D5211" w:rsidRDefault="002D5211">
            <w:pPr>
              <w:jc w:val="center"/>
              <w:rPr>
                <w:b/>
              </w:rPr>
            </w:pPr>
            <w:r>
              <w:rPr>
                <w:b/>
              </w:rPr>
              <w:t>Pressure Sensor</w:t>
            </w:r>
          </w:p>
        </w:tc>
        <w:tc>
          <w:tcPr>
            <w:tcW w:w="1350" w:type="dxa"/>
            <w:tcBorders>
              <w:top w:val="single" w:sz="6" w:space="0" w:color="auto"/>
              <w:left w:val="single" w:sz="6" w:space="0" w:color="auto"/>
              <w:bottom w:val="single" w:sz="6" w:space="0" w:color="auto"/>
              <w:right w:val="nil"/>
            </w:tcBorders>
            <w:hideMark/>
          </w:tcPr>
          <w:p w:rsidR="002D5211" w:rsidRDefault="002D5211">
            <w:pPr>
              <w:jc w:val="center"/>
              <w:rPr>
                <w:b/>
              </w:rPr>
            </w:pPr>
            <w:r>
              <w:rPr>
                <w:b/>
              </w:rPr>
              <w:t>63507</w:t>
            </w:r>
          </w:p>
        </w:tc>
        <w:tc>
          <w:tcPr>
            <w:tcW w:w="1350" w:type="dxa"/>
            <w:tcBorders>
              <w:top w:val="single" w:sz="6" w:space="0" w:color="auto"/>
              <w:left w:val="double" w:sz="6" w:space="0" w:color="auto"/>
              <w:bottom w:val="single" w:sz="6" w:space="0" w:color="auto"/>
              <w:right w:val="single" w:sz="6" w:space="0" w:color="auto"/>
            </w:tcBorders>
            <w:hideMark/>
          </w:tcPr>
          <w:p w:rsidR="002D5211" w:rsidRDefault="002D5211">
            <w:pPr>
              <w:jc w:val="center"/>
              <w:rPr>
                <w:b/>
              </w:rPr>
            </w:pPr>
            <w:r>
              <w:rPr>
                <w:b/>
              </w:rPr>
              <w:t>11Jan 1996</w:t>
            </w:r>
          </w:p>
        </w:tc>
        <w:tc>
          <w:tcPr>
            <w:tcW w:w="2250" w:type="dxa"/>
            <w:tcBorders>
              <w:top w:val="single" w:sz="6" w:space="0" w:color="auto"/>
              <w:left w:val="single" w:sz="6" w:space="0" w:color="auto"/>
              <w:bottom w:val="single" w:sz="6" w:space="0" w:color="auto"/>
              <w:right w:val="single" w:sz="6" w:space="0" w:color="auto"/>
            </w:tcBorders>
            <w:hideMark/>
          </w:tcPr>
          <w:p w:rsidR="002D5211" w:rsidRDefault="002D5211">
            <w:pPr>
              <w:jc w:val="center"/>
              <w:rPr>
                <w:b/>
              </w:rPr>
            </w:pPr>
            <w:r>
              <w:rPr>
                <w:b/>
              </w:rPr>
              <w:t>factory</w:t>
            </w:r>
          </w:p>
        </w:tc>
        <w:tc>
          <w:tcPr>
            <w:tcW w:w="1440" w:type="dxa"/>
            <w:tcBorders>
              <w:top w:val="single" w:sz="6" w:space="0" w:color="auto"/>
              <w:left w:val="single" w:sz="6" w:space="0" w:color="auto"/>
              <w:bottom w:val="single" w:sz="6" w:space="0" w:color="auto"/>
              <w:right w:val="single" w:sz="6" w:space="0" w:color="auto"/>
            </w:tcBorders>
          </w:tcPr>
          <w:p w:rsidR="002D5211" w:rsidRDefault="002D5211">
            <w:pPr>
              <w:jc w:val="center"/>
              <w:rPr>
                <w:b/>
              </w:rPr>
            </w:pPr>
          </w:p>
        </w:tc>
        <w:tc>
          <w:tcPr>
            <w:tcW w:w="2160" w:type="dxa"/>
            <w:tcBorders>
              <w:top w:val="single" w:sz="6" w:space="0" w:color="auto"/>
              <w:left w:val="single" w:sz="6" w:space="0" w:color="auto"/>
              <w:bottom w:val="single" w:sz="6" w:space="0" w:color="auto"/>
              <w:right w:val="single" w:sz="12" w:space="0" w:color="auto"/>
            </w:tcBorders>
          </w:tcPr>
          <w:p w:rsidR="002D5211" w:rsidRDefault="002D5211">
            <w:pPr>
              <w:jc w:val="center"/>
              <w:rPr>
                <w:b/>
              </w:rPr>
            </w:pPr>
          </w:p>
        </w:tc>
      </w:tr>
    </w:tbl>
    <w:p w:rsidR="002D5211" w:rsidRDefault="002D5211" w:rsidP="002D5211">
      <w:pPr>
        <w:jc w:val="center"/>
        <w:rPr>
          <w:sz w:val="22"/>
        </w:rPr>
      </w:pPr>
    </w:p>
    <w:p w:rsidR="002D5211" w:rsidRDefault="002D5211" w:rsidP="002D5211">
      <w:pPr>
        <w:jc w:val="center"/>
        <w:rPr>
          <w:b/>
          <w:sz w:val="28"/>
          <w:u w:val="single"/>
        </w:rPr>
      </w:pPr>
      <w:r>
        <w:rPr>
          <w:b/>
          <w:sz w:val="28"/>
          <w:u w:val="single"/>
        </w:rPr>
        <w:t>Sensor Calibration Notes:</w:t>
      </w:r>
    </w:p>
    <w:p w:rsidR="002D5211" w:rsidRDefault="002D5211" w:rsidP="002D5211">
      <w:pPr>
        <w:jc w:val="center"/>
        <w:rPr>
          <w:b/>
          <w:sz w:val="28"/>
          <w:u w:val="single"/>
        </w:rPr>
      </w:pPr>
      <w:r>
        <w:t xml:space="preserve">The configuration file used is attached; this includes the sensor calibrations. </w:t>
      </w:r>
    </w:p>
    <w:p w:rsidR="008910B1" w:rsidRDefault="008910B1"/>
    <w:sectPr w:rsidR="0089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ino MT">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CAA"/>
    <w:multiLevelType w:val="singleLevel"/>
    <w:tmpl w:val="D0BAFBD4"/>
    <w:lvl w:ilvl="0">
      <w:start w:val="3"/>
      <w:numFmt w:val="decimal"/>
      <w:lvlText w:val="%1. "/>
      <w:legacy w:legacy="1" w:legacySpace="0" w:legacyIndent="283"/>
      <w:lvlJc w:val="left"/>
      <w:pPr>
        <w:ind w:left="283" w:hanging="283"/>
      </w:pPr>
      <w:rPr>
        <w:rFonts w:ascii="Times New Roman" w:hAnsi="Times New Roman" w:cs="Times New Roman" w:hint="default"/>
        <w:b/>
        <w:i w:val="0"/>
        <w:strike w:val="0"/>
        <w:dstrike w:val="0"/>
        <w:sz w:val="22"/>
        <w:u w:val="none"/>
        <w:effect w:val="none"/>
      </w:rPr>
    </w:lvl>
  </w:abstractNum>
  <w:abstractNum w:abstractNumId="1">
    <w:nsid w:val="2A8C6B7D"/>
    <w:multiLevelType w:val="singleLevel"/>
    <w:tmpl w:val="B98CE4F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2"/>
        <w:u w:val="none"/>
        <w:effect w:val="none"/>
      </w:rPr>
    </w:lvl>
  </w:abstractNum>
  <w:abstractNum w:abstractNumId="2">
    <w:nsid w:val="2BE956C5"/>
    <w:multiLevelType w:val="singleLevel"/>
    <w:tmpl w:val="2C3A362E"/>
    <w:lvl w:ilvl="0">
      <w:start w:val="11"/>
      <w:numFmt w:val="decimal"/>
      <w:lvlText w:val="%1. "/>
      <w:legacy w:legacy="1" w:legacySpace="0" w:legacyIndent="283"/>
      <w:lvlJc w:val="left"/>
      <w:pPr>
        <w:ind w:left="283" w:hanging="283"/>
      </w:pPr>
      <w:rPr>
        <w:rFonts w:ascii="Times New Roman" w:hAnsi="Times New Roman" w:cs="Times New Roman" w:hint="default"/>
        <w:b/>
        <w:i w:val="0"/>
        <w:strike w:val="0"/>
        <w:dstrike w:val="0"/>
        <w:sz w:val="22"/>
        <w:u w:val="none"/>
        <w:effect w:val="none"/>
      </w:rPr>
    </w:lvl>
  </w:abstractNum>
  <w:abstractNum w:abstractNumId="3">
    <w:nsid w:val="5DDC14F4"/>
    <w:multiLevelType w:val="singleLevel"/>
    <w:tmpl w:val="F3301DAC"/>
    <w:lvl w:ilvl="0">
      <w:start w:val="3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abstractNum w:abstractNumId="4">
    <w:nsid w:val="7588250C"/>
    <w:multiLevelType w:val="singleLevel"/>
    <w:tmpl w:val="0592213A"/>
    <w:lvl w:ilvl="0">
      <w:start w:val="18"/>
      <w:numFmt w:val="decimal"/>
      <w:lvlText w:val="%1. "/>
      <w:legacy w:legacy="1" w:legacySpace="0" w:legacyIndent="283"/>
      <w:lvlJc w:val="left"/>
      <w:pPr>
        <w:ind w:left="283" w:hanging="283"/>
      </w:pPr>
      <w:rPr>
        <w:rFonts w:ascii="Times New Roman" w:hAnsi="Times New Roman" w:cs="Times New Roman" w:hint="default"/>
        <w:b/>
        <w:i w:val="0"/>
        <w:strike w:val="0"/>
        <w:dstrike w:val="0"/>
        <w:sz w:val="22"/>
        <w:u w:val="none"/>
        <w:effect w:val="none"/>
      </w:rPr>
    </w:lvl>
  </w:abstractNum>
  <w:abstractNum w:abstractNumId="5">
    <w:nsid w:val="7AF60399"/>
    <w:multiLevelType w:val="singleLevel"/>
    <w:tmpl w:val="B98CE4F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abstractNum>
  <w:num w:numId="1">
    <w:abstractNumId w:val="0"/>
    <w:lvlOverride w:ilvl="0">
      <w:startOverride w:val="3"/>
    </w:lvlOverride>
  </w:num>
  <w:num w:numId="2">
    <w:abstractNumId w:val="1"/>
    <w:lvlOverride w:ilvl="0">
      <w:startOverride w:val="1"/>
    </w:lvlOverride>
  </w:num>
  <w:num w:numId="3">
    <w:abstractNumId w:val="2"/>
    <w:lvlOverride w:ilvl="0">
      <w:startOverride w:val="11"/>
    </w:lvlOverride>
  </w:num>
  <w:num w:numId="4">
    <w:abstractNumId w:val="4"/>
    <w:lvlOverride w:ilvl="0">
      <w:startOverride w:val="18"/>
    </w:lvlOverride>
  </w:num>
  <w:num w:numId="5">
    <w:abstractNumId w:val="5"/>
    <w:lvlOverride w:ilvl="0">
      <w:startOverride w:val="1"/>
    </w:lvlOverride>
  </w:num>
  <w:num w:numId="6">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lvlOverride>
  </w:num>
  <w:num w:numId="7">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lvlOverride>
  </w:num>
  <w:num w:numId="8">
    <w:abstractNumId w:val="3"/>
    <w:lvlOverride w:ilvl="0">
      <w:startOverride w:val="34"/>
    </w:lvlOverride>
  </w:num>
  <w:num w:numId="9">
    <w:abstractNumId w:val="3"/>
    <w:lvlOverride w:ilvl="0">
      <w:lvl w:ilvl="0">
        <w:start w:val="3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CE"/>
    <w:rsid w:val="001C4BD0"/>
    <w:rsid w:val="002D5211"/>
    <w:rsid w:val="002F06CE"/>
    <w:rsid w:val="006E7497"/>
    <w:rsid w:val="0089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11"/>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11"/>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1196</Words>
  <Characters>6821</Characters>
  <Application>Microsoft Office Word</Application>
  <DocSecurity>0</DocSecurity>
  <Lines>56</Lines>
  <Paragraphs>16</Paragraphs>
  <ScaleCrop>false</ScaleCrop>
  <Company>DFO-MPO</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Hourston, Roy</dc:creator>
  <cp:keywords/>
  <dc:description/>
  <cp:lastModifiedBy>Hourston, Roy</cp:lastModifiedBy>
  <cp:revision>4</cp:revision>
  <dcterms:created xsi:type="dcterms:W3CDTF">2017-10-03T23:40:00Z</dcterms:created>
  <dcterms:modified xsi:type="dcterms:W3CDTF">2017-10-03T23:42:00Z</dcterms:modified>
</cp:coreProperties>
</file>