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23" w:rsidRDefault="003B3E23" w:rsidP="00DB279B">
      <w:pPr>
        <w:pStyle w:val="NoSpacing"/>
      </w:pPr>
      <w:r>
        <w:t>Cruise: 197</w:t>
      </w:r>
      <w:r w:rsidR="002D6DC9">
        <w:t>8</w:t>
      </w:r>
      <w:r>
        <w:t>-</w:t>
      </w:r>
      <w:r w:rsidR="002D6DC9">
        <w:t>91</w:t>
      </w:r>
    </w:p>
    <w:p w:rsidR="00C15894" w:rsidRDefault="003B3E23" w:rsidP="00DB279B">
      <w:pPr>
        <w:pStyle w:val="NoSpacing"/>
      </w:pPr>
      <w:r>
        <w:t>Chief Scientist: Grant Gardner</w:t>
      </w:r>
    </w:p>
    <w:p w:rsidR="003B3E23" w:rsidRDefault="003B3E23" w:rsidP="00DB279B">
      <w:pPr>
        <w:pStyle w:val="NoSpacing"/>
      </w:pPr>
      <w:r>
        <w:t xml:space="preserve">Ship: </w:t>
      </w:r>
      <w:r w:rsidR="002D6DC9">
        <w:t>Parizeau</w:t>
      </w:r>
      <w:r>
        <w:t xml:space="preserve"> </w:t>
      </w:r>
    </w:p>
    <w:p w:rsidR="003B3E23" w:rsidRDefault="003B3E23" w:rsidP="00DB279B">
      <w:pPr>
        <w:pStyle w:val="NoSpacing"/>
      </w:pPr>
      <w:r>
        <w:t xml:space="preserve">Region: BC Inlets </w:t>
      </w:r>
    </w:p>
    <w:p w:rsidR="003B3E23" w:rsidRDefault="003B3E23" w:rsidP="00DB279B">
      <w:pPr>
        <w:pStyle w:val="NoSpacing"/>
      </w:pPr>
      <w:r>
        <w:t>No project name known</w:t>
      </w:r>
    </w:p>
    <w:p w:rsidR="003B3E23" w:rsidRDefault="003B3E23" w:rsidP="00DB279B">
      <w:pPr>
        <w:pStyle w:val="NoSpacing"/>
      </w:pPr>
      <w:r>
        <w:t>Dates</w:t>
      </w:r>
      <w:r w:rsidR="008E3CE5">
        <w:t>:</w:t>
      </w:r>
      <w:r w:rsidR="002D6DC9">
        <w:t xml:space="preserve">  October 20, 1978 to October</w:t>
      </w:r>
      <w:r>
        <w:t xml:space="preserve"> </w:t>
      </w:r>
      <w:r w:rsidR="002D6DC9">
        <w:t>2</w:t>
      </w:r>
      <w:r>
        <w:t>5, 197</w:t>
      </w:r>
      <w:r w:rsidR="002D6DC9">
        <w:t>8</w:t>
      </w:r>
    </w:p>
    <w:p w:rsidR="00D60F25" w:rsidRDefault="00D60F25" w:rsidP="00DB279B">
      <w:pPr>
        <w:pStyle w:val="NoSpacing"/>
      </w:pPr>
    </w:p>
    <w:p w:rsidR="00D60F25" w:rsidRDefault="00D60F25" w:rsidP="00DB279B">
      <w:pPr>
        <w:pStyle w:val="NoSpacing"/>
      </w:pPr>
      <w:r>
        <w:t>Data were prepared for the archives by: Germaine Gatien</w:t>
      </w:r>
    </w:p>
    <w:p w:rsidR="00D60F25" w:rsidRDefault="00D60F25" w:rsidP="00DB279B">
      <w:pPr>
        <w:pStyle w:val="NoSpacing"/>
      </w:pPr>
      <w:r>
        <w:t>Date of Preparation of file for archive: 5 December 2014</w:t>
      </w:r>
    </w:p>
    <w:p w:rsidR="00DB279B" w:rsidRDefault="00DB279B" w:rsidP="00DB279B">
      <w:pPr>
        <w:pStyle w:val="NoSpacing"/>
      </w:pPr>
    </w:p>
    <w:p w:rsidR="00D60F25" w:rsidRPr="00D60F25" w:rsidRDefault="00D60F25">
      <w:pPr>
        <w:rPr>
          <w:b/>
        </w:rPr>
      </w:pPr>
      <w:r w:rsidRPr="00D60F25">
        <w:rPr>
          <w:b/>
        </w:rPr>
        <w:t>Summary of Original Data Available</w:t>
      </w:r>
    </w:p>
    <w:p w:rsidR="00BD405B" w:rsidRDefault="00BD405B">
      <w:r>
        <w:t>These data were originally collected by the Ocean Ecology group with the cruise number 78/7. When the data were prepared for the OSD Data Archive the cruise name was changed to 197</w:t>
      </w:r>
      <w:r w:rsidR="002D6DC9">
        <w:t>8</w:t>
      </w:r>
      <w:r>
        <w:t>-</w:t>
      </w:r>
      <w:r w:rsidR="00DB279B">
        <w:t>9</w:t>
      </w:r>
      <w:r w:rsidR="002D6DC9">
        <w:t>1</w:t>
      </w:r>
      <w:r>
        <w:t xml:space="preserve"> because cruise number 1978-07 was already assigned to another cruise in the archive.</w:t>
      </w:r>
    </w:p>
    <w:p w:rsidR="00DB279B" w:rsidRDefault="00BD405B">
      <w:r>
        <w:t>The data were available in a spreadsheet</w:t>
      </w:r>
      <w:r w:rsidR="00DB279B">
        <w:t xml:space="preserve"> </w:t>
      </w:r>
      <w:r w:rsidR="005512B7">
        <w:t xml:space="preserve">(Hydrography 7891.xlsx) </w:t>
      </w:r>
      <w:r w:rsidR="00DB279B">
        <w:t xml:space="preserve">that included position, time, station name, </w:t>
      </w:r>
      <w:r w:rsidR="00451A41">
        <w:t xml:space="preserve">sample numbers, </w:t>
      </w:r>
      <w:r w:rsidR="00DB279B">
        <w:t xml:space="preserve">depth, </w:t>
      </w:r>
      <w:r w:rsidR="00BB369F">
        <w:t>a single temperature reading</w:t>
      </w:r>
      <w:r w:rsidR="005512B7">
        <w:t xml:space="preserve"> and</w:t>
      </w:r>
      <w:r w:rsidR="00DB279B">
        <w:t xml:space="preserve"> </w:t>
      </w:r>
      <w:r w:rsidR="00BB369F">
        <w:t xml:space="preserve">bottle </w:t>
      </w:r>
      <w:r w:rsidR="00DB279B">
        <w:t>salinity.</w:t>
      </w:r>
      <w:r>
        <w:t xml:space="preserve"> </w:t>
      </w:r>
      <w:r w:rsidR="003403ED">
        <w:t xml:space="preserve"> </w:t>
      </w:r>
    </w:p>
    <w:p w:rsidR="00DB279B" w:rsidRDefault="00BB369F">
      <w:r>
        <w:t>No</w:t>
      </w:r>
      <w:r w:rsidR="00DB279B">
        <w:t xml:space="preserve"> </w:t>
      </w:r>
      <w:r w:rsidR="005512B7">
        <w:t xml:space="preserve">original </w:t>
      </w:r>
      <w:r w:rsidR="00DB279B">
        <w:t>hydro</w:t>
      </w:r>
      <w:r w:rsidR="005512B7">
        <w:t xml:space="preserve"> </w:t>
      </w:r>
      <w:r w:rsidR="00DB279B">
        <w:t xml:space="preserve">data sheets </w:t>
      </w:r>
      <w:r>
        <w:t>were found, but Bridge Log sheets and salinity analysis sheets were available as well as net haul logs.  Checks of a few values found perfect correspondence between the salinity sheets and the spreadsheet entries.</w:t>
      </w:r>
    </w:p>
    <w:p w:rsidR="00D60F25" w:rsidRPr="00524F5A" w:rsidRDefault="00D60F25">
      <w:pPr>
        <w:rPr>
          <w:b/>
        </w:rPr>
      </w:pPr>
      <w:r w:rsidRPr="00524F5A">
        <w:rPr>
          <w:b/>
        </w:rPr>
        <w:t>PROCESSING STEPS</w:t>
      </w:r>
    </w:p>
    <w:p w:rsidR="00524F5A" w:rsidRPr="00524F5A" w:rsidRDefault="003F448C" w:rsidP="00524F5A">
      <w:r w:rsidRPr="00524F5A">
        <w:t>Some refor</w:t>
      </w:r>
      <w:r w:rsidR="00D60F25" w:rsidRPr="00524F5A">
        <w:t>matting and simplification</w:t>
      </w:r>
      <w:r w:rsidRPr="00524F5A">
        <w:t xml:space="preserve"> was applied to</w:t>
      </w:r>
      <w:r w:rsidR="00D60F25" w:rsidRPr="00524F5A">
        <w:t xml:space="preserve"> the spreadsheet data</w:t>
      </w:r>
      <w:r w:rsidR="00820064" w:rsidRPr="00524F5A">
        <w:t xml:space="preserve">. </w:t>
      </w:r>
      <w:r w:rsidR="005512B7">
        <w:t xml:space="preserve"> The d</w:t>
      </w:r>
      <w:r w:rsidR="00524F5A" w:rsidRPr="00524F5A">
        <w:t xml:space="preserve">ate was </w:t>
      </w:r>
      <w:r w:rsidR="005512B7">
        <w:t>derived</w:t>
      </w:r>
      <w:r w:rsidR="00524F5A" w:rsidRPr="00524F5A">
        <w:t xml:space="preserve"> from the separate hour, month </w:t>
      </w:r>
      <w:r w:rsidR="005512B7">
        <w:t xml:space="preserve">and day </w:t>
      </w:r>
      <w:r w:rsidR="00524F5A" w:rsidRPr="00524F5A">
        <w:t>entries using the formula for DATE.</w:t>
      </w:r>
    </w:p>
    <w:p w:rsidR="00524F5A" w:rsidRPr="00524F5A" w:rsidRDefault="00524F5A" w:rsidP="00524F5A">
      <w:r w:rsidRPr="00524F5A">
        <w:t>The latitudes and longitudes were derived in decimal format</w:t>
      </w:r>
      <w:r w:rsidR="005512B7">
        <w:t xml:space="preserve"> from degrees and minutes</w:t>
      </w:r>
      <w:r w:rsidRPr="00524F5A">
        <w:t>.</w:t>
      </w:r>
    </w:p>
    <w:p w:rsidR="00524F5A" w:rsidRPr="00524F5A" w:rsidRDefault="00820064" w:rsidP="00524F5A">
      <w:r w:rsidRPr="00524F5A">
        <w:t>A</w:t>
      </w:r>
      <w:r w:rsidR="003F448C" w:rsidRPr="00524F5A">
        <w:t xml:space="preserve"> 6-line header was added, entering N in the top row for data that are to go in the headers only</w:t>
      </w:r>
      <w:r w:rsidR="009F3903" w:rsidRPr="00524F5A">
        <w:t xml:space="preserve"> except for time and date</w:t>
      </w:r>
      <w:r w:rsidR="00524F5A" w:rsidRPr="00524F5A">
        <w:t xml:space="preserve"> which </w:t>
      </w:r>
      <w:r w:rsidR="005512B7">
        <w:t xml:space="preserve">were left to enable calculation of </w:t>
      </w:r>
      <w:r w:rsidR="00524F5A" w:rsidRPr="00524F5A">
        <w:t>the start time</w:t>
      </w:r>
      <w:r w:rsidR="005512B7">
        <w:t>.</w:t>
      </w:r>
      <w:r w:rsidR="00524F5A" w:rsidRPr="00524F5A">
        <w:t xml:space="preserve">  </w:t>
      </w:r>
    </w:p>
    <w:p w:rsidR="00546A27" w:rsidRDefault="00524F5A">
      <w:r w:rsidRPr="00524F5A">
        <w:t>The spreadsheet was converted to BOT files.</w:t>
      </w:r>
      <w:r w:rsidR="00546A27">
        <w:t xml:space="preserve"> </w:t>
      </w:r>
    </w:p>
    <w:p w:rsidR="009F3903" w:rsidRPr="00524F5A" w:rsidRDefault="009F3903">
      <w:r w:rsidRPr="00524F5A">
        <w:t>CLEAN w</w:t>
      </w:r>
      <w:r w:rsidR="005512B7">
        <w:t>as used to derive a Start and Stop</w:t>
      </w:r>
      <w:r w:rsidRPr="00524F5A">
        <w:t xml:space="preserve"> Time.</w:t>
      </w:r>
    </w:p>
    <w:p w:rsidR="00C3748A" w:rsidRPr="00524F5A" w:rsidRDefault="00C3748A">
      <w:r w:rsidRPr="00524F5A">
        <w:t>REMOVE was used to remove TIME and DATE channels.</w:t>
      </w:r>
    </w:p>
    <w:p w:rsidR="005512B7" w:rsidRDefault="005512B7">
      <w:r>
        <w:t>Track plots (1 with event #s and 1 with station names) were produced and added to this report.</w:t>
      </w:r>
    </w:p>
    <w:p w:rsidR="005512B7" w:rsidRDefault="005512B7">
      <w:r>
        <w:t xml:space="preserve">Page plots were examined on screen and </w:t>
      </w:r>
      <w:r w:rsidR="00546A27">
        <w:t xml:space="preserve">the only questionable features were </w:t>
      </w:r>
      <w:r w:rsidR="00A03232">
        <w:t>near the surface of</w:t>
      </w:r>
      <w:r w:rsidR="00546A27">
        <w:t xml:space="preserve"> the Queen Charlotte Strait stations</w:t>
      </w:r>
      <w:r>
        <w:t>.</w:t>
      </w:r>
      <w:r w:rsidR="00546A27">
        <w:t xml:space="preserve"> This was the only area with </w:t>
      </w:r>
      <w:r w:rsidR="00A03232">
        <w:t xml:space="preserve">fairly strong winds and </w:t>
      </w:r>
      <w:r w:rsidR="00546A27">
        <w:t>well-mixed surface waters</w:t>
      </w:r>
      <w:r w:rsidR="00A03232">
        <w:t xml:space="preserve">. There are features that are unstable in T-S space, but they are </w:t>
      </w:r>
      <w:r w:rsidR="00546A27">
        <w:t xml:space="preserve">due to small </w:t>
      </w:r>
      <w:r w:rsidR="00A03232">
        <w:t>reversals in salinity. Most of the reversals are</w:t>
      </w:r>
      <w:r w:rsidR="00A807B7">
        <w:t xml:space="preserve"> ~0.01psu, so</w:t>
      </w:r>
      <w:r w:rsidR="00A03232">
        <w:t xml:space="preserve"> likely within the accuracy of the analysis, </w:t>
      </w:r>
      <w:r w:rsidR="00A807B7">
        <w:t>but</w:t>
      </w:r>
      <w:r w:rsidR="00A03232">
        <w:t xml:space="preserve"> the largest (0.</w:t>
      </w:r>
      <w:r w:rsidR="00A807B7">
        <w:t>274</w:t>
      </w:r>
      <w:r w:rsidR="00A03232">
        <w:t xml:space="preserve">psu) </w:t>
      </w:r>
      <w:r w:rsidR="00A807B7">
        <w:t>looks unreliable and was replaced with a pad value. A note was placed in the header to explain the change</w:t>
      </w:r>
      <w:r w:rsidR="00A03232">
        <w:t xml:space="preserve">.   </w:t>
      </w:r>
    </w:p>
    <w:p w:rsidR="00E63208" w:rsidRDefault="00E63208" w:rsidP="00E63208">
      <w:r w:rsidRPr="00524F5A">
        <w:lastRenderedPageBreak/>
        <w:t>Head Edit was used to add comments and to remove the END Time</w:t>
      </w:r>
      <w:r>
        <w:t xml:space="preserve"> and ZERO Time from the headers</w:t>
      </w:r>
      <w:r w:rsidRPr="00524F5A">
        <w:t>.</w:t>
      </w:r>
      <w:r>
        <w:t xml:space="preserve"> </w:t>
      </w:r>
      <w:r>
        <w:t>The final files we</w:t>
      </w:r>
      <w:r w:rsidRPr="00524F5A">
        <w:t>re named *CHE.</w:t>
      </w:r>
    </w:p>
    <w:p w:rsidR="00E63208" w:rsidRDefault="00E63208" w:rsidP="00E63208">
      <w:r>
        <w:t>A cross-reference list was produced.</w:t>
      </w:r>
    </w:p>
    <w:p w:rsidR="00E63208" w:rsidRDefault="00E63208" w:rsidP="00E63208">
      <w:r>
        <w:t>The Header Check turned up no problems. The Standards Check found no significant problems, only a non-standard depth fo</w:t>
      </w:r>
      <w:bookmarkStart w:id="0" w:name="_GoBack"/>
      <w:bookmarkEnd w:id="0"/>
      <w:r>
        <w:t>rmat which was a deliberate choice.</w:t>
      </w:r>
    </w:p>
    <w:p w:rsidR="00E63208" w:rsidRDefault="00E63208"/>
    <w:p w:rsidR="008E3CE5" w:rsidRDefault="005512B7">
      <w:r>
        <w:rPr>
          <w:noProof/>
          <w:lang w:eastAsia="en-CA"/>
        </w:rPr>
        <w:lastRenderedPageBreak/>
        <w:drawing>
          <wp:inline distT="0" distB="0" distL="0" distR="0">
            <wp:extent cx="5829300" cy="40991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kplt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09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5848350" cy="4050732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kplt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058" cy="405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C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40FBE"/>
    <w:multiLevelType w:val="hybridMultilevel"/>
    <w:tmpl w:val="3DF0A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98"/>
    <w:rsid w:val="00006C36"/>
    <w:rsid w:val="000F5371"/>
    <w:rsid w:val="001A61C0"/>
    <w:rsid w:val="00276B8B"/>
    <w:rsid w:val="002D6DC9"/>
    <w:rsid w:val="003403ED"/>
    <w:rsid w:val="0035366C"/>
    <w:rsid w:val="003B3E23"/>
    <w:rsid w:val="003F448C"/>
    <w:rsid w:val="00451A41"/>
    <w:rsid w:val="004A3DB5"/>
    <w:rsid w:val="004E2298"/>
    <w:rsid w:val="00524F5A"/>
    <w:rsid w:val="00546A27"/>
    <w:rsid w:val="005512B7"/>
    <w:rsid w:val="00670028"/>
    <w:rsid w:val="00820064"/>
    <w:rsid w:val="008E3CE5"/>
    <w:rsid w:val="008F1B25"/>
    <w:rsid w:val="00940858"/>
    <w:rsid w:val="009F3903"/>
    <w:rsid w:val="00A03232"/>
    <w:rsid w:val="00A807B7"/>
    <w:rsid w:val="00B32694"/>
    <w:rsid w:val="00BB369F"/>
    <w:rsid w:val="00BD405B"/>
    <w:rsid w:val="00BD6F4B"/>
    <w:rsid w:val="00C15894"/>
    <w:rsid w:val="00C3748A"/>
    <w:rsid w:val="00CB0BC4"/>
    <w:rsid w:val="00CD090C"/>
    <w:rsid w:val="00D46C34"/>
    <w:rsid w:val="00D60F25"/>
    <w:rsid w:val="00DB279B"/>
    <w:rsid w:val="00E63208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7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7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Gatien</dc:creator>
  <cp:lastModifiedBy>G Gatien</cp:lastModifiedBy>
  <cp:revision>2</cp:revision>
  <dcterms:created xsi:type="dcterms:W3CDTF">2014-12-06T23:17:00Z</dcterms:created>
  <dcterms:modified xsi:type="dcterms:W3CDTF">2014-12-06T23:17:00Z</dcterms:modified>
</cp:coreProperties>
</file>